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6F" w:rsidRPr="00156B6F" w:rsidRDefault="00156B6F" w:rsidP="00156B6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156B6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620/</w:t>
      </w:r>
      <w:r w:rsidRPr="00156B6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19</w:t>
      </w:r>
    </w:p>
    <w:p w:rsidR="00156B6F" w:rsidRPr="00156B6F" w:rsidRDefault="00156B6F" w:rsidP="00156B6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156B6F" w:rsidRPr="00156B6F" w:rsidRDefault="00156B6F" w:rsidP="00156B6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156B6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156B6F" w:rsidRPr="00156B6F" w:rsidRDefault="00156B6F" w:rsidP="00156B6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156B6F" w:rsidRPr="00156B6F" w:rsidRDefault="00156B6F" w:rsidP="00156B6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156B6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156B6F" w:rsidRPr="00156B6F" w:rsidRDefault="00156B6F" w:rsidP="00156B6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156B6F" w:rsidRPr="00156B6F" w:rsidRDefault="00156B6F" w:rsidP="00156B6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156B6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7 DE MARZO </w:t>
      </w:r>
      <w:r w:rsidRPr="00156B6F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156B6F" w:rsidRPr="00156B6F" w:rsidRDefault="00156B6F" w:rsidP="00156B6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156B6F" w:rsidRPr="00156B6F" w:rsidRDefault="00156B6F" w:rsidP="00156B6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56B6F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9</w:t>
      </w:r>
      <w:r w:rsidRPr="00156B6F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0796</w:t>
      </w:r>
      <w:r w:rsidRPr="00156B6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156B6F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156B6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646/19)</w:t>
      </w:r>
    </w:p>
    <w:p w:rsidR="001E6F58" w:rsidRDefault="001E6F58" w:rsidP="001E6F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E6F58" w:rsidRDefault="001E6F58" w:rsidP="00156B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actuaciones remitidas por la Contadora Delegada ante la Intendencia de Montevideo, relacionadas con la licitación Pública Internacional N° 20181/2018 </w:t>
      </w:r>
      <w:r w:rsidR="00225C6B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 la realización de obras de </w:t>
      </w:r>
      <w:r w:rsidR="00225C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aneamiento y </w:t>
      </w:r>
      <w:r w:rsidR="00D0704D">
        <w:rPr>
          <w:rFonts w:ascii="Arial" w:hAnsi="Arial" w:cs="Arial"/>
          <w:sz w:val="24"/>
          <w:szCs w:val="24"/>
        </w:rPr>
        <w:t xml:space="preserve">drenaje </w:t>
      </w:r>
      <w:r w:rsidR="00225C6B">
        <w:rPr>
          <w:rFonts w:ascii="Arial" w:hAnsi="Arial" w:cs="Arial"/>
          <w:sz w:val="24"/>
          <w:szCs w:val="24"/>
        </w:rPr>
        <w:t>p</w:t>
      </w:r>
      <w:r w:rsidR="00D0704D">
        <w:rPr>
          <w:rFonts w:ascii="Arial" w:hAnsi="Arial" w:cs="Arial"/>
          <w:sz w:val="24"/>
          <w:szCs w:val="24"/>
        </w:rPr>
        <w:t>luvial para Barrio Manga y su zona de influencia;</w:t>
      </w:r>
    </w:p>
    <w:p w:rsidR="00D0704D" w:rsidRDefault="00D0704D" w:rsidP="00156B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el llamado </w:t>
      </w:r>
      <w:r w:rsidR="001C3A1A">
        <w:rPr>
          <w:rFonts w:ascii="Arial" w:hAnsi="Arial" w:cs="Arial"/>
          <w:sz w:val="24"/>
          <w:szCs w:val="24"/>
        </w:rPr>
        <w:t xml:space="preserve"> se enmarca en el Contrato de préstamo N° 3085/OC-UR suscrito entre el BID y EL Estado Uruguayo, siendo la Intendencia de Montevideo el Organismo</w:t>
      </w:r>
      <w:r w:rsidR="005369D8">
        <w:rPr>
          <w:rFonts w:ascii="Arial" w:hAnsi="Arial" w:cs="Arial"/>
          <w:sz w:val="24"/>
          <w:szCs w:val="24"/>
        </w:rPr>
        <w:t>;</w:t>
      </w:r>
    </w:p>
    <w:p w:rsidR="00905DFD" w:rsidRPr="00905DFD" w:rsidRDefault="005369D8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2) </w:t>
      </w:r>
      <w:r w:rsidR="00905DFD">
        <w:rPr>
          <w:rFonts w:ascii="Arial" w:hAnsi="Arial" w:cs="Arial"/>
          <w:sz w:val="24"/>
          <w:szCs w:val="24"/>
        </w:rPr>
        <w:t>que por nota CSC/CURWSA-373/2018</w:t>
      </w:r>
      <w:r w:rsidR="00225C6B">
        <w:rPr>
          <w:rFonts w:ascii="Arial" w:hAnsi="Arial" w:cs="Arial"/>
          <w:sz w:val="24"/>
          <w:szCs w:val="24"/>
        </w:rPr>
        <w:t>,</w:t>
      </w:r>
      <w:r w:rsidR="00905DFD">
        <w:rPr>
          <w:rFonts w:ascii="Arial" w:hAnsi="Arial" w:cs="Arial"/>
          <w:sz w:val="24"/>
          <w:szCs w:val="24"/>
        </w:rPr>
        <w:t>el BID comunicó  su no objeción a los Pliegos de Condiciones que rigen el llamado, dictándose por la Intendencia de Montevideo la Resolución N° 1626/18 de fecha 09/04/18 por la que aprueba los Pliegos de condiciones y el Anuncio Específico de Adquisiciones que regirán las obras a ejecutarse;</w:t>
      </w:r>
    </w:p>
    <w:p w:rsidR="005369D8" w:rsidRDefault="00905DFD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156B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3) </w:t>
      </w:r>
      <w:r w:rsidR="005369D8">
        <w:rPr>
          <w:rFonts w:ascii="Arial" w:hAnsi="Arial" w:cs="Arial"/>
          <w:sz w:val="24"/>
          <w:szCs w:val="24"/>
        </w:rPr>
        <w:t xml:space="preserve">que el llamado fue publicado en la página web de compras y contrataciones del </w:t>
      </w:r>
      <w:proofErr w:type="gramStart"/>
      <w:r w:rsidR="005369D8">
        <w:rPr>
          <w:rFonts w:ascii="Arial" w:hAnsi="Arial" w:cs="Arial"/>
          <w:sz w:val="24"/>
          <w:szCs w:val="24"/>
        </w:rPr>
        <w:t xml:space="preserve">Estado </w:t>
      </w:r>
      <w:r w:rsidR="00225C6B">
        <w:rPr>
          <w:rFonts w:ascii="Arial" w:hAnsi="Arial" w:cs="Arial"/>
          <w:sz w:val="24"/>
          <w:szCs w:val="24"/>
        </w:rPr>
        <w:t>,</w:t>
      </w:r>
      <w:r w:rsidR="005369D8">
        <w:rPr>
          <w:rFonts w:ascii="Arial" w:hAnsi="Arial" w:cs="Arial"/>
          <w:sz w:val="24"/>
          <w:szCs w:val="24"/>
        </w:rPr>
        <w:t>el</w:t>
      </w:r>
      <w:proofErr w:type="gramEnd"/>
      <w:r w:rsidR="005369D8">
        <w:rPr>
          <w:rFonts w:ascii="Arial" w:hAnsi="Arial" w:cs="Arial"/>
          <w:sz w:val="24"/>
          <w:szCs w:val="24"/>
        </w:rPr>
        <w:t xml:space="preserve"> 02/05/2018, </w:t>
      </w:r>
      <w:r>
        <w:rPr>
          <w:rFonts w:ascii="Arial" w:hAnsi="Arial" w:cs="Arial"/>
          <w:sz w:val="24"/>
          <w:szCs w:val="24"/>
        </w:rPr>
        <w:t>(</w:t>
      </w:r>
      <w:r w:rsidR="005369D8">
        <w:rPr>
          <w:rFonts w:ascii="Arial" w:hAnsi="Arial" w:cs="Arial"/>
          <w:sz w:val="24"/>
          <w:szCs w:val="24"/>
        </w:rPr>
        <w:t>en el mismo medio se publicaron las consultas de los proveedores y sus respectivas repuestas, así como la prórroga del acto de apertura</w:t>
      </w:r>
      <w:r w:rsidR="00225C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Diario Oficial</w:t>
      </w:r>
      <w:r w:rsidR="00225C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27/04/2018</w:t>
      </w:r>
      <w:r w:rsidR="002F2A57">
        <w:rPr>
          <w:rFonts w:ascii="Arial" w:hAnsi="Arial" w:cs="Arial"/>
          <w:sz w:val="24"/>
          <w:szCs w:val="24"/>
        </w:rPr>
        <w:t xml:space="preserve"> y en La Diaria </w:t>
      </w:r>
      <w:r w:rsidR="00225C6B">
        <w:rPr>
          <w:rFonts w:ascii="Arial" w:hAnsi="Arial" w:cs="Arial"/>
          <w:sz w:val="24"/>
          <w:szCs w:val="24"/>
        </w:rPr>
        <w:t xml:space="preserve">, en </w:t>
      </w:r>
      <w:r w:rsidR="00156B6F">
        <w:rPr>
          <w:rFonts w:ascii="Arial" w:hAnsi="Arial" w:cs="Arial"/>
          <w:sz w:val="24"/>
          <w:szCs w:val="24"/>
        </w:rPr>
        <w:t xml:space="preserve"> la misma fecha;</w:t>
      </w:r>
    </w:p>
    <w:p w:rsidR="00156B6F" w:rsidRDefault="002F2A57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156B6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4)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el 10/09/2018</w:t>
      </w:r>
      <w:r w:rsidR="00225C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realizó la recepción de ofertas (</w:t>
      </w:r>
      <w:r w:rsidR="00225C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obres 1 y 2), recepcionándose las propuestas de: I-</w:t>
      </w:r>
      <w:r w:rsidR="00C443FA">
        <w:rPr>
          <w:rFonts w:ascii="Arial" w:hAnsi="Arial" w:cs="Arial"/>
          <w:sz w:val="24"/>
          <w:szCs w:val="24"/>
        </w:rPr>
        <w:t xml:space="preserve"> SINOHIDRO: monto total: $818.124.616</w:t>
      </w:r>
      <w:r w:rsidR="002649C7">
        <w:rPr>
          <w:rFonts w:ascii="Arial" w:hAnsi="Arial" w:cs="Arial"/>
          <w:sz w:val="24"/>
          <w:szCs w:val="24"/>
        </w:rPr>
        <w:t xml:space="preserve"> más U$S 1:227.985,81, más Leyes Sociales, </w:t>
      </w:r>
      <w:r w:rsidR="007E4DE7">
        <w:rPr>
          <w:rFonts w:ascii="Arial" w:hAnsi="Arial" w:cs="Arial"/>
          <w:sz w:val="24"/>
          <w:szCs w:val="24"/>
        </w:rPr>
        <w:t>m</w:t>
      </w:r>
      <w:r w:rsidR="002649C7">
        <w:rPr>
          <w:rFonts w:ascii="Arial" w:hAnsi="Arial" w:cs="Arial"/>
          <w:sz w:val="24"/>
          <w:szCs w:val="24"/>
        </w:rPr>
        <w:t xml:space="preserve">onto </w:t>
      </w:r>
      <w:r w:rsidR="007E4DE7">
        <w:rPr>
          <w:rFonts w:ascii="Arial" w:hAnsi="Arial" w:cs="Arial"/>
          <w:sz w:val="24"/>
          <w:szCs w:val="24"/>
        </w:rPr>
        <w:t>i</w:t>
      </w:r>
      <w:r w:rsidR="002649C7">
        <w:rPr>
          <w:rFonts w:ascii="Arial" w:hAnsi="Arial" w:cs="Arial"/>
          <w:sz w:val="24"/>
          <w:szCs w:val="24"/>
        </w:rPr>
        <w:t>mponible: 179.009.290,57</w:t>
      </w:r>
      <w:r w:rsidR="007E4DE7">
        <w:rPr>
          <w:rFonts w:ascii="Arial" w:hAnsi="Arial" w:cs="Arial"/>
          <w:sz w:val="24"/>
          <w:szCs w:val="24"/>
        </w:rPr>
        <w:t>, n</w:t>
      </w:r>
      <w:r w:rsidR="002649C7">
        <w:rPr>
          <w:rFonts w:ascii="Arial" w:hAnsi="Arial" w:cs="Arial"/>
          <w:sz w:val="24"/>
          <w:szCs w:val="24"/>
        </w:rPr>
        <w:t xml:space="preserve">o ofrece descuentos; II- CONSORCIO SACEEM-SPINA </w:t>
      </w:r>
      <w:r w:rsidR="002649C7">
        <w:rPr>
          <w:rFonts w:ascii="Arial" w:hAnsi="Arial" w:cs="Arial"/>
          <w:sz w:val="24"/>
          <w:szCs w:val="24"/>
        </w:rPr>
        <w:lastRenderedPageBreak/>
        <w:t>monto total: $</w:t>
      </w:r>
      <w:r w:rsidR="00156B6F">
        <w:rPr>
          <w:rFonts w:ascii="Arial" w:hAnsi="Arial" w:cs="Arial"/>
          <w:sz w:val="24"/>
          <w:szCs w:val="24"/>
        </w:rPr>
        <w:t xml:space="preserve"> </w:t>
      </w:r>
      <w:r w:rsidR="002649C7">
        <w:rPr>
          <w:rFonts w:ascii="Arial" w:hAnsi="Arial" w:cs="Arial"/>
          <w:sz w:val="24"/>
          <w:szCs w:val="24"/>
        </w:rPr>
        <w:t xml:space="preserve">774.179.403 más U$S 1:969.029, </w:t>
      </w:r>
      <w:r w:rsidR="007E4DE7">
        <w:rPr>
          <w:rFonts w:ascii="Arial" w:hAnsi="Arial" w:cs="Arial"/>
          <w:sz w:val="24"/>
          <w:szCs w:val="24"/>
        </w:rPr>
        <w:t>m</w:t>
      </w:r>
      <w:r w:rsidR="002649C7">
        <w:rPr>
          <w:rFonts w:ascii="Arial" w:hAnsi="Arial" w:cs="Arial"/>
          <w:sz w:val="24"/>
          <w:szCs w:val="24"/>
        </w:rPr>
        <w:t xml:space="preserve">onto </w:t>
      </w:r>
      <w:r w:rsidR="007E4DE7">
        <w:rPr>
          <w:rFonts w:ascii="Arial" w:hAnsi="Arial" w:cs="Arial"/>
          <w:sz w:val="24"/>
          <w:szCs w:val="24"/>
        </w:rPr>
        <w:t>i</w:t>
      </w:r>
      <w:r w:rsidR="002649C7">
        <w:rPr>
          <w:rFonts w:ascii="Arial" w:hAnsi="Arial" w:cs="Arial"/>
          <w:sz w:val="24"/>
          <w:szCs w:val="24"/>
        </w:rPr>
        <w:t xml:space="preserve">mponible: 182.425.311. </w:t>
      </w:r>
      <w:proofErr w:type="gramStart"/>
      <w:r w:rsidR="007E4DE7">
        <w:rPr>
          <w:rFonts w:ascii="Arial" w:hAnsi="Arial" w:cs="Arial"/>
          <w:sz w:val="24"/>
          <w:szCs w:val="24"/>
        </w:rPr>
        <w:t>o</w:t>
      </w:r>
      <w:r w:rsidR="002649C7">
        <w:rPr>
          <w:rFonts w:ascii="Arial" w:hAnsi="Arial" w:cs="Arial"/>
          <w:sz w:val="24"/>
          <w:szCs w:val="24"/>
        </w:rPr>
        <w:t>frece</w:t>
      </w:r>
      <w:proofErr w:type="gramEnd"/>
      <w:r w:rsidR="002649C7">
        <w:rPr>
          <w:rFonts w:ascii="Arial" w:hAnsi="Arial" w:cs="Arial"/>
          <w:sz w:val="24"/>
          <w:szCs w:val="24"/>
        </w:rPr>
        <w:t xml:space="preserve"> descuento del 6,52 % en todos .los precios globales y unitarios en pesos uruguayos y en dólares y un descuento del 4,34 en el </w:t>
      </w:r>
      <w:r w:rsidR="007E4DE7">
        <w:rPr>
          <w:rFonts w:ascii="Arial" w:hAnsi="Arial" w:cs="Arial"/>
          <w:sz w:val="24"/>
          <w:szCs w:val="24"/>
        </w:rPr>
        <w:t>m</w:t>
      </w:r>
      <w:r w:rsidR="002649C7">
        <w:rPr>
          <w:rFonts w:ascii="Arial" w:hAnsi="Arial" w:cs="Arial"/>
          <w:sz w:val="24"/>
          <w:szCs w:val="24"/>
        </w:rPr>
        <w:t xml:space="preserve">onto </w:t>
      </w:r>
      <w:r w:rsidR="007E4DE7">
        <w:rPr>
          <w:rFonts w:ascii="Arial" w:hAnsi="Arial" w:cs="Arial"/>
          <w:sz w:val="24"/>
          <w:szCs w:val="24"/>
        </w:rPr>
        <w:t>im</w:t>
      </w:r>
      <w:r w:rsidR="002649C7">
        <w:rPr>
          <w:rFonts w:ascii="Arial" w:hAnsi="Arial" w:cs="Arial"/>
          <w:sz w:val="24"/>
          <w:szCs w:val="24"/>
        </w:rPr>
        <w:t>ponible; III- LUDWIG PFEIFFER HOCH- monto total: $</w:t>
      </w:r>
      <w:r w:rsidR="00D747F6">
        <w:rPr>
          <w:rFonts w:ascii="Arial" w:hAnsi="Arial" w:cs="Arial"/>
          <w:sz w:val="24"/>
          <w:szCs w:val="24"/>
        </w:rPr>
        <w:t xml:space="preserve"> </w:t>
      </w:r>
      <w:r w:rsidR="002649C7">
        <w:rPr>
          <w:rFonts w:ascii="Arial" w:hAnsi="Arial" w:cs="Arial"/>
          <w:sz w:val="24"/>
          <w:szCs w:val="24"/>
        </w:rPr>
        <w:t>914.226.332</w:t>
      </w:r>
      <w:r w:rsidR="00D747F6">
        <w:rPr>
          <w:rFonts w:ascii="Arial" w:hAnsi="Arial" w:cs="Arial"/>
          <w:sz w:val="24"/>
          <w:szCs w:val="24"/>
        </w:rPr>
        <w:t>.</w:t>
      </w:r>
      <w:r w:rsidR="002649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4DE7">
        <w:rPr>
          <w:rFonts w:ascii="Arial" w:hAnsi="Arial" w:cs="Arial"/>
          <w:sz w:val="24"/>
          <w:szCs w:val="24"/>
        </w:rPr>
        <w:t>monto</w:t>
      </w:r>
      <w:proofErr w:type="gramEnd"/>
      <w:r w:rsidR="007E4DE7">
        <w:rPr>
          <w:rFonts w:ascii="Arial" w:hAnsi="Arial" w:cs="Arial"/>
          <w:sz w:val="24"/>
          <w:szCs w:val="24"/>
        </w:rPr>
        <w:t xml:space="preserve"> i</w:t>
      </w:r>
      <w:r w:rsidR="002649C7">
        <w:rPr>
          <w:rFonts w:ascii="Arial" w:hAnsi="Arial" w:cs="Arial"/>
          <w:sz w:val="24"/>
          <w:szCs w:val="24"/>
        </w:rPr>
        <w:t xml:space="preserve">mponible: </w:t>
      </w:r>
      <w:r w:rsidR="00D747F6">
        <w:rPr>
          <w:rFonts w:ascii="Arial" w:hAnsi="Arial" w:cs="Arial"/>
          <w:sz w:val="24"/>
          <w:szCs w:val="24"/>
        </w:rPr>
        <w:t>303.175.878,02.</w:t>
      </w:r>
      <w:r w:rsidR="007E4DE7">
        <w:rPr>
          <w:rFonts w:ascii="Arial" w:hAnsi="Arial" w:cs="Arial"/>
          <w:sz w:val="24"/>
          <w:szCs w:val="24"/>
        </w:rPr>
        <w:t>,</w:t>
      </w:r>
      <w:r w:rsidR="00156B6F">
        <w:rPr>
          <w:rFonts w:ascii="Arial" w:hAnsi="Arial" w:cs="Arial"/>
          <w:sz w:val="24"/>
          <w:szCs w:val="24"/>
        </w:rPr>
        <w:t xml:space="preserve">    </w:t>
      </w:r>
      <w:r w:rsidR="007E4DE7">
        <w:rPr>
          <w:rFonts w:ascii="Arial" w:hAnsi="Arial" w:cs="Arial"/>
          <w:sz w:val="24"/>
          <w:szCs w:val="24"/>
        </w:rPr>
        <w:t>n</w:t>
      </w:r>
      <w:r w:rsidR="00D747F6">
        <w:rPr>
          <w:rFonts w:ascii="Arial" w:hAnsi="Arial" w:cs="Arial"/>
          <w:sz w:val="24"/>
          <w:szCs w:val="24"/>
        </w:rPr>
        <w:t xml:space="preserve">o </w:t>
      </w:r>
      <w:r w:rsidR="00156B6F">
        <w:rPr>
          <w:rFonts w:ascii="Arial" w:hAnsi="Arial" w:cs="Arial"/>
          <w:sz w:val="24"/>
          <w:szCs w:val="24"/>
        </w:rPr>
        <w:t xml:space="preserve">     </w:t>
      </w:r>
      <w:r w:rsidR="00D747F6">
        <w:rPr>
          <w:rFonts w:ascii="Arial" w:hAnsi="Arial" w:cs="Arial"/>
          <w:sz w:val="24"/>
          <w:szCs w:val="24"/>
        </w:rPr>
        <w:t xml:space="preserve">ofrece </w:t>
      </w:r>
      <w:r w:rsidR="00156B6F">
        <w:rPr>
          <w:rFonts w:ascii="Arial" w:hAnsi="Arial" w:cs="Arial"/>
          <w:sz w:val="24"/>
          <w:szCs w:val="24"/>
        </w:rPr>
        <w:t xml:space="preserve">    </w:t>
      </w:r>
      <w:r w:rsidR="00D747F6">
        <w:rPr>
          <w:rFonts w:ascii="Arial" w:hAnsi="Arial" w:cs="Arial"/>
          <w:sz w:val="24"/>
          <w:szCs w:val="24"/>
        </w:rPr>
        <w:t xml:space="preserve">descuentos; </w:t>
      </w:r>
      <w:r w:rsidR="00156B6F">
        <w:rPr>
          <w:rFonts w:ascii="Arial" w:hAnsi="Arial" w:cs="Arial"/>
          <w:sz w:val="24"/>
          <w:szCs w:val="24"/>
        </w:rPr>
        <w:t xml:space="preserve">    </w:t>
      </w:r>
      <w:r w:rsidR="00D747F6">
        <w:rPr>
          <w:rFonts w:ascii="Arial" w:hAnsi="Arial" w:cs="Arial"/>
          <w:sz w:val="24"/>
          <w:szCs w:val="24"/>
        </w:rPr>
        <w:t xml:space="preserve">IV STILER </w:t>
      </w:r>
      <w:r w:rsidR="00156B6F">
        <w:rPr>
          <w:rFonts w:ascii="Arial" w:hAnsi="Arial" w:cs="Arial"/>
          <w:sz w:val="24"/>
          <w:szCs w:val="24"/>
        </w:rPr>
        <w:t xml:space="preserve">   </w:t>
      </w:r>
      <w:r w:rsidR="00CC21AA">
        <w:rPr>
          <w:rFonts w:ascii="Arial" w:hAnsi="Arial" w:cs="Arial"/>
          <w:sz w:val="24"/>
          <w:szCs w:val="24"/>
        </w:rPr>
        <w:t xml:space="preserve">  </w:t>
      </w:r>
      <w:r w:rsidR="00D747F6">
        <w:rPr>
          <w:rFonts w:ascii="Arial" w:hAnsi="Arial" w:cs="Arial"/>
          <w:sz w:val="24"/>
          <w:szCs w:val="24"/>
        </w:rPr>
        <w:t xml:space="preserve">monto </w:t>
      </w:r>
      <w:r w:rsidR="00156B6F">
        <w:rPr>
          <w:rFonts w:ascii="Arial" w:hAnsi="Arial" w:cs="Arial"/>
          <w:sz w:val="24"/>
          <w:szCs w:val="24"/>
        </w:rPr>
        <w:t xml:space="preserve">   </w:t>
      </w:r>
      <w:r w:rsidR="00D747F6">
        <w:rPr>
          <w:rFonts w:ascii="Arial" w:hAnsi="Arial" w:cs="Arial"/>
          <w:sz w:val="24"/>
          <w:szCs w:val="24"/>
        </w:rPr>
        <w:t xml:space="preserve">total: </w:t>
      </w:r>
    </w:p>
    <w:p w:rsidR="000273B5" w:rsidRDefault="00D747F6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$ 618.816.216,34 más U$S 120.059,94, más E 890.055,39, </w:t>
      </w:r>
      <w:r w:rsidR="007E4DE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onto </w:t>
      </w:r>
      <w:r w:rsidR="007E4DE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mponible: 143.843.586,27</w:t>
      </w:r>
      <w:r w:rsidR="007E4DE7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frece un descuento de $ 8:580.000 más IVA sobre el monto total de la oferta en pesos uruguayos y de $ 4:261.479 sobre el </w:t>
      </w:r>
      <w:r w:rsidR="007E4DE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onto </w:t>
      </w:r>
      <w:r w:rsidR="007E4DE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mponible y V- CIEMSA </w:t>
      </w:r>
      <w:r w:rsidR="000273B5">
        <w:rPr>
          <w:rFonts w:ascii="Arial" w:hAnsi="Arial" w:cs="Arial"/>
          <w:sz w:val="24"/>
          <w:szCs w:val="24"/>
        </w:rPr>
        <w:t>monto total: $ 674.686.284 más U$S 821.949</w:t>
      </w:r>
      <w:r w:rsidR="007E4DE7">
        <w:rPr>
          <w:rFonts w:ascii="Arial" w:hAnsi="Arial" w:cs="Arial"/>
          <w:sz w:val="24"/>
          <w:szCs w:val="24"/>
        </w:rPr>
        <w:t>, m</w:t>
      </w:r>
      <w:r w:rsidR="000273B5">
        <w:rPr>
          <w:rFonts w:ascii="Arial" w:hAnsi="Arial" w:cs="Arial"/>
          <w:sz w:val="24"/>
          <w:szCs w:val="24"/>
        </w:rPr>
        <w:t xml:space="preserve">onto </w:t>
      </w:r>
      <w:r w:rsidR="007E4DE7">
        <w:rPr>
          <w:rFonts w:ascii="Arial" w:hAnsi="Arial" w:cs="Arial"/>
          <w:sz w:val="24"/>
          <w:szCs w:val="24"/>
        </w:rPr>
        <w:t>im</w:t>
      </w:r>
      <w:r w:rsidR="000273B5">
        <w:rPr>
          <w:rFonts w:ascii="Arial" w:hAnsi="Arial" w:cs="Arial"/>
          <w:sz w:val="24"/>
          <w:szCs w:val="24"/>
        </w:rPr>
        <w:t>ponible: 149.579.617</w:t>
      </w:r>
      <w:r w:rsidR="007E4DE7">
        <w:rPr>
          <w:rFonts w:ascii="Arial" w:hAnsi="Arial" w:cs="Arial"/>
          <w:sz w:val="24"/>
          <w:szCs w:val="24"/>
        </w:rPr>
        <w:t>, n</w:t>
      </w:r>
      <w:r w:rsidR="000273B5">
        <w:rPr>
          <w:rFonts w:ascii="Arial" w:hAnsi="Arial" w:cs="Arial"/>
          <w:sz w:val="24"/>
          <w:szCs w:val="24"/>
        </w:rPr>
        <w:t>o ofrece descuentos;</w:t>
      </w:r>
    </w:p>
    <w:p w:rsidR="000273B5" w:rsidRDefault="000273B5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156B6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se analizaron las ofertas económicas convirtiéndose la oferta total a dólares estadounidenses e incluyéndose Leyes Sociales, resultando la más baja la presentada por STILER, lo que fue notificado a  los restantes oferentes, los que no presentaron objeciones a la calificación económica de referencia;</w:t>
      </w:r>
    </w:p>
    <w:p w:rsidR="000273B5" w:rsidRDefault="000273B5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156B6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por Resolución N° 6075/18 de fecha 05/11/2018</w:t>
      </w:r>
      <w:r w:rsidR="007E4D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33CA9">
        <w:rPr>
          <w:rFonts w:ascii="Arial" w:hAnsi="Arial" w:cs="Arial"/>
          <w:sz w:val="24"/>
          <w:szCs w:val="24"/>
        </w:rPr>
        <w:t>el Intendente habilitó a la Unidad Ejecutora del  Plan de Saneamiento a proceder a la apertura de la oferta técnica (</w:t>
      </w:r>
      <w:r w:rsidR="007E4DE7">
        <w:rPr>
          <w:rFonts w:ascii="Arial" w:hAnsi="Arial" w:cs="Arial"/>
          <w:sz w:val="24"/>
          <w:szCs w:val="24"/>
        </w:rPr>
        <w:t>s</w:t>
      </w:r>
      <w:r w:rsidR="00B33CA9">
        <w:rPr>
          <w:rFonts w:ascii="Arial" w:hAnsi="Arial" w:cs="Arial"/>
          <w:sz w:val="24"/>
          <w:szCs w:val="24"/>
        </w:rPr>
        <w:t xml:space="preserve">obre N° </w:t>
      </w:r>
      <w:proofErr w:type="gramStart"/>
      <w:r w:rsidR="00B33CA9">
        <w:rPr>
          <w:rFonts w:ascii="Arial" w:hAnsi="Arial" w:cs="Arial"/>
          <w:sz w:val="24"/>
          <w:szCs w:val="24"/>
        </w:rPr>
        <w:t>2</w:t>
      </w:r>
      <w:r w:rsidR="007E4DE7">
        <w:rPr>
          <w:rFonts w:ascii="Arial" w:hAnsi="Arial" w:cs="Arial"/>
          <w:sz w:val="24"/>
          <w:szCs w:val="24"/>
        </w:rPr>
        <w:t xml:space="preserve"> </w:t>
      </w:r>
      <w:r w:rsidR="00B33CA9">
        <w:rPr>
          <w:rFonts w:ascii="Arial" w:hAnsi="Arial" w:cs="Arial"/>
          <w:sz w:val="24"/>
          <w:szCs w:val="24"/>
        </w:rPr>
        <w:t>)de</w:t>
      </w:r>
      <w:proofErr w:type="gramEnd"/>
      <w:r w:rsidR="00B33CA9">
        <w:rPr>
          <w:rFonts w:ascii="Arial" w:hAnsi="Arial" w:cs="Arial"/>
          <w:sz w:val="24"/>
          <w:szCs w:val="24"/>
        </w:rPr>
        <w:t xml:space="preserve"> la empresa STILER SA;</w:t>
      </w:r>
    </w:p>
    <w:p w:rsidR="00B33CA9" w:rsidRDefault="00B33CA9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156B6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7)  </w:t>
      </w:r>
      <w:r>
        <w:rPr>
          <w:rFonts w:ascii="Arial" w:hAnsi="Arial" w:cs="Arial"/>
          <w:sz w:val="24"/>
          <w:szCs w:val="24"/>
        </w:rPr>
        <w:t xml:space="preserve">que </w:t>
      </w:r>
      <w:r w:rsidR="007E4DE7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23/11/18 se procedió, en presencia de la representante del oferente, a la apertura de la oferta técnica presentada;</w:t>
      </w:r>
    </w:p>
    <w:p w:rsidR="00B33CA9" w:rsidRDefault="00B33CA9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156B6F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>que los Servicios Técnicos procedieron a estudiar las condiciones formales,  financieras y técnicas del oferente (Sección III  - Criterios de Evaluación y Calificación), concluyendo que la oferta  de STLIER SA cumple sustancialmente con los requisitos</w:t>
      </w:r>
      <w:r w:rsidR="00832C1D">
        <w:rPr>
          <w:rFonts w:ascii="Arial" w:hAnsi="Arial" w:cs="Arial"/>
          <w:sz w:val="24"/>
          <w:szCs w:val="24"/>
        </w:rPr>
        <w:t xml:space="preserve"> establecidos para la construcción de la obra de referencia;</w:t>
      </w:r>
    </w:p>
    <w:p w:rsidR="00832C1D" w:rsidRDefault="00832C1D" w:rsidP="001E6F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156B6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>que por nota CUR-WSA52/</w:t>
      </w:r>
      <w:proofErr w:type="gramStart"/>
      <w:r>
        <w:rPr>
          <w:rFonts w:ascii="Arial" w:hAnsi="Arial" w:cs="Arial"/>
          <w:sz w:val="24"/>
          <w:szCs w:val="24"/>
        </w:rPr>
        <w:t xml:space="preserve">2019 </w:t>
      </w:r>
      <w:r w:rsidR="007E4D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el</w:t>
      </w:r>
      <w:proofErr w:type="gramEnd"/>
      <w:r>
        <w:rPr>
          <w:rFonts w:ascii="Arial" w:hAnsi="Arial" w:cs="Arial"/>
          <w:sz w:val="24"/>
          <w:szCs w:val="24"/>
        </w:rPr>
        <w:t xml:space="preserve"> BID comunicó no tener objeciones que formular, pudiendo continuar la tramitación de adjudicación;</w:t>
      </w:r>
    </w:p>
    <w:p w:rsidR="00832C1D" w:rsidRDefault="00832C1D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</w:t>
      </w:r>
      <w:r w:rsidR="00156B6F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10) </w:t>
      </w:r>
      <w:r>
        <w:rPr>
          <w:rFonts w:ascii="Arial" w:hAnsi="Arial" w:cs="Arial"/>
          <w:sz w:val="24"/>
          <w:szCs w:val="24"/>
        </w:rPr>
        <w:t>que por Resolución N° 538/19 de fecha 28/01/2019</w:t>
      </w:r>
      <w:r w:rsidR="007E4D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Intendente adjudicó a la empresa STILER SA las obras de saneamiento y drenaje pluvial para el Barrio Manga y su zona de influencia- Redes de Manga, po</w:t>
      </w:r>
      <w:r w:rsidR="00156B6F">
        <w:rPr>
          <w:rFonts w:ascii="Arial" w:hAnsi="Arial" w:cs="Arial"/>
          <w:sz w:val="24"/>
          <w:szCs w:val="24"/>
        </w:rPr>
        <w:t>r un monto de $ 610:236.216,34;</w:t>
      </w:r>
    </w:p>
    <w:p w:rsidR="00156B6F" w:rsidRDefault="00832C1D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156B6F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11) </w:t>
      </w:r>
      <w:r>
        <w:rPr>
          <w:rFonts w:ascii="Arial" w:hAnsi="Arial" w:cs="Arial"/>
          <w:sz w:val="24"/>
          <w:szCs w:val="24"/>
        </w:rPr>
        <w:t xml:space="preserve">que se realizaron imputaciones parciales </w:t>
      </w:r>
      <w:r w:rsidR="00726DA1">
        <w:rPr>
          <w:rFonts w:ascii="Arial" w:hAnsi="Arial" w:cs="Arial"/>
          <w:sz w:val="24"/>
          <w:szCs w:val="24"/>
        </w:rPr>
        <w:t xml:space="preserve">con disponibilidad </w:t>
      </w:r>
      <w:r w:rsidR="00156B6F">
        <w:rPr>
          <w:rFonts w:ascii="Arial" w:hAnsi="Arial" w:cs="Arial"/>
          <w:sz w:val="24"/>
          <w:szCs w:val="24"/>
        </w:rPr>
        <w:t xml:space="preserve">    </w:t>
      </w:r>
      <w:r w:rsidR="00726DA1">
        <w:rPr>
          <w:rFonts w:ascii="Arial" w:hAnsi="Arial" w:cs="Arial"/>
          <w:sz w:val="24"/>
          <w:szCs w:val="24"/>
        </w:rPr>
        <w:t>presupuestal:</w:t>
      </w:r>
      <w:r w:rsidR="00156B6F">
        <w:rPr>
          <w:rFonts w:ascii="Arial" w:hAnsi="Arial" w:cs="Arial"/>
          <w:sz w:val="24"/>
          <w:szCs w:val="24"/>
        </w:rPr>
        <w:t xml:space="preserve">   </w:t>
      </w:r>
      <w:r w:rsidR="00726DA1">
        <w:rPr>
          <w:rFonts w:ascii="Arial" w:hAnsi="Arial" w:cs="Arial"/>
          <w:sz w:val="24"/>
          <w:szCs w:val="24"/>
        </w:rPr>
        <w:t xml:space="preserve"> por </w:t>
      </w:r>
      <w:r w:rsidR="00156B6F">
        <w:rPr>
          <w:rFonts w:ascii="Arial" w:hAnsi="Arial" w:cs="Arial"/>
          <w:sz w:val="24"/>
          <w:szCs w:val="24"/>
        </w:rPr>
        <w:t xml:space="preserve">   </w:t>
      </w:r>
      <w:r w:rsidR="00726DA1">
        <w:rPr>
          <w:rFonts w:ascii="Arial" w:hAnsi="Arial" w:cs="Arial"/>
          <w:sz w:val="24"/>
          <w:szCs w:val="24"/>
        </w:rPr>
        <w:t xml:space="preserve">las </w:t>
      </w:r>
      <w:r w:rsidR="00156B6F">
        <w:rPr>
          <w:rFonts w:ascii="Arial" w:hAnsi="Arial" w:cs="Arial"/>
          <w:sz w:val="24"/>
          <w:szCs w:val="24"/>
        </w:rPr>
        <w:t xml:space="preserve">  </w:t>
      </w:r>
      <w:r w:rsidR="00726DA1">
        <w:rPr>
          <w:rFonts w:ascii="Arial" w:hAnsi="Arial" w:cs="Arial"/>
          <w:sz w:val="24"/>
          <w:szCs w:val="24"/>
        </w:rPr>
        <w:t xml:space="preserve">sumas de $ 27.481.809; € 64.884  y </w:t>
      </w:r>
    </w:p>
    <w:p w:rsidR="00832C1D" w:rsidRDefault="00726DA1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$ 1:856.152 (BPS)</w:t>
      </w:r>
      <w:r w:rsidRPr="00726D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cargo a la Activ</w:t>
      </w:r>
      <w:r w:rsidR="00156B6F">
        <w:rPr>
          <w:rFonts w:ascii="Arial" w:hAnsi="Arial" w:cs="Arial"/>
          <w:sz w:val="24"/>
          <w:szCs w:val="24"/>
        </w:rPr>
        <w:t>idad 508000301 derivado 383000;</w:t>
      </w:r>
    </w:p>
    <w:p w:rsidR="00726DA1" w:rsidRDefault="00726DA1" w:rsidP="00156B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</w:t>
      </w:r>
      <w:r w:rsidR="007E4DE7">
        <w:rPr>
          <w:rFonts w:ascii="Arial" w:hAnsi="Arial" w:cs="Arial"/>
          <w:sz w:val="24"/>
          <w:szCs w:val="24"/>
        </w:rPr>
        <w:t xml:space="preserve"> el presente procedimiento se rige por las normas de contratación establecidas en el contrato de préstamo</w:t>
      </w:r>
      <w:r w:rsidR="00156B6F">
        <w:rPr>
          <w:rFonts w:ascii="Arial" w:hAnsi="Arial" w:cs="Arial"/>
          <w:sz w:val="24"/>
          <w:szCs w:val="24"/>
        </w:rPr>
        <w:t xml:space="preserve"> </w:t>
      </w:r>
      <w:r w:rsidR="007E4DE7">
        <w:rPr>
          <w:rFonts w:ascii="Arial" w:hAnsi="Arial" w:cs="Arial"/>
          <w:sz w:val="24"/>
          <w:szCs w:val="24"/>
        </w:rPr>
        <w:t xml:space="preserve">(BID 3805/=C-UR), en aplicación del art. 45 del </w:t>
      </w:r>
      <w:proofErr w:type="spellStart"/>
      <w:r w:rsidR="007E4DE7">
        <w:rPr>
          <w:rFonts w:ascii="Arial" w:hAnsi="Arial" w:cs="Arial"/>
          <w:sz w:val="24"/>
          <w:szCs w:val="24"/>
        </w:rPr>
        <w:t>Tocaf</w:t>
      </w:r>
      <w:proofErr w:type="spellEnd"/>
      <w:r w:rsidR="00B51E28">
        <w:rPr>
          <w:rFonts w:ascii="Arial" w:hAnsi="Arial" w:cs="Arial"/>
          <w:sz w:val="24"/>
          <w:szCs w:val="24"/>
        </w:rPr>
        <w:t>;</w:t>
      </w:r>
    </w:p>
    <w:p w:rsidR="00B51E28" w:rsidRDefault="00B51E28" w:rsidP="00156B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dispuesto por el artículo 211 literal B) de la Constitución de la República;</w:t>
      </w:r>
    </w:p>
    <w:p w:rsidR="00B51E28" w:rsidRDefault="00B51E28" w:rsidP="00156B6F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B51E28" w:rsidRDefault="00B51E28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56B6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Intervenir preventivamente el gasto de $ 29.337</w:t>
      </w:r>
      <w:r w:rsidR="00CC21A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961 y € 64.884.</w:t>
      </w:r>
    </w:p>
    <w:p w:rsidR="00B51E28" w:rsidRDefault="00156B6F" w:rsidP="00156B6F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B51E28">
        <w:rPr>
          <w:rFonts w:ascii="Arial" w:hAnsi="Arial" w:cs="Arial"/>
          <w:b/>
          <w:sz w:val="24"/>
          <w:szCs w:val="24"/>
        </w:rPr>
        <w:t xml:space="preserve"> </w:t>
      </w:r>
      <w:r w:rsidR="00B51E28">
        <w:rPr>
          <w:rFonts w:ascii="Arial" w:hAnsi="Arial" w:cs="Arial"/>
          <w:sz w:val="24"/>
          <w:szCs w:val="24"/>
        </w:rPr>
        <w:t xml:space="preserve">Cometer a la Contadora Delegada la intervención del saldo, previo control </w:t>
      </w:r>
      <w:r w:rsidR="007E4DE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   </w:t>
      </w:r>
      <w:r w:rsidR="007E4DE7">
        <w:rPr>
          <w:rFonts w:ascii="Arial" w:hAnsi="Arial" w:cs="Arial"/>
          <w:sz w:val="24"/>
          <w:szCs w:val="24"/>
        </w:rPr>
        <w:t xml:space="preserve">la imputación del mismo al rubro adecuado con </w:t>
      </w:r>
      <w:r w:rsidR="00B51E28">
        <w:rPr>
          <w:rFonts w:ascii="Arial" w:hAnsi="Arial" w:cs="Arial"/>
          <w:sz w:val="24"/>
          <w:szCs w:val="24"/>
        </w:rPr>
        <w:t xml:space="preserve"> disponibilidad </w:t>
      </w:r>
      <w:r w:rsidR="007E4DE7">
        <w:rPr>
          <w:rFonts w:ascii="Arial" w:hAnsi="Arial" w:cs="Arial"/>
          <w:sz w:val="24"/>
          <w:szCs w:val="24"/>
        </w:rPr>
        <w:t>suficiente</w:t>
      </w:r>
      <w:r>
        <w:rPr>
          <w:rFonts w:ascii="Arial" w:hAnsi="Arial" w:cs="Arial"/>
          <w:sz w:val="24"/>
          <w:szCs w:val="24"/>
        </w:rPr>
        <w:t>; y</w:t>
      </w:r>
    </w:p>
    <w:p w:rsidR="00B51E28" w:rsidRDefault="00B51E28" w:rsidP="00156B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56B6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Devolver las actuaciones.-</w:t>
      </w:r>
    </w:p>
    <w:p w:rsidR="00B51E28" w:rsidRDefault="00B51E28" w:rsidP="00156B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6B6F" w:rsidRDefault="00156B6F" w:rsidP="00156B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156B6F" w:rsidSect="00CC21A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10"/>
    <w:rsid w:val="000273B5"/>
    <w:rsid w:val="00113310"/>
    <w:rsid w:val="00156B6F"/>
    <w:rsid w:val="001C3A1A"/>
    <w:rsid w:val="001E6F58"/>
    <w:rsid w:val="00225C6B"/>
    <w:rsid w:val="002649C7"/>
    <w:rsid w:val="002E0263"/>
    <w:rsid w:val="002F2A57"/>
    <w:rsid w:val="005369D8"/>
    <w:rsid w:val="006702AE"/>
    <w:rsid w:val="00726DA1"/>
    <w:rsid w:val="007E4DE7"/>
    <w:rsid w:val="00832C1D"/>
    <w:rsid w:val="00905DFD"/>
    <w:rsid w:val="00B33CA9"/>
    <w:rsid w:val="00B51E28"/>
    <w:rsid w:val="00C443FA"/>
    <w:rsid w:val="00CC21AA"/>
    <w:rsid w:val="00D0704D"/>
    <w:rsid w:val="00D7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1E2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1E2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2019-03-11T16:18:00Z</cp:lastPrinted>
  <dcterms:created xsi:type="dcterms:W3CDTF">2019-03-11T16:18:00Z</dcterms:created>
  <dcterms:modified xsi:type="dcterms:W3CDTF">2019-03-11T16:18:00Z</dcterms:modified>
</cp:coreProperties>
</file>