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DDB" w:rsidRPr="00786EEB" w:rsidRDefault="00436DDB" w:rsidP="004E2B3D">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 xml:space="preserve">RES. </w:t>
      </w:r>
      <w:r w:rsidR="004E2B3D">
        <w:rPr>
          <w:rFonts w:cs="Arial"/>
          <w:b/>
          <w:sz w:val="28"/>
          <w:szCs w:val="28"/>
          <w:lang w:val="es-ES_tradnl"/>
        </w:rPr>
        <w:t>551</w:t>
      </w:r>
      <w:r>
        <w:rPr>
          <w:rFonts w:cs="Arial"/>
          <w:b/>
          <w:sz w:val="28"/>
          <w:szCs w:val="28"/>
          <w:lang w:val="es-ES_tradnl"/>
        </w:rPr>
        <w:t>/19</w:t>
      </w:r>
    </w:p>
    <w:p w:rsidR="00436DDB" w:rsidRDefault="00436DDB" w:rsidP="00786EEB">
      <w:pPr>
        <w:tabs>
          <w:tab w:val="center" w:pos="4253"/>
        </w:tabs>
        <w:suppressAutoHyphens/>
        <w:jc w:val="right"/>
        <w:rPr>
          <w:rFonts w:cs="Arial"/>
          <w:b/>
          <w:lang w:val="es-ES_tradnl"/>
        </w:rPr>
      </w:pPr>
    </w:p>
    <w:p w:rsidR="00436DDB" w:rsidRPr="00762B34" w:rsidRDefault="00436DDB">
      <w:pPr>
        <w:tabs>
          <w:tab w:val="center" w:pos="4253"/>
        </w:tabs>
        <w:suppressAutoHyphens/>
        <w:jc w:val="center"/>
        <w:rPr>
          <w:rFonts w:cs="Arial"/>
          <w:b/>
          <w:lang w:val="es-ES_tradnl"/>
        </w:rPr>
      </w:pPr>
      <w:r w:rsidRPr="00762B34">
        <w:rPr>
          <w:rFonts w:cs="Arial"/>
          <w:b/>
          <w:lang w:val="es-ES_tradnl"/>
        </w:rPr>
        <w:t>RESOLUCION ADOPTADA POR EL</w:t>
      </w:r>
    </w:p>
    <w:p w:rsidR="00436DDB" w:rsidRPr="00762B34" w:rsidRDefault="00436DDB">
      <w:pPr>
        <w:tabs>
          <w:tab w:val="left" w:pos="-720"/>
        </w:tabs>
        <w:suppressAutoHyphens/>
        <w:jc w:val="center"/>
        <w:rPr>
          <w:rFonts w:cs="Arial"/>
          <w:b/>
          <w:lang w:val="es-ES_tradnl"/>
        </w:rPr>
      </w:pPr>
    </w:p>
    <w:p w:rsidR="00436DDB" w:rsidRPr="00762B34" w:rsidRDefault="00436DDB">
      <w:pPr>
        <w:tabs>
          <w:tab w:val="center" w:pos="4253"/>
        </w:tabs>
        <w:suppressAutoHyphens/>
        <w:jc w:val="center"/>
        <w:rPr>
          <w:rFonts w:cs="Arial"/>
          <w:b/>
          <w:lang w:val="es-ES_tradnl"/>
        </w:rPr>
      </w:pPr>
      <w:r w:rsidRPr="00762B34">
        <w:rPr>
          <w:rFonts w:cs="Arial"/>
          <w:b/>
          <w:lang w:val="es-ES_tradnl"/>
        </w:rPr>
        <w:t>TRIBUNAL DE CUENTAS</w:t>
      </w:r>
    </w:p>
    <w:p w:rsidR="00436DDB" w:rsidRPr="00762B34" w:rsidRDefault="00436DDB">
      <w:pPr>
        <w:tabs>
          <w:tab w:val="left" w:pos="-720"/>
        </w:tabs>
        <w:suppressAutoHyphens/>
        <w:jc w:val="center"/>
        <w:rPr>
          <w:rFonts w:cs="Arial"/>
          <w:b/>
          <w:lang w:val="es-ES_tradnl"/>
        </w:rPr>
      </w:pPr>
    </w:p>
    <w:p w:rsidR="00436DDB" w:rsidRPr="00762B34" w:rsidRDefault="00436DDB">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27 DE FEBRERO </w:t>
      </w:r>
      <w:r>
        <w:rPr>
          <w:rFonts w:ascii="Helvetica" w:hAnsi="Helvetica"/>
          <w:b/>
          <w:lang w:val="es-ES_tradnl"/>
        </w:rPr>
        <w:t>DE 2019</w:t>
      </w:r>
    </w:p>
    <w:p w:rsidR="00436DDB" w:rsidRPr="00762B34" w:rsidRDefault="00436DDB">
      <w:pPr>
        <w:tabs>
          <w:tab w:val="center" w:pos="4253"/>
        </w:tabs>
        <w:suppressAutoHyphens/>
        <w:jc w:val="center"/>
        <w:rPr>
          <w:rFonts w:cs="Arial"/>
          <w:b/>
          <w:lang w:val="es-ES_tradnl"/>
        </w:rPr>
      </w:pPr>
    </w:p>
    <w:p w:rsidR="00436DDB" w:rsidRPr="00C776DF" w:rsidRDefault="00436DDB">
      <w:pPr>
        <w:tabs>
          <w:tab w:val="center" w:pos="4253"/>
        </w:tabs>
        <w:suppressAutoHyphens/>
        <w:jc w:val="center"/>
        <w:rPr>
          <w:rFonts w:cs="Arial"/>
          <w:b/>
          <w:lang w:val="es-UY"/>
        </w:rPr>
      </w:pPr>
      <w:r w:rsidRPr="00C776DF">
        <w:rPr>
          <w:rFonts w:cs="Arial"/>
          <w:b/>
          <w:lang w:val="es-UY"/>
        </w:rPr>
        <w:t xml:space="preserve">(E. E. Nº </w:t>
      </w:r>
      <w:r w:rsidR="004E2B3D" w:rsidRPr="00ED5932">
        <w:rPr>
          <w:b/>
        </w:rPr>
        <w:t>2018-17-1-0002441</w:t>
      </w:r>
      <w:r w:rsidRPr="00C776DF">
        <w:rPr>
          <w:rFonts w:cs="Arial"/>
          <w:b/>
          <w:lang w:val="es-UY"/>
        </w:rPr>
        <w:t xml:space="preserve">, </w:t>
      </w:r>
      <w:proofErr w:type="spellStart"/>
      <w:r w:rsidRPr="00C776DF">
        <w:rPr>
          <w:rFonts w:cs="Arial"/>
          <w:b/>
          <w:lang w:val="es-UY"/>
        </w:rPr>
        <w:t>Ent</w:t>
      </w:r>
      <w:proofErr w:type="spellEnd"/>
      <w:r w:rsidRPr="00C776DF">
        <w:rPr>
          <w:rFonts w:cs="Arial"/>
          <w:b/>
          <w:lang w:val="es-UY"/>
        </w:rPr>
        <w:t>.</w:t>
      </w:r>
      <w:r w:rsidR="004E2B3D" w:rsidRPr="004E2B3D">
        <w:rPr>
          <w:b/>
        </w:rPr>
        <w:t xml:space="preserve"> </w:t>
      </w:r>
      <w:r w:rsidR="004E2B3D">
        <w:rPr>
          <w:b/>
        </w:rPr>
        <w:t>Iniciada</w:t>
      </w:r>
      <w:r w:rsidRPr="00C776DF">
        <w:rPr>
          <w:rFonts w:cs="Arial"/>
          <w:b/>
          <w:lang w:val="es-UY"/>
        </w:rPr>
        <w:t>)</w:t>
      </w:r>
    </w:p>
    <w:p w:rsidR="00C37A76" w:rsidRDefault="00C37A76" w:rsidP="004E2B3D">
      <w:pPr>
        <w:spacing w:line="360" w:lineRule="auto"/>
        <w:jc w:val="both"/>
        <w:rPr>
          <w:b/>
        </w:rPr>
      </w:pPr>
    </w:p>
    <w:p w:rsidR="00F241ED" w:rsidRDefault="00F241ED" w:rsidP="00AF78BA">
      <w:pPr>
        <w:spacing w:line="360" w:lineRule="auto"/>
        <w:ind w:firstLine="851"/>
        <w:jc w:val="both"/>
      </w:pPr>
      <w:r>
        <w:rPr>
          <w:b/>
        </w:rPr>
        <w:t>VISTO:</w:t>
      </w:r>
      <w:r>
        <w:t xml:space="preserve"> que se procedió a la evaluación </w:t>
      </w:r>
      <w:r w:rsidR="00C37A76">
        <w:t>y prueba de efectividad de los controles de sistemas de información relevantes para la a</w:t>
      </w:r>
      <w:r>
        <w:t>udito</w:t>
      </w:r>
      <w:r w:rsidR="00C37A76">
        <w:t>ría f</w:t>
      </w:r>
      <w:r>
        <w:t>inanciera de</w:t>
      </w:r>
      <w:r w:rsidR="00ED5932">
        <w:t>l Instituto Nacional de Colonización</w:t>
      </w:r>
      <w:r w:rsidR="00277E45">
        <w:t xml:space="preserve">, </w:t>
      </w:r>
      <w:r w:rsidR="00ED5932">
        <w:rPr>
          <w:rFonts w:eastAsia="Arial" w:cs="Arial"/>
          <w:lang w:val="es-UY"/>
        </w:rPr>
        <w:t>en particular sobre la interfaz mediante la cual se ingresan las rentas al Sistema de Gestión de Colonias y toda interfaz que impacte en el sistema K2B que soporta la contabilidad</w:t>
      </w:r>
      <w:r w:rsidR="00666341">
        <w:t>;</w:t>
      </w:r>
    </w:p>
    <w:p w:rsidR="00BB2590" w:rsidRDefault="00BB2590" w:rsidP="00BB2590">
      <w:pPr>
        <w:spacing w:line="360" w:lineRule="auto"/>
        <w:ind w:firstLine="851"/>
        <w:jc w:val="both"/>
      </w:pPr>
      <w:r>
        <w:rPr>
          <w:b/>
        </w:rPr>
        <w:t xml:space="preserve">RESULTANDO: </w:t>
      </w:r>
      <w:r>
        <w:t xml:space="preserve">que el examen practicado fue realizado de acuerdo con </w:t>
      </w:r>
      <w:r>
        <w:rPr>
          <w:rFonts w:cs="Arial"/>
        </w:rPr>
        <w:t xml:space="preserve">los Principios Fundamentales de Auditoría (ISSAI 100 y 200), las Directrices de Auditoría Financiera incluidas en las ISSAI 1315, 1330 y 1620, y </w:t>
      </w:r>
      <w:r w:rsidRPr="009C4B26">
        <w:rPr>
          <w:rFonts w:cs="Arial"/>
          <w:lang w:val="es-UY"/>
        </w:rPr>
        <w:t xml:space="preserve">la </w:t>
      </w:r>
      <w:r w:rsidRPr="009C4B26">
        <w:rPr>
          <w:rFonts w:cs="Arial"/>
        </w:rPr>
        <w:t xml:space="preserve">Guía para las normas de </w:t>
      </w:r>
      <w:r w:rsidRPr="009C4B26">
        <w:rPr>
          <w:rFonts w:cs="Arial"/>
          <w:lang w:val="es-UY"/>
        </w:rPr>
        <w:t>C</w:t>
      </w:r>
      <w:proofErr w:type="spellStart"/>
      <w:r w:rsidRPr="009C4B26">
        <w:rPr>
          <w:rFonts w:cs="Arial"/>
        </w:rPr>
        <w:t>ontrol</w:t>
      </w:r>
      <w:proofErr w:type="spellEnd"/>
      <w:r>
        <w:rPr>
          <w:rFonts w:cs="Arial"/>
          <w:lang w:val="es-MX"/>
        </w:rPr>
        <w:t xml:space="preserve"> </w:t>
      </w:r>
      <w:r w:rsidRPr="009C4B26">
        <w:rPr>
          <w:rFonts w:cs="Arial"/>
          <w:lang w:val="es-UY"/>
        </w:rPr>
        <w:t>I</w:t>
      </w:r>
      <w:proofErr w:type="spellStart"/>
      <w:r w:rsidRPr="009C4B26">
        <w:rPr>
          <w:rFonts w:cs="Arial"/>
        </w:rPr>
        <w:t>nterno</w:t>
      </w:r>
      <w:proofErr w:type="spellEnd"/>
      <w:r w:rsidRPr="009C4B26">
        <w:rPr>
          <w:rFonts w:cs="Arial"/>
        </w:rPr>
        <w:t xml:space="preserve"> del sector público</w:t>
      </w:r>
      <w:r w:rsidRPr="009C4B26">
        <w:rPr>
          <w:rFonts w:cs="Arial"/>
          <w:lang w:val="es-UY"/>
        </w:rPr>
        <w:t xml:space="preserve"> (INTOSAI GOV 9100)</w:t>
      </w:r>
      <w:r>
        <w:rPr>
          <w:rFonts w:cs="Arial"/>
        </w:rPr>
        <w:t xml:space="preserve"> de la Organización Internacional de Entidades Fiscalizadoras Superiores (INTOSAI),</w:t>
      </w:r>
      <w:r>
        <w:t xml:space="preserve"> habiéndose realizado los procedimientos que se consideraron necesarios en las circunstancias;</w:t>
      </w:r>
    </w:p>
    <w:p w:rsidR="00F241ED" w:rsidRDefault="00F241ED" w:rsidP="00AF78BA">
      <w:pPr>
        <w:spacing w:line="360" w:lineRule="auto"/>
        <w:ind w:firstLine="851"/>
        <w:jc w:val="both"/>
      </w:pPr>
      <w:r>
        <w:rPr>
          <w:b/>
        </w:rPr>
        <w:t xml:space="preserve">CONSIDERANDO: </w:t>
      </w:r>
      <w:r>
        <w:t xml:space="preserve">que las conclusiones y evidencias obtenidas son las que se expresan en </w:t>
      </w:r>
      <w:r w:rsidR="00556998">
        <w:t>el Informe de Auditoría, que incluye el Dictamen e Informe a la Administración;</w:t>
      </w:r>
    </w:p>
    <w:p w:rsidR="00C37A76" w:rsidRDefault="00F241ED" w:rsidP="00AF78BA">
      <w:pPr>
        <w:spacing w:line="360" w:lineRule="auto"/>
        <w:ind w:firstLine="851"/>
        <w:jc w:val="both"/>
      </w:pPr>
      <w:r>
        <w:rPr>
          <w:b/>
        </w:rPr>
        <w:t>ATENTO:</w:t>
      </w:r>
      <w:r>
        <w:t xml:space="preserve"> a lo dispuesto por el Artículo 228 de la Constitución de la República y por el Artículo 111 del TOCAF;</w:t>
      </w:r>
    </w:p>
    <w:p w:rsidR="00F241ED" w:rsidRDefault="00F241ED">
      <w:pPr>
        <w:pStyle w:val="Ttulo3"/>
        <w:spacing w:line="360" w:lineRule="auto"/>
        <w:rPr>
          <w:rFonts w:ascii="Arial" w:hAnsi="Arial"/>
        </w:rPr>
      </w:pPr>
      <w:r>
        <w:rPr>
          <w:rFonts w:ascii="Arial" w:hAnsi="Arial"/>
        </w:rPr>
        <w:t>EL TRIBUNAL ACUERDA</w:t>
      </w:r>
    </w:p>
    <w:p w:rsidR="00F241ED" w:rsidRDefault="00556998">
      <w:pPr>
        <w:numPr>
          <w:ilvl w:val="0"/>
          <w:numId w:val="17"/>
        </w:numPr>
        <w:spacing w:line="360" w:lineRule="auto"/>
        <w:jc w:val="both"/>
      </w:pPr>
      <w:r>
        <w:t>Expedirse en los términos del Informe de Auditoría que se adjunta;</w:t>
      </w:r>
    </w:p>
    <w:p w:rsidR="007D79EB" w:rsidRDefault="00556998" w:rsidP="007D79EB">
      <w:pPr>
        <w:numPr>
          <w:ilvl w:val="0"/>
          <w:numId w:val="17"/>
        </w:numPr>
        <w:spacing w:line="360" w:lineRule="auto"/>
        <w:jc w:val="both"/>
      </w:pPr>
      <w:r>
        <w:t xml:space="preserve">Comunicar </w:t>
      </w:r>
      <w:r w:rsidR="007E1A3D">
        <w:t>a</w:t>
      </w:r>
      <w:r w:rsidR="00ED5932">
        <w:t xml:space="preserve">l Instituto </w:t>
      </w:r>
      <w:r w:rsidR="006D0B3C" w:rsidRPr="00ED5932">
        <w:t>Nacional de C</w:t>
      </w:r>
      <w:r w:rsidR="00ED5932">
        <w:t>olonización</w:t>
      </w:r>
      <w:r w:rsidR="007D79EB">
        <w:t>; y</w:t>
      </w:r>
    </w:p>
    <w:p w:rsidR="00F241ED" w:rsidRPr="004E2B3D" w:rsidRDefault="00F241ED" w:rsidP="007D79EB">
      <w:pPr>
        <w:numPr>
          <w:ilvl w:val="0"/>
          <w:numId w:val="17"/>
        </w:numPr>
        <w:spacing w:line="360" w:lineRule="auto"/>
        <w:jc w:val="both"/>
        <w:rPr>
          <w:rFonts w:cs="Arial"/>
          <w:b/>
          <w:bCs/>
        </w:rPr>
      </w:pPr>
      <w:r>
        <w:t>Dar cuenta a la Asamblea General.</w:t>
      </w:r>
    </w:p>
    <w:p w:rsidR="00F241ED" w:rsidRDefault="004E2B3D">
      <w:pPr>
        <w:spacing w:line="360" w:lineRule="auto"/>
        <w:jc w:val="both"/>
        <w:rPr>
          <w:rFonts w:cs="Arial"/>
          <w:bCs/>
          <w:sz w:val="20"/>
          <w:szCs w:val="20"/>
        </w:rPr>
      </w:pPr>
      <w:r w:rsidRPr="00C776DF">
        <w:rPr>
          <w:rFonts w:cs="Arial"/>
          <w:bCs/>
          <w:sz w:val="20"/>
          <w:szCs w:val="20"/>
        </w:rPr>
        <w:t>CLC</w:t>
      </w:r>
    </w:p>
    <w:p w:rsidR="00C776DF" w:rsidRDefault="00C776DF">
      <w:pPr>
        <w:spacing w:line="360" w:lineRule="auto"/>
        <w:jc w:val="both"/>
        <w:rPr>
          <w:rFonts w:cs="Arial"/>
          <w:bCs/>
          <w:sz w:val="20"/>
          <w:szCs w:val="20"/>
        </w:rPr>
      </w:pPr>
    </w:p>
    <w:p w:rsidR="00C776DF" w:rsidRPr="00AF78BA" w:rsidRDefault="00C776DF" w:rsidP="00851F4E">
      <w:pPr>
        <w:pStyle w:val="Ttulo1"/>
        <w:jc w:val="center"/>
        <w:rPr>
          <w:rFonts w:cs="Arial"/>
          <w:i w:val="0"/>
        </w:rPr>
      </w:pPr>
      <w:bookmarkStart w:id="1" w:name="_Toc416970946"/>
      <w:r w:rsidRPr="00AF78BA">
        <w:rPr>
          <w:i w:val="0"/>
        </w:rPr>
        <w:lastRenderedPageBreak/>
        <w:t>DICTAMEN</w:t>
      </w:r>
      <w:bookmarkEnd w:id="1"/>
    </w:p>
    <w:p w:rsidR="00C776DF" w:rsidRDefault="00C776DF" w:rsidP="000040B8">
      <w:pPr>
        <w:spacing w:line="360" w:lineRule="auto"/>
        <w:jc w:val="both"/>
        <w:rPr>
          <w:rFonts w:cs="Arial"/>
          <w:b/>
        </w:rPr>
      </w:pPr>
    </w:p>
    <w:p w:rsidR="00C776DF" w:rsidRPr="009D472C" w:rsidRDefault="00C776DF" w:rsidP="000040B8">
      <w:pPr>
        <w:spacing w:line="360" w:lineRule="auto"/>
        <w:jc w:val="both"/>
        <w:rPr>
          <w:rFonts w:cs="Arial"/>
        </w:rPr>
      </w:pPr>
    </w:p>
    <w:p w:rsidR="00C776DF" w:rsidRDefault="00C776DF" w:rsidP="00360154">
      <w:pPr>
        <w:tabs>
          <w:tab w:val="left" w:pos="6946"/>
        </w:tabs>
        <w:spacing w:line="360" w:lineRule="auto"/>
        <w:ind w:left="102" w:right="-182"/>
        <w:jc w:val="both"/>
        <w:rPr>
          <w:rFonts w:eastAsia="Arial" w:cs="Arial"/>
          <w:spacing w:val="1"/>
          <w:lang w:val="es-UY"/>
        </w:rPr>
      </w:pPr>
      <w:r w:rsidRPr="009D472C">
        <w:rPr>
          <w:rFonts w:cs="Arial"/>
        </w:rPr>
        <w:t>El Tribunal de Cuentas ha examinado los Controles de los Sistemas de Información</w:t>
      </w:r>
      <w:r w:rsidRPr="009D472C">
        <w:rPr>
          <w:rStyle w:val="Refdenotaalfinal"/>
          <w:rFonts w:cs="Arial"/>
        </w:rPr>
        <w:endnoteReference w:id="1"/>
      </w:r>
      <w:r w:rsidRPr="009D472C">
        <w:rPr>
          <w:rFonts w:cs="Arial"/>
        </w:rPr>
        <w:t xml:space="preserve"> </w:t>
      </w:r>
      <w:r>
        <w:rPr>
          <w:rFonts w:cs="Arial"/>
        </w:rPr>
        <w:t xml:space="preserve">(en adelante “SI”) </w:t>
      </w:r>
      <w:r w:rsidRPr="009D472C">
        <w:rPr>
          <w:rFonts w:cs="Arial"/>
        </w:rPr>
        <w:t>sobre la</w:t>
      </w:r>
      <w:r>
        <w:rPr>
          <w:rFonts w:cs="Arial"/>
        </w:rPr>
        <w:t>s aplicaciones en producción del Instituto Nacional de Colonización (</w:t>
      </w:r>
      <w:r w:rsidRPr="002A309E">
        <w:rPr>
          <w:rFonts w:cs="Arial"/>
        </w:rPr>
        <w:t>en adelante “</w:t>
      </w:r>
      <w:r>
        <w:rPr>
          <w:rFonts w:cs="Arial"/>
        </w:rPr>
        <w:t>INC</w:t>
      </w:r>
      <w:r w:rsidRPr="002A309E">
        <w:rPr>
          <w:rFonts w:cs="Arial"/>
        </w:rPr>
        <w:t>”</w:t>
      </w:r>
      <w:r>
        <w:rPr>
          <w:rFonts w:cs="Arial"/>
        </w:rPr>
        <w:t>)</w:t>
      </w:r>
      <w:r w:rsidRPr="002A309E">
        <w:rPr>
          <w:rFonts w:cs="Arial"/>
        </w:rPr>
        <w:t>,</w:t>
      </w:r>
      <w:r>
        <w:rPr>
          <w:rFonts w:cs="Arial"/>
          <w:i/>
        </w:rPr>
        <w:t xml:space="preserve"> </w:t>
      </w:r>
      <w:r w:rsidRPr="009D472C">
        <w:rPr>
          <w:rFonts w:cs="Arial"/>
        </w:rPr>
        <w:t>relevantes para la auditoría financiera,</w:t>
      </w:r>
      <w:r>
        <w:rPr>
          <w:rFonts w:cs="Arial"/>
        </w:rPr>
        <w:t xml:space="preserve"> </w:t>
      </w:r>
      <w:r w:rsidRPr="00AF442A">
        <w:rPr>
          <w:rFonts w:eastAsia="Arial" w:cs="Arial"/>
          <w:spacing w:val="2"/>
          <w:lang w:val="es-UY"/>
        </w:rPr>
        <w:t>en particular sobre la interfaz mediante la cual se ingresan las rentas al Sistema de Gestión de Colonias</w:t>
      </w:r>
      <w:r>
        <w:rPr>
          <w:rFonts w:eastAsia="Arial" w:cs="Arial"/>
          <w:spacing w:val="2"/>
          <w:lang w:val="es-UY"/>
        </w:rPr>
        <w:t>,</w:t>
      </w:r>
      <w:r w:rsidRPr="00AF442A">
        <w:rPr>
          <w:rFonts w:eastAsia="Arial" w:cs="Arial"/>
          <w:spacing w:val="2"/>
          <w:lang w:val="es-UY"/>
        </w:rPr>
        <w:t xml:space="preserve"> y toda interfaz que impacte en el sistema </w:t>
      </w:r>
      <w:r>
        <w:rPr>
          <w:rFonts w:eastAsia="Arial" w:cs="Arial"/>
          <w:spacing w:val="2"/>
          <w:lang w:val="es-UY"/>
        </w:rPr>
        <w:t>K2B que soporta la contabilidad del Instituto Nacional de Colonización</w:t>
      </w:r>
      <w:r w:rsidRPr="00A54F9D">
        <w:rPr>
          <w:rFonts w:eastAsia="Arial" w:cs="Arial"/>
          <w:spacing w:val="3"/>
          <w:lang w:val="es-UY"/>
        </w:rPr>
        <w:t xml:space="preserve"> </w:t>
      </w:r>
      <w:r w:rsidRPr="00A54F9D">
        <w:rPr>
          <w:rFonts w:eastAsia="Arial" w:cs="Arial"/>
          <w:spacing w:val="1"/>
          <w:lang w:val="es-UY"/>
        </w:rPr>
        <w:t>a</w:t>
      </w:r>
      <w:r w:rsidRPr="00A54F9D">
        <w:rPr>
          <w:rFonts w:eastAsia="Arial" w:cs="Arial"/>
          <w:lang w:val="es-UY"/>
        </w:rPr>
        <w:t>l</w:t>
      </w:r>
      <w:r>
        <w:rPr>
          <w:rFonts w:eastAsia="Arial" w:cs="Arial"/>
          <w:spacing w:val="2"/>
          <w:lang w:val="es-UY"/>
        </w:rPr>
        <w:t xml:space="preserve"> 31 de octubre </w:t>
      </w:r>
      <w:r w:rsidRPr="00A54F9D">
        <w:rPr>
          <w:rFonts w:eastAsia="Arial" w:cs="Arial"/>
          <w:spacing w:val="1"/>
          <w:lang w:val="es-UY"/>
        </w:rPr>
        <w:t>d</w:t>
      </w:r>
      <w:r w:rsidRPr="00A54F9D">
        <w:rPr>
          <w:rFonts w:eastAsia="Arial" w:cs="Arial"/>
          <w:lang w:val="es-UY"/>
        </w:rPr>
        <w:t>e</w:t>
      </w:r>
      <w:r w:rsidRPr="00A54F9D">
        <w:rPr>
          <w:rFonts w:eastAsia="Arial" w:cs="Arial"/>
          <w:spacing w:val="3"/>
          <w:lang w:val="es-UY"/>
        </w:rPr>
        <w:t xml:space="preserve"> </w:t>
      </w:r>
      <w:r w:rsidRPr="00A54F9D">
        <w:rPr>
          <w:rFonts w:eastAsia="Arial" w:cs="Arial"/>
          <w:spacing w:val="-1"/>
          <w:lang w:val="es-UY"/>
        </w:rPr>
        <w:t>2</w:t>
      </w:r>
      <w:r w:rsidRPr="00A54F9D">
        <w:rPr>
          <w:rFonts w:eastAsia="Arial" w:cs="Arial"/>
          <w:spacing w:val="1"/>
          <w:lang w:val="es-UY"/>
        </w:rPr>
        <w:t>01</w:t>
      </w:r>
      <w:r>
        <w:rPr>
          <w:rFonts w:eastAsia="Arial" w:cs="Arial"/>
          <w:spacing w:val="2"/>
          <w:lang w:val="es-UY"/>
        </w:rPr>
        <w:t>8</w:t>
      </w:r>
      <w:r w:rsidRPr="00A54F9D">
        <w:rPr>
          <w:rFonts w:eastAsia="Arial" w:cs="Arial"/>
          <w:i/>
          <w:lang w:val="es-UY"/>
        </w:rPr>
        <w:t xml:space="preserve">. </w:t>
      </w:r>
      <w:r w:rsidRPr="00A54F9D">
        <w:rPr>
          <w:rFonts w:eastAsia="Arial" w:cs="Arial"/>
          <w:spacing w:val="1"/>
          <w:lang w:val="es-UY"/>
        </w:rPr>
        <w:t>La</w:t>
      </w:r>
      <w:r w:rsidRPr="00A54F9D">
        <w:rPr>
          <w:rFonts w:eastAsia="Arial" w:cs="Arial"/>
          <w:lang w:val="es-UY"/>
        </w:rPr>
        <w:t>s</w:t>
      </w:r>
      <w:r w:rsidRPr="00A54F9D">
        <w:rPr>
          <w:rFonts w:eastAsia="Arial" w:cs="Arial"/>
          <w:spacing w:val="2"/>
          <w:lang w:val="es-UY"/>
        </w:rPr>
        <w:t xml:space="preserve"> </w:t>
      </w:r>
      <w:r w:rsidRPr="00A54F9D">
        <w:rPr>
          <w:rFonts w:eastAsia="Arial" w:cs="Arial"/>
          <w:spacing w:val="-1"/>
          <w:lang w:val="es-UY"/>
        </w:rPr>
        <w:t>a</w:t>
      </w:r>
      <w:r w:rsidRPr="00A54F9D">
        <w:rPr>
          <w:rFonts w:eastAsia="Arial" w:cs="Arial"/>
          <w:spacing w:val="1"/>
          <w:lang w:val="es-UY"/>
        </w:rPr>
        <w:t>p</w:t>
      </w:r>
      <w:r w:rsidRPr="00A54F9D">
        <w:rPr>
          <w:rFonts w:eastAsia="Arial" w:cs="Arial"/>
          <w:lang w:val="es-UY"/>
        </w:rPr>
        <w:t>l</w:t>
      </w:r>
      <w:r w:rsidRPr="00A54F9D">
        <w:rPr>
          <w:rFonts w:eastAsia="Arial" w:cs="Arial"/>
          <w:spacing w:val="-1"/>
          <w:lang w:val="es-UY"/>
        </w:rPr>
        <w:t>i</w:t>
      </w:r>
      <w:r w:rsidRPr="00A54F9D">
        <w:rPr>
          <w:rFonts w:eastAsia="Arial" w:cs="Arial"/>
          <w:lang w:val="es-UY"/>
        </w:rPr>
        <w:t>c</w:t>
      </w:r>
      <w:r w:rsidRPr="00A54F9D">
        <w:rPr>
          <w:rFonts w:eastAsia="Arial" w:cs="Arial"/>
          <w:spacing w:val="1"/>
          <w:lang w:val="es-UY"/>
        </w:rPr>
        <w:t>a</w:t>
      </w:r>
      <w:r w:rsidRPr="00A54F9D">
        <w:rPr>
          <w:rFonts w:eastAsia="Arial" w:cs="Arial"/>
          <w:spacing w:val="2"/>
          <w:lang w:val="es-UY"/>
        </w:rPr>
        <w:t>c</w:t>
      </w:r>
      <w:r w:rsidRPr="00A54F9D">
        <w:rPr>
          <w:rFonts w:eastAsia="Arial" w:cs="Arial"/>
          <w:lang w:val="es-UY"/>
        </w:rPr>
        <w:t>io</w:t>
      </w:r>
      <w:r w:rsidRPr="00A54F9D">
        <w:rPr>
          <w:rFonts w:eastAsia="Arial" w:cs="Arial"/>
          <w:spacing w:val="-1"/>
          <w:lang w:val="es-UY"/>
        </w:rPr>
        <w:t>n</w:t>
      </w:r>
      <w:r w:rsidRPr="00A54F9D">
        <w:rPr>
          <w:rFonts w:eastAsia="Arial" w:cs="Arial"/>
          <w:spacing w:val="1"/>
          <w:lang w:val="es-UY"/>
        </w:rPr>
        <w:t>e</w:t>
      </w:r>
      <w:r w:rsidRPr="00A54F9D">
        <w:rPr>
          <w:rFonts w:eastAsia="Arial" w:cs="Arial"/>
          <w:lang w:val="es-UY"/>
        </w:rPr>
        <w:t>s</w:t>
      </w:r>
      <w:r w:rsidRPr="00A54F9D">
        <w:rPr>
          <w:rFonts w:eastAsia="Arial" w:cs="Arial"/>
          <w:spacing w:val="2"/>
          <w:lang w:val="es-UY"/>
        </w:rPr>
        <w:t xml:space="preserve"> </w:t>
      </w:r>
      <w:r w:rsidRPr="00A54F9D">
        <w:rPr>
          <w:rFonts w:eastAsia="Arial" w:cs="Arial"/>
          <w:lang w:val="es-UY"/>
        </w:rPr>
        <w:t>in</w:t>
      </w:r>
      <w:r w:rsidRPr="00A54F9D">
        <w:rPr>
          <w:rFonts w:eastAsia="Arial" w:cs="Arial"/>
          <w:spacing w:val="-2"/>
          <w:lang w:val="es-UY"/>
        </w:rPr>
        <w:t>v</w:t>
      </w:r>
      <w:r w:rsidRPr="00A54F9D">
        <w:rPr>
          <w:rFonts w:eastAsia="Arial" w:cs="Arial"/>
          <w:spacing w:val="1"/>
          <w:lang w:val="es-UY"/>
        </w:rPr>
        <w:t>o</w:t>
      </w:r>
      <w:r w:rsidRPr="00A54F9D">
        <w:rPr>
          <w:rFonts w:eastAsia="Arial" w:cs="Arial"/>
          <w:lang w:val="es-UY"/>
        </w:rPr>
        <w:t>lucra</w:t>
      </w:r>
      <w:r w:rsidRPr="00A54F9D">
        <w:rPr>
          <w:rFonts w:eastAsia="Arial" w:cs="Arial"/>
          <w:spacing w:val="1"/>
          <w:lang w:val="es-UY"/>
        </w:rPr>
        <w:t>d</w:t>
      </w:r>
      <w:r w:rsidRPr="00A54F9D">
        <w:rPr>
          <w:rFonts w:eastAsia="Arial" w:cs="Arial"/>
          <w:spacing w:val="-1"/>
          <w:lang w:val="es-UY"/>
        </w:rPr>
        <w:t>a</w:t>
      </w:r>
      <w:r w:rsidRPr="00A54F9D">
        <w:rPr>
          <w:rFonts w:eastAsia="Arial" w:cs="Arial"/>
          <w:lang w:val="es-UY"/>
        </w:rPr>
        <w:t>s s</w:t>
      </w:r>
      <w:r w:rsidRPr="00A54F9D">
        <w:rPr>
          <w:rFonts w:eastAsia="Arial" w:cs="Arial"/>
          <w:spacing w:val="1"/>
          <w:lang w:val="es-UY"/>
        </w:rPr>
        <w:t>o</w:t>
      </w:r>
      <w:r w:rsidRPr="00A54F9D">
        <w:rPr>
          <w:rFonts w:eastAsia="Arial" w:cs="Arial"/>
          <w:lang w:val="es-UY"/>
        </w:rPr>
        <w:t>n</w:t>
      </w:r>
      <w:r w:rsidRPr="00A54F9D">
        <w:rPr>
          <w:rFonts w:eastAsia="Arial" w:cs="Arial"/>
          <w:spacing w:val="2"/>
          <w:lang w:val="es-UY"/>
        </w:rPr>
        <w:t xml:space="preserve"> </w:t>
      </w:r>
      <w:r>
        <w:rPr>
          <w:rFonts w:eastAsia="Arial" w:cs="Arial"/>
          <w:spacing w:val="2"/>
          <w:lang w:val="es-UY"/>
        </w:rPr>
        <w:t>aquellas qu</w:t>
      </w:r>
      <w:r w:rsidRPr="00A54F9D">
        <w:rPr>
          <w:rFonts w:eastAsia="Arial" w:cs="Arial"/>
          <w:spacing w:val="1"/>
          <w:lang w:val="es-UY"/>
        </w:rPr>
        <w:t>e</w:t>
      </w:r>
      <w:r>
        <w:rPr>
          <w:rFonts w:eastAsia="Arial" w:cs="Arial"/>
          <w:spacing w:val="1"/>
          <w:lang w:val="es-UY"/>
        </w:rPr>
        <w:t xml:space="preserve"> participan en el cálculo de las rentas de los colonos, sistema SGDC, sistema de sueldos </w:t>
      </w:r>
      <w:proofErr w:type="spellStart"/>
      <w:r>
        <w:rPr>
          <w:rFonts w:eastAsia="Arial" w:cs="Arial"/>
          <w:spacing w:val="1"/>
          <w:lang w:val="es-UY"/>
        </w:rPr>
        <w:t>Payroll</w:t>
      </w:r>
      <w:proofErr w:type="spellEnd"/>
      <w:r>
        <w:rPr>
          <w:rFonts w:eastAsia="Arial" w:cs="Arial"/>
          <w:spacing w:val="1"/>
          <w:lang w:val="es-UY"/>
        </w:rPr>
        <w:t>, que vuelcan la información al sistema contable K2B, con sus respectivos servidores, Sgdc.colonización.com.uy, payroll.colonizacion.com.uy, k2b.colonizacion.com.uy.</w:t>
      </w:r>
    </w:p>
    <w:p w:rsidR="00C776DF" w:rsidRPr="00360154" w:rsidRDefault="00C776DF" w:rsidP="00360154">
      <w:pPr>
        <w:tabs>
          <w:tab w:val="left" w:pos="6946"/>
        </w:tabs>
        <w:spacing w:line="360" w:lineRule="auto"/>
        <w:ind w:left="102" w:right="-182"/>
        <w:jc w:val="both"/>
        <w:rPr>
          <w:rFonts w:eastAsia="Arial" w:cs="Arial"/>
          <w:spacing w:val="1"/>
          <w:lang w:val="es-UY"/>
        </w:rPr>
      </w:pPr>
    </w:p>
    <w:p w:rsidR="00C776DF" w:rsidRPr="009C4B26" w:rsidRDefault="00C776DF" w:rsidP="000040B8">
      <w:pPr>
        <w:pStyle w:val="Textoindependiente"/>
        <w:spacing w:line="360" w:lineRule="auto"/>
        <w:rPr>
          <w:rFonts w:ascii="Arial" w:hAnsi="Arial" w:cs="Arial"/>
          <w:b/>
          <w:lang w:val="es-UY"/>
        </w:rPr>
      </w:pPr>
      <w:r w:rsidRPr="009C4B26">
        <w:rPr>
          <w:rFonts w:ascii="Arial" w:hAnsi="Arial" w:cs="Arial"/>
          <w:b/>
          <w:lang w:val="es-UY"/>
        </w:rPr>
        <w:t>Responsabilidad de la Dirección sobre los controles internos de TI relacionados con el sistema administrativo-contable</w:t>
      </w:r>
    </w:p>
    <w:p w:rsidR="00C776DF" w:rsidRDefault="00C776DF" w:rsidP="000040B8">
      <w:pPr>
        <w:autoSpaceDE w:val="0"/>
        <w:autoSpaceDN w:val="0"/>
        <w:adjustRightInd w:val="0"/>
        <w:spacing w:line="360" w:lineRule="auto"/>
        <w:jc w:val="both"/>
        <w:rPr>
          <w:rFonts w:cs="Arial"/>
          <w:i/>
        </w:rPr>
      </w:pPr>
      <w:r>
        <w:rPr>
          <w:rFonts w:cs="Arial"/>
        </w:rPr>
        <w:t xml:space="preserve">La Dirección </w:t>
      </w:r>
      <w:r w:rsidRPr="002A309E">
        <w:rPr>
          <w:rFonts w:cs="Arial"/>
        </w:rPr>
        <w:t>de</w:t>
      </w:r>
      <w:r>
        <w:rPr>
          <w:rFonts w:cs="Arial"/>
        </w:rPr>
        <w:t xml:space="preserve">l INC </w:t>
      </w:r>
      <w:r w:rsidRPr="009D472C">
        <w:rPr>
          <w:rFonts w:cs="Arial"/>
        </w:rPr>
        <w:t>es responsable de diseñar, implementar y mantener un sistema de control interno de TI, a efectos de procurar brindar una seguridad razonable sobre el logro de los objetivos de la entidad, la confiabilidad de la información financiera y el cumplimiento de las disposi</w:t>
      </w:r>
      <w:r>
        <w:rPr>
          <w:rFonts w:cs="Arial"/>
        </w:rPr>
        <w:t>ciones legales y reglamentarias.</w:t>
      </w:r>
    </w:p>
    <w:p w:rsidR="00C776DF" w:rsidRDefault="00C776DF" w:rsidP="000040B8">
      <w:pPr>
        <w:pStyle w:val="Textoindependiente"/>
        <w:spacing w:line="360" w:lineRule="auto"/>
        <w:rPr>
          <w:rFonts w:ascii="Arial" w:hAnsi="Arial" w:cs="Arial"/>
          <w:b/>
          <w:lang w:val="es-UY"/>
        </w:rPr>
      </w:pPr>
    </w:p>
    <w:p w:rsidR="00C776DF" w:rsidRPr="009C4B26" w:rsidRDefault="00C776DF" w:rsidP="000040B8">
      <w:pPr>
        <w:pStyle w:val="Textoindependiente"/>
        <w:spacing w:line="360" w:lineRule="auto"/>
        <w:rPr>
          <w:rFonts w:ascii="Arial" w:hAnsi="Arial" w:cs="Arial"/>
          <w:b/>
          <w:lang w:val="es-UY"/>
        </w:rPr>
      </w:pPr>
      <w:r w:rsidRPr="009C4B26">
        <w:rPr>
          <w:rFonts w:ascii="Arial" w:hAnsi="Arial" w:cs="Arial"/>
          <w:b/>
          <w:lang w:val="es-UY"/>
        </w:rPr>
        <w:t>Responsabilidad del Auditor</w:t>
      </w:r>
    </w:p>
    <w:p w:rsidR="00C776DF" w:rsidRPr="009C4B26" w:rsidRDefault="00C776DF" w:rsidP="000040B8">
      <w:pPr>
        <w:pStyle w:val="Textoindependiente"/>
        <w:spacing w:line="360" w:lineRule="auto"/>
        <w:rPr>
          <w:rFonts w:ascii="Arial" w:hAnsi="Arial" w:cs="Arial"/>
          <w:lang w:val="es-UY"/>
        </w:rPr>
      </w:pPr>
      <w:r w:rsidRPr="009C4B26">
        <w:rPr>
          <w:rFonts w:ascii="Arial" w:hAnsi="Arial" w:cs="Arial"/>
          <w:lang w:val="es-UY"/>
        </w:rPr>
        <w:t xml:space="preserve">La responsabilidad del Tribunal de Cuentas es </w:t>
      </w:r>
      <w:r w:rsidRPr="009C4B26">
        <w:rPr>
          <w:rFonts w:ascii="Arial" w:hAnsi="Arial" w:cs="Arial"/>
        </w:rPr>
        <w:t xml:space="preserve">expresar una opinión sobre dichos Controles </w:t>
      </w:r>
      <w:r w:rsidRPr="009C4B26">
        <w:rPr>
          <w:rFonts w:ascii="Arial" w:hAnsi="Arial" w:cs="Arial"/>
          <w:lang w:val="es-UY"/>
        </w:rPr>
        <w:t>basada en la auditoría realizada</w:t>
      </w:r>
      <w:r w:rsidRPr="009C4B26">
        <w:rPr>
          <w:rFonts w:ascii="Arial" w:hAnsi="Arial" w:cs="Arial"/>
        </w:rPr>
        <w:t>.</w:t>
      </w:r>
    </w:p>
    <w:p w:rsidR="00C776DF" w:rsidRPr="009C4B26" w:rsidRDefault="00C776DF" w:rsidP="000040B8">
      <w:pPr>
        <w:pStyle w:val="Textoindependiente"/>
        <w:spacing w:line="360" w:lineRule="auto"/>
        <w:rPr>
          <w:rFonts w:ascii="Arial" w:hAnsi="Arial" w:cs="Arial"/>
          <w:lang w:val="es-UY"/>
        </w:rPr>
      </w:pPr>
      <w:r w:rsidRPr="009C4B26">
        <w:rPr>
          <w:rFonts w:ascii="Arial" w:hAnsi="Arial" w:cs="Arial"/>
        </w:rPr>
        <w:t>E</w:t>
      </w:r>
      <w:proofErr w:type="spellStart"/>
      <w:r w:rsidRPr="009C4B26">
        <w:rPr>
          <w:rFonts w:ascii="Arial" w:hAnsi="Arial" w:cs="Arial"/>
          <w:lang w:val="es-UY"/>
        </w:rPr>
        <w:t>sta</w:t>
      </w:r>
      <w:proofErr w:type="spellEnd"/>
      <w:r w:rsidRPr="009C4B26">
        <w:rPr>
          <w:rFonts w:ascii="Arial" w:hAnsi="Arial" w:cs="Arial"/>
          <w:lang w:val="es-UY"/>
        </w:rPr>
        <w:t xml:space="preserve"> auditoría </w:t>
      </w:r>
      <w:r w:rsidRPr="009C4B26">
        <w:rPr>
          <w:rFonts w:ascii="Arial" w:hAnsi="Arial" w:cs="Arial"/>
        </w:rPr>
        <w:t>fue realizad</w:t>
      </w:r>
      <w:r w:rsidRPr="009C4B26">
        <w:rPr>
          <w:rFonts w:ascii="Arial" w:hAnsi="Arial" w:cs="Arial"/>
          <w:lang w:val="es-UY"/>
        </w:rPr>
        <w:t>a</w:t>
      </w:r>
      <w:r w:rsidRPr="009C4B26">
        <w:rPr>
          <w:rFonts w:ascii="Arial" w:hAnsi="Arial" w:cs="Arial"/>
        </w:rPr>
        <w:t xml:space="preserve"> de acuerdo con los Principios Fundamentales de Auditoría (ISSAI 100 y 200), las Directrices de Auditoría Financiera incluidas en las </w:t>
      </w:r>
      <w:proofErr w:type="spellStart"/>
      <w:r w:rsidRPr="009C4B26">
        <w:rPr>
          <w:rFonts w:ascii="Arial" w:hAnsi="Arial" w:cs="Arial"/>
        </w:rPr>
        <w:t>ISSAl</w:t>
      </w:r>
      <w:proofErr w:type="spellEnd"/>
      <w:r w:rsidRPr="009C4B26">
        <w:rPr>
          <w:rFonts w:ascii="Arial" w:hAnsi="Arial" w:cs="Arial"/>
        </w:rPr>
        <w:t xml:space="preserve"> 1315, 1330 y 1620, y</w:t>
      </w:r>
      <w:r>
        <w:rPr>
          <w:rFonts w:ascii="Arial" w:hAnsi="Arial" w:cs="Arial"/>
        </w:rPr>
        <w:t xml:space="preserve"> </w:t>
      </w:r>
      <w:r w:rsidRPr="009C4B26">
        <w:rPr>
          <w:rFonts w:ascii="Arial" w:hAnsi="Arial" w:cs="Arial"/>
          <w:lang w:val="es-UY"/>
        </w:rPr>
        <w:t xml:space="preserve">la </w:t>
      </w:r>
      <w:r w:rsidRPr="009C4B26">
        <w:rPr>
          <w:rFonts w:ascii="Arial" w:hAnsi="Arial" w:cs="Arial"/>
        </w:rPr>
        <w:t xml:space="preserve">Guía para las normas de </w:t>
      </w:r>
      <w:r w:rsidRPr="009C4B26">
        <w:rPr>
          <w:rFonts w:ascii="Arial" w:hAnsi="Arial" w:cs="Arial"/>
          <w:lang w:val="es-UY"/>
        </w:rPr>
        <w:t>C</w:t>
      </w:r>
      <w:proofErr w:type="spellStart"/>
      <w:r w:rsidRPr="009C4B26">
        <w:rPr>
          <w:rFonts w:ascii="Arial" w:hAnsi="Arial" w:cs="Arial"/>
        </w:rPr>
        <w:t>ontrol</w:t>
      </w:r>
      <w:proofErr w:type="spellEnd"/>
      <w:r>
        <w:rPr>
          <w:rFonts w:ascii="Arial" w:hAnsi="Arial" w:cs="Arial"/>
          <w:lang w:val="es-MX"/>
        </w:rPr>
        <w:t xml:space="preserve"> </w:t>
      </w:r>
      <w:r w:rsidRPr="009C4B26">
        <w:rPr>
          <w:rFonts w:ascii="Arial" w:hAnsi="Arial" w:cs="Arial"/>
          <w:lang w:val="es-UY"/>
        </w:rPr>
        <w:t>I</w:t>
      </w:r>
      <w:proofErr w:type="spellStart"/>
      <w:r w:rsidRPr="009C4B26">
        <w:rPr>
          <w:rFonts w:ascii="Arial" w:hAnsi="Arial" w:cs="Arial"/>
        </w:rPr>
        <w:t>nterno</w:t>
      </w:r>
      <w:proofErr w:type="spellEnd"/>
      <w:r w:rsidRPr="009C4B26">
        <w:rPr>
          <w:rFonts w:ascii="Arial" w:hAnsi="Arial" w:cs="Arial"/>
        </w:rPr>
        <w:t xml:space="preserve"> del </w:t>
      </w:r>
      <w:r w:rsidRPr="00B025AF">
        <w:rPr>
          <w:rFonts w:ascii="Arial" w:hAnsi="Arial" w:cs="Arial"/>
        </w:rPr>
        <w:t>sector</w:t>
      </w:r>
      <w:r w:rsidRPr="009C4B26">
        <w:rPr>
          <w:rFonts w:ascii="Arial" w:hAnsi="Arial" w:cs="Arial"/>
        </w:rPr>
        <w:t xml:space="preserve"> público</w:t>
      </w:r>
      <w:r w:rsidRPr="009C4B26">
        <w:rPr>
          <w:rFonts w:ascii="Arial" w:hAnsi="Arial" w:cs="Arial"/>
          <w:lang w:val="es-UY"/>
        </w:rPr>
        <w:t xml:space="preserve"> (INTOSAI GOV 9100) </w:t>
      </w:r>
      <w:r w:rsidRPr="009C4B26">
        <w:rPr>
          <w:rFonts w:ascii="Arial" w:hAnsi="Arial" w:cs="Arial"/>
        </w:rPr>
        <w:t>de la Organización Internacional de Entidades Fiscalizadoras Superiores (INTOSAI)</w:t>
      </w:r>
      <w:r w:rsidRPr="009C4B26">
        <w:rPr>
          <w:rFonts w:ascii="Arial" w:hAnsi="Arial" w:cs="Arial"/>
          <w:lang w:val="es-UY"/>
        </w:rPr>
        <w:t>. Estas normas requieren que se cumpla con requisitos éticos, se planifique y se realice la auditoría para</w:t>
      </w:r>
      <w:r w:rsidRPr="009C4B26">
        <w:rPr>
          <w:rFonts w:ascii="Arial" w:hAnsi="Arial" w:cs="Arial"/>
        </w:rPr>
        <w:t xml:space="preserve"> obtener </w:t>
      </w:r>
      <w:r w:rsidRPr="009C4B26">
        <w:rPr>
          <w:rFonts w:ascii="Arial" w:hAnsi="Arial" w:cs="Arial"/>
          <w:lang w:val="es-UY"/>
        </w:rPr>
        <w:t>evidencia suficiente y apropiada, proveyendo una garantía razonable de sustentación par</w:t>
      </w:r>
      <w:r w:rsidR="00AF78BA">
        <w:rPr>
          <w:rFonts w:ascii="Arial" w:hAnsi="Arial" w:cs="Arial"/>
          <w:lang w:val="es-UY"/>
        </w:rPr>
        <w:t>a los hallazgos y conclusiones.</w:t>
      </w:r>
    </w:p>
    <w:p w:rsidR="00C776DF" w:rsidRPr="009C4B26" w:rsidRDefault="00C776DF" w:rsidP="000040B8">
      <w:pPr>
        <w:pStyle w:val="Piedepgina"/>
        <w:tabs>
          <w:tab w:val="left" w:pos="720"/>
        </w:tabs>
        <w:spacing w:line="360" w:lineRule="auto"/>
        <w:jc w:val="both"/>
        <w:rPr>
          <w:rFonts w:ascii="Arial" w:hAnsi="Arial" w:cs="Arial"/>
        </w:rPr>
      </w:pPr>
      <w:r w:rsidRPr="009C4B26">
        <w:rPr>
          <w:rFonts w:ascii="Arial" w:hAnsi="Arial" w:cs="Arial"/>
        </w:rPr>
        <w:t>Se considera que la evidencia obtenida brinda una base suficiente y apropiada para sustentar la opinión.</w:t>
      </w:r>
    </w:p>
    <w:p w:rsidR="00C776DF" w:rsidRPr="009C4B26" w:rsidRDefault="00C776DF" w:rsidP="000040B8">
      <w:pPr>
        <w:pStyle w:val="Piedepgina"/>
        <w:tabs>
          <w:tab w:val="left" w:pos="720"/>
        </w:tabs>
        <w:spacing w:line="360" w:lineRule="auto"/>
        <w:jc w:val="both"/>
        <w:rPr>
          <w:rFonts w:ascii="Arial" w:hAnsi="Arial" w:cs="Arial"/>
        </w:rPr>
      </w:pPr>
    </w:p>
    <w:p w:rsidR="00C776DF" w:rsidRDefault="00C776DF" w:rsidP="005159D3">
      <w:pPr>
        <w:pStyle w:val="Piedepgina"/>
        <w:spacing w:line="360" w:lineRule="auto"/>
        <w:jc w:val="both"/>
        <w:rPr>
          <w:rFonts w:ascii="Arial" w:hAnsi="Arial" w:cs="Arial"/>
          <w:iCs/>
          <w:szCs w:val="24"/>
        </w:rPr>
      </w:pPr>
      <w:r w:rsidRPr="009C4B26">
        <w:rPr>
          <w:rFonts w:ascii="Arial" w:hAnsi="Arial" w:cs="Arial"/>
          <w:b/>
          <w:lang w:val="es-UY"/>
        </w:rPr>
        <w:t>Opinión</w:t>
      </w:r>
    </w:p>
    <w:p w:rsidR="00C776DF" w:rsidRPr="00B5217C" w:rsidRDefault="00C776DF" w:rsidP="005159D3">
      <w:pPr>
        <w:pStyle w:val="Piedepgina"/>
        <w:spacing w:line="360" w:lineRule="auto"/>
        <w:jc w:val="both"/>
        <w:rPr>
          <w:rFonts w:ascii="Arial" w:hAnsi="Arial" w:cs="Arial"/>
          <w:iCs/>
          <w:sz w:val="18"/>
          <w:szCs w:val="24"/>
        </w:rPr>
      </w:pPr>
    </w:p>
    <w:p w:rsidR="00C776DF" w:rsidRPr="00AF78BA" w:rsidRDefault="00C776DF" w:rsidP="005E72EA">
      <w:pPr>
        <w:pStyle w:val="Piedepgina"/>
        <w:spacing w:line="360" w:lineRule="auto"/>
        <w:jc w:val="both"/>
        <w:rPr>
          <w:rStyle w:val="longtext1"/>
          <w:rFonts w:ascii="Arial" w:hAnsi="Arial" w:cs="Arial"/>
          <w:i/>
          <w:color w:val="000000"/>
          <w:sz w:val="24"/>
          <w:szCs w:val="24"/>
          <w:lang w:val="es-UY"/>
        </w:rPr>
      </w:pPr>
      <w:r w:rsidRPr="00AF78BA">
        <w:rPr>
          <w:rStyle w:val="longtext1"/>
          <w:rFonts w:ascii="Arial" w:hAnsi="Arial" w:cs="Arial"/>
          <w:i/>
          <w:color w:val="000000"/>
          <w:sz w:val="24"/>
          <w:szCs w:val="24"/>
          <w:lang w:val="es-UY"/>
        </w:rPr>
        <w:t>E</w:t>
      </w:r>
      <w:r w:rsidRPr="00AF78BA">
        <w:rPr>
          <w:rStyle w:val="longtext1"/>
          <w:rFonts w:ascii="Arial" w:hAnsi="Arial" w:cs="Arial"/>
          <w:i/>
          <w:color w:val="000000"/>
          <w:sz w:val="24"/>
          <w:szCs w:val="24"/>
        </w:rPr>
        <w:t xml:space="preserve">l diseño y la operación de </w:t>
      </w:r>
      <w:r w:rsidRPr="00AF78BA">
        <w:rPr>
          <w:rStyle w:val="longtext1"/>
          <w:rFonts w:ascii="Arial" w:hAnsi="Arial" w:cs="Arial"/>
          <w:i/>
          <w:color w:val="000000"/>
          <w:sz w:val="24"/>
          <w:szCs w:val="24"/>
          <w:lang w:val="es-UY"/>
        </w:rPr>
        <w:t>los</w:t>
      </w:r>
      <w:r w:rsidRPr="00AF78BA">
        <w:rPr>
          <w:rStyle w:val="longtext1"/>
          <w:rFonts w:ascii="Arial" w:hAnsi="Arial" w:cs="Arial"/>
          <w:i/>
          <w:color w:val="000000"/>
          <w:sz w:val="24"/>
          <w:szCs w:val="24"/>
        </w:rPr>
        <w:t xml:space="preserve"> Controles de Sistemas de Información</w:t>
      </w:r>
      <w:r w:rsidRPr="00AF78BA">
        <w:rPr>
          <w:rStyle w:val="longtext1"/>
          <w:rFonts w:ascii="Arial" w:hAnsi="Arial" w:cs="Arial"/>
          <w:i/>
          <w:color w:val="000000"/>
          <w:sz w:val="24"/>
          <w:szCs w:val="24"/>
          <w:lang w:val="es-UY"/>
        </w:rPr>
        <w:t xml:space="preserve"> evaluados resultan</w:t>
      </w:r>
      <w:r w:rsidRPr="00AF78BA">
        <w:rPr>
          <w:rStyle w:val="longtext1"/>
          <w:rFonts w:ascii="Arial" w:hAnsi="Arial" w:cs="Arial"/>
          <w:i/>
          <w:color w:val="000000"/>
          <w:sz w:val="24"/>
          <w:szCs w:val="24"/>
        </w:rPr>
        <w:t xml:space="preserve"> inefectivos</w:t>
      </w:r>
      <w:r w:rsidRPr="00AF78BA">
        <w:rPr>
          <w:rStyle w:val="longtext1"/>
          <w:rFonts w:ascii="Arial" w:hAnsi="Arial" w:cs="Arial"/>
          <w:i/>
          <w:color w:val="000000"/>
          <w:sz w:val="24"/>
          <w:szCs w:val="24"/>
          <w:lang w:val="es-UY"/>
        </w:rPr>
        <w:t xml:space="preserve"> en términos generales afectando la confidencialidad, integridad y disponibilidad de programas y datos. Sin embargo, </w:t>
      </w:r>
      <w:r w:rsidRPr="00AF78BA">
        <w:rPr>
          <w:rStyle w:val="longtext1"/>
          <w:rFonts w:ascii="Arial" w:hAnsi="Arial" w:cs="Arial"/>
          <w:i/>
          <w:color w:val="000000"/>
          <w:sz w:val="24"/>
          <w:szCs w:val="24"/>
        </w:rPr>
        <w:t>se considera que no configuran, individual o</w:t>
      </w:r>
      <w:r w:rsidRPr="00AF78BA">
        <w:rPr>
          <w:rStyle w:val="longtext1"/>
          <w:rFonts w:ascii="Arial" w:hAnsi="Arial" w:cs="Arial"/>
          <w:i/>
          <w:color w:val="000000"/>
          <w:sz w:val="24"/>
          <w:szCs w:val="24"/>
          <w:lang w:val="es-UY"/>
        </w:rPr>
        <w:t xml:space="preserve"> en combinación</w:t>
      </w:r>
      <w:r w:rsidRPr="00AF78BA">
        <w:rPr>
          <w:rStyle w:val="longtext1"/>
          <w:rFonts w:ascii="Arial" w:hAnsi="Arial" w:cs="Arial"/>
          <w:i/>
          <w:color w:val="000000"/>
          <w:sz w:val="24"/>
          <w:szCs w:val="24"/>
        </w:rPr>
        <w:t xml:space="preserve">, debilidad material en el control interno sobre </w:t>
      </w:r>
      <w:r w:rsidRPr="00AF78BA">
        <w:rPr>
          <w:rStyle w:val="longtext1"/>
          <w:rFonts w:ascii="Arial" w:hAnsi="Arial" w:cs="Arial"/>
          <w:i/>
          <w:color w:val="000000"/>
          <w:sz w:val="24"/>
          <w:szCs w:val="24"/>
          <w:lang w:val="es-UY"/>
        </w:rPr>
        <w:t xml:space="preserve">la </w:t>
      </w:r>
      <w:r w:rsidRPr="00AF78BA">
        <w:rPr>
          <w:rStyle w:val="longtext1"/>
          <w:rFonts w:ascii="Arial" w:hAnsi="Arial" w:cs="Arial"/>
          <w:i/>
          <w:color w:val="000000"/>
          <w:sz w:val="24"/>
          <w:szCs w:val="24"/>
        </w:rPr>
        <w:t>información financiera relacionada con los objetivos específicos de este encargo, no obstante, ameritan la pronta atención y acción de la Administración</w:t>
      </w:r>
      <w:r w:rsidR="00AF78BA">
        <w:rPr>
          <w:rStyle w:val="longtext1"/>
          <w:rFonts w:ascii="Arial" w:hAnsi="Arial" w:cs="Arial"/>
          <w:i/>
          <w:color w:val="000000"/>
          <w:sz w:val="24"/>
          <w:szCs w:val="24"/>
          <w:lang w:val="es-UY"/>
        </w:rPr>
        <w:t>.</w:t>
      </w:r>
    </w:p>
    <w:p w:rsidR="00C776DF" w:rsidRPr="00B5217C" w:rsidRDefault="00C776DF" w:rsidP="000040B8">
      <w:pPr>
        <w:pStyle w:val="Textbody"/>
        <w:spacing w:line="360" w:lineRule="auto"/>
        <w:jc w:val="both"/>
        <w:rPr>
          <w:rFonts w:ascii="Arial" w:hAnsi="Arial" w:cs="Arial"/>
          <w:i/>
          <w:iCs/>
          <w:kern w:val="0"/>
          <w:sz w:val="18"/>
          <w:lang w:eastAsia="es-UY"/>
        </w:rPr>
      </w:pPr>
    </w:p>
    <w:p w:rsidR="00C776DF" w:rsidRDefault="00C776DF" w:rsidP="000040B8">
      <w:pPr>
        <w:pStyle w:val="Textbody"/>
        <w:spacing w:line="360" w:lineRule="auto"/>
        <w:jc w:val="both"/>
        <w:rPr>
          <w:rFonts w:ascii="Arial" w:hAnsi="Arial" w:cs="Arial"/>
          <w:iCs/>
          <w:kern w:val="0"/>
          <w:lang w:eastAsia="es-UY"/>
        </w:rPr>
      </w:pPr>
      <w:r w:rsidRPr="005159D3">
        <w:rPr>
          <w:rFonts w:ascii="Arial" w:hAnsi="Arial" w:cs="Arial"/>
          <w:iCs/>
          <w:kern w:val="0"/>
          <w:lang w:eastAsia="es-UY"/>
        </w:rPr>
        <w:t>En el Informe que se agrega se detallan las deficiencias relevantes del control, sus posibles consecuencias asociadas, el nivel de cumplimiento alcanzado en los objetivos de control, así como las re</w:t>
      </w:r>
      <w:r w:rsidR="00AF78BA">
        <w:rPr>
          <w:rFonts w:ascii="Arial" w:hAnsi="Arial" w:cs="Arial"/>
          <w:iCs/>
          <w:kern w:val="0"/>
          <w:lang w:eastAsia="es-UY"/>
        </w:rPr>
        <w:t>comendaciones correspondientes.</w:t>
      </w:r>
    </w:p>
    <w:p w:rsidR="00C776DF" w:rsidRDefault="00C776DF" w:rsidP="00360154">
      <w:pPr>
        <w:spacing w:after="240"/>
        <w:jc w:val="right"/>
        <w:rPr>
          <w:rFonts w:cs="Arial"/>
        </w:rPr>
      </w:pPr>
      <w:r w:rsidRPr="00360154">
        <w:rPr>
          <w:rFonts w:cs="Arial"/>
        </w:rPr>
        <w:t xml:space="preserve">Montevideo, </w:t>
      </w:r>
      <w:r>
        <w:rPr>
          <w:rFonts w:cs="Arial"/>
        </w:rPr>
        <w:t>03 de febrero de 2019</w:t>
      </w:r>
    </w:p>
    <w:p w:rsidR="00C776DF" w:rsidRDefault="00C776DF" w:rsidP="00360154">
      <w:pPr>
        <w:spacing w:after="240"/>
        <w:jc w:val="right"/>
        <w:rPr>
          <w:rFonts w:cs="Arial"/>
        </w:rPr>
      </w:pPr>
    </w:p>
    <w:p w:rsidR="00C776DF" w:rsidRDefault="00C776DF" w:rsidP="00360154">
      <w:pPr>
        <w:spacing w:after="240"/>
        <w:jc w:val="right"/>
        <w:rPr>
          <w:rFonts w:cs="Arial"/>
        </w:rPr>
      </w:pPr>
    </w:p>
    <w:p w:rsidR="00C776DF" w:rsidRDefault="00C776DF" w:rsidP="00360154">
      <w:pPr>
        <w:spacing w:after="240"/>
        <w:jc w:val="right"/>
        <w:rPr>
          <w:rFonts w:cs="Arial"/>
        </w:rPr>
      </w:pPr>
    </w:p>
    <w:p w:rsidR="00C776DF" w:rsidRDefault="00C776DF" w:rsidP="00360154">
      <w:pPr>
        <w:spacing w:after="240"/>
        <w:jc w:val="right"/>
        <w:rPr>
          <w:rFonts w:cs="Arial"/>
        </w:rPr>
      </w:pPr>
    </w:p>
    <w:p w:rsidR="00C776DF" w:rsidRDefault="00C776DF" w:rsidP="00360154">
      <w:pPr>
        <w:spacing w:after="240"/>
        <w:jc w:val="right"/>
        <w:rPr>
          <w:rFonts w:cs="Arial"/>
        </w:rPr>
      </w:pPr>
    </w:p>
    <w:p w:rsidR="00C776DF" w:rsidRDefault="00C776DF" w:rsidP="00360154">
      <w:pPr>
        <w:spacing w:after="240"/>
        <w:jc w:val="right"/>
        <w:rPr>
          <w:rFonts w:cs="Arial"/>
        </w:rPr>
      </w:pPr>
    </w:p>
    <w:p w:rsidR="00C776DF" w:rsidRDefault="00C776DF">
      <w:pPr>
        <w:spacing w:line="360" w:lineRule="auto"/>
        <w:jc w:val="both"/>
        <w:rPr>
          <w:rFonts w:cs="Arial"/>
          <w:bCs/>
          <w:sz w:val="20"/>
          <w:szCs w:val="20"/>
        </w:rPr>
      </w:pPr>
    </w:p>
    <w:p w:rsidR="00C776DF" w:rsidRDefault="00C776DF" w:rsidP="00F426EC">
      <w:pPr>
        <w:pStyle w:val="Textbody"/>
        <w:spacing w:line="360" w:lineRule="auto"/>
        <w:ind w:left="851" w:firstLine="142"/>
        <w:jc w:val="center"/>
        <w:rPr>
          <w:rFonts w:ascii="Arial" w:hAnsi="Arial" w:cs="Arial"/>
          <w:b/>
          <w:bCs/>
        </w:rPr>
      </w:pPr>
      <w:r>
        <w:rPr>
          <w:rFonts w:ascii="Arial" w:hAnsi="Arial" w:cs="Arial"/>
          <w:b/>
          <w:bCs/>
        </w:rPr>
        <w:t>INFORME A LA ADMINISTRACIÓN</w:t>
      </w:r>
    </w:p>
    <w:p w:rsidR="00C776DF" w:rsidRDefault="00C776DF">
      <w:pPr>
        <w:jc w:val="both"/>
        <w:rPr>
          <w:rFonts w:cs="Arial"/>
          <w:b/>
          <w:bCs/>
        </w:rPr>
      </w:pPr>
    </w:p>
    <w:p w:rsidR="00C776DF" w:rsidRPr="0068163A" w:rsidRDefault="00C776DF" w:rsidP="00C776DF">
      <w:pPr>
        <w:numPr>
          <w:ilvl w:val="0"/>
          <w:numId w:val="18"/>
        </w:numPr>
        <w:spacing w:line="360" w:lineRule="auto"/>
        <w:jc w:val="both"/>
        <w:rPr>
          <w:rFonts w:cs="Arial"/>
          <w:b/>
          <w:bCs/>
        </w:rPr>
      </w:pPr>
      <w:r>
        <w:rPr>
          <w:rFonts w:cs="Arial"/>
          <w:b/>
          <w:bCs/>
        </w:rPr>
        <w:t>ANTECEDENTES</w:t>
      </w:r>
    </w:p>
    <w:p w:rsidR="00C776DF" w:rsidRDefault="00C776DF">
      <w:pPr>
        <w:pStyle w:val="Textoindependiente"/>
        <w:spacing w:line="360" w:lineRule="auto"/>
        <w:rPr>
          <w:rFonts w:ascii="Arial" w:hAnsi="Arial" w:cs="Arial"/>
        </w:rPr>
      </w:pPr>
      <w:r w:rsidRPr="009C4B26">
        <w:rPr>
          <w:rFonts w:ascii="Arial" w:hAnsi="Arial" w:cs="Arial"/>
        </w:rPr>
        <w:t>Se realiza la presente evaluación en el marco de las Auditorías que realiza el Tribunal de Cuentas de conformidad con lo dispuesto por el Artículo 228 de la Constitución de la República y por el Artículo 111</w:t>
      </w:r>
      <w:r>
        <w:rPr>
          <w:rFonts w:ascii="Arial" w:hAnsi="Arial" w:cs="Arial"/>
          <w:lang w:val="es-UY"/>
        </w:rPr>
        <w:t xml:space="preserve"> </w:t>
      </w:r>
      <w:r w:rsidRPr="009C4B26">
        <w:rPr>
          <w:rFonts w:ascii="Arial" w:hAnsi="Arial" w:cs="Arial"/>
        </w:rPr>
        <w:t>del TOCAF</w:t>
      </w:r>
      <w:r>
        <w:rPr>
          <w:rFonts w:ascii="Arial" w:hAnsi="Arial" w:cs="Arial"/>
        </w:rPr>
        <w:t>.</w:t>
      </w:r>
    </w:p>
    <w:p w:rsidR="00C776DF" w:rsidRPr="00FF2AC1" w:rsidRDefault="00C776DF">
      <w:pPr>
        <w:spacing w:line="360" w:lineRule="auto"/>
        <w:jc w:val="both"/>
        <w:rPr>
          <w:rFonts w:cs="Arial"/>
          <w:b/>
          <w:bCs/>
        </w:rPr>
      </w:pPr>
    </w:p>
    <w:p w:rsidR="00C776DF" w:rsidRPr="0068163A" w:rsidRDefault="00C776DF" w:rsidP="0068163A">
      <w:pPr>
        <w:spacing w:line="360" w:lineRule="auto"/>
        <w:jc w:val="both"/>
        <w:rPr>
          <w:rFonts w:cs="Arial"/>
          <w:b/>
          <w:bCs/>
        </w:rPr>
      </w:pPr>
      <w:r>
        <w:rPr>
          <w:rFonts w:cs="Arial"/>
          <w:b/>
          <w:bCs/>
        </w:rPr>
        <w:t>2. OBJETIVO</w:t>
      </w:r>
    </w:p>
    <w:p w:rsidR="00C776DF" w:rsidRPr="00ED4A65" w:rsidRDefault="00C776DF" w:rsidP="00D528B5">
      <w:pPr>
        <w:pStyle w:val="Textoindependiente"/>
        <w:widowControl w:val="0"/>
        <w:spacing w:line="360" w:lineRule="auto"/>
        <w:rPr>
          <w:rFonts w:ascii="Arial" w:hAnsi="Arial" w:cs="Arial"/>
          <w:i/>
        </w:rPr>
      </w:pPr>
      <w:r w:rsidRPr="009C4B26">
        <w:rPr>
          <w:rFonts w:ascii="Arial" w:hAnsi="Arial" w:cs="Arial"/>
        </w:rPr>
        <w:t xml:space="preserve">El objetivo consistió en evaluar y probar la efectividad de los Controles de SI sobre las aplicaciones en producción en </w:t>
      </w:r>
      <w:r>
        <w:rPr>
          <w:rFonts w:ascii="Arial" w:hAnsi="Arial" w:cs="Arial"/>
        </w:rPr>
        <w:t>INC</w:t>
      </w:r>
      <w:r>
        <w:rPr>
          <w:rFonts w:ascii="Arial" w:hAnsi="Arial" w:cs="Arial"/>
          <w:i/>
        </w:rPr>
        <w:t xml:space="preserve">, </w:t>
      </w:r>
      <w:r w:rsidRPr="009C4B26">
        <w:rPr>
          <w:rFonts w:ascii="Arial" w:hAnsi="Arial" w:cs="Arial"/>
        </w:rPr>
        <w:t>relevantes para la auditoría financiera</w:t>
      </w:r>
      <w:r>
        <w:rPr>
          <w:rFonts w:ascii="Arial" w:hAnsi="Arial" w:cs="Arial"/>
        </w:rPr>
        <w:t>.</w:t>
      </w:r>
    </w:p>
    <w:p w:rsidR="00C776DF" w:rsidRPr="002A309E" w:rsidRDefault="00C776DF" w:rsidP="00D528B5">
      <w:pPr>
        <w:spacing w:before="60" w:after="15" w:line="360" w:lineRule="auto"/>
        <w:ind w:left="62" w:right="62"/>
        <w:jc w:val="both"/>
        <w:rPr>
          <w:rFonts w:cs="Arial"/>
          <w:b/>
          <w:bCs/>
        </w:rPr>
      </w:pPr>
    </w:p>
    <w:p w:rsidR="00C776DF" w:rsidRPr="0068163A" w:rsidRDefault="00AF78BA">
      <w:pPr>
        <w:pStyle w:val="Piedepgina"/>
        <w:tabs>
          <w:tab w:val="clear" w:pos="4252"/>
          <w:tab w:val="clear" w:pos="8504"/>
        </w:tabs>
        <w:spacing w:line="360" w:lineRule="auto"/>
        <w:jc w:val="both"/>
        <w:rPr>
          <w:rFonts w:ascii="Arial" w:hAnsi="Arial" w:cs="Arial"/>
          <w:b/>
          <w:bCs/>
        </w:rPr>
      </w:pPr>
      <w:r>
        <w:rPr>
          <w:rFonts w:ascii="Arial" w:hAnsi="Arial" w:cs="Arial"/>
          <w:b/>
          <w:bCs/>
        </w:rPr>
        <w:t>3. ALCANCE</w:t>
      </w:r>
    </w:p>
    <w:p w:rsidR="00C776DF" w:rsidRPr="0068163A" w:rsidRDefault="00C776DF" w:rsidP="0068163A">
      <w:pPr>
        <w:tabs>
          <w:tab w:val="left" w:pos="6946"/>
        </w:tabs>
        <w:spacing w:line="360" w:lineRule="auto"/>
        <w:ind w:left="102" w:right="-182"/>
        <w:jc w:val="both"/>
        <w:rPr>
          <w:rFonts w:eastAsia="Arial" w:cs="Arial"/>
          <w:spacing w:val="1"/>
          <w:lang w:val="es-UY"/>
        </w:rPr>
      </w:pPr>
      <w:r w:rsidRPr="009C4B26">
        <w:rPr>
          <w:rFonts w:cs="Arial"/>
        </w:rPr>
        <w:t xml:space="preserve">La revisión se circunscribió a los Controles de SI </w:t>
      </w:r>
      <w:r w:rsidRPr="00BB2114">
        <w:rPr>
          <w:rFonts w:cs="Arial"/>
        </w:rPr>
        <w:t>vigentes</w:t>
      </w:r>
      <w:r>
        <w:rPr>
          <w:rFonts w:cs="Arial"/>
        </w:rPr>
        <w:t xml:space="preserve"> </w:t>
      </w:r>
      <w:r w:rsidRPr="00BB2114">
        <w:rPr>
          <w:rFonts w:cs="Arial"/>
        </w:rPr>
        <w:t>en</w:t>
      </w:r>
      <w:r w:rsidRPr="00BB2114">
        <w:rPr>
          <w:rFonts w:cs="Arial"/>
          <w:lang w:val="es-MX"/>
        </w:rPr>
        <w:t xml:space="preserve"> </w:t>
      </w:r>
      <w:r>
        <w:rPr>
          <w:rFonts w:cs="Arial"/>
          <w:lang w:val="es-MX"/>
        </w:rPr>
        <w:t>el</w:t>
      </w:r>
      <w:r w:rsidRPr="00BB2114">
        <w:rPr>
          <w:rFonts w:cs="Arial"/>
        </w:rPr>
        <w:t xml:space="preserve"> </w:t>
      </w:r>
      <w:r w:rsidRPr="00BB2114">
        <w:rPr>
          <w:rFonts w:cs="Arial"/>
          <w:lang w:val="es-MX"/>
        </w:rPr>
        <w:t>INC</w:t>
      </w:r>
      <w:r w:rsidRPr="009C4B26">
        <w:rPr>
          <w:rFonts w:cs="Arial"/>
        </w:rPr>
        <w:t xml:space="preserve"> al</w:t>
      </w:r>
      <w:r>
        <w:rPr>
          <w:rFonts w:cs="Arial"/>
          <w:lang w:val="es-MX"/>
        </w:rPr>
        <w:t xml:space="preserve"> 31 de octubre de 2018, </w:t>
      </w:r>
      <w:r w:rsidRPr="009C4B26">
        <w:rPr>
          <w:rFonts w:cs="Arial"/>
        </w:rPr>
        <w:t>a saber: controles generales de TI</w:t>
      </w:r>
      <w:r>
        <w:rPr>
          <w:rFonts w:cs="Arial"/>
        </w:rPr>
        <w:t xml:space="preserve"> </w:t>
      </w:r>
      <w:r w:rsidRPr="009C4B26">
        <w:rPr>
          <w:rFonts w:cs="Arial"/>
        </w:rPr>
        <w:t>en el contexto relevante para los objetivos de auditoría financiera</w:t>
      </w:r>
      <w:r>
        <w:rPr>
          <w:rFonts w:cs="Arial"/>
          <w:lang w:val="es-MX"/>
        </w:rPr>
        <w:t xml:space="preserve"> y controles de aplicación en los</w:t>
      </w:r>
      <w:r w:rsidRPr="003A794D">
        <w:rPr>
          <w:rFonts w:cs="Arial"/>
          <w:lang w:val="es-MX"/>
        </w:rPr>
        <w:t xml:space="preserve"> sistema</w:t>
      </w:r>
      <w:r>
        <w:rPr>
          <w:rFonts w:cs="Arial"/>
          <w:lang w:val="es-MX"/>
        </w:rPr>
        <w:t xml:space="preserve">s </w:t>
      </w:r>
      <w:r>
        <w:rPr>
          <w:rFonts w:eastAsia="Arial" w:cs="Arial"/>
          <w:spacing w:val="2"/>
          <w:lang w:val="es-UY"/>
        </w:rPr>
        <w:t>qu</w:t>
      </w:r>
      <w:r w:rsidRPr="00A54F9D">
        <w:rPr>
          <w:rFonts w:eastAsia="Arial" w:cs="Arial"/>
          <w:spacing w:val="1"/>
          <w:lang w:val="es-UY"/>
        </w:rPr>
        <w:t>e</w:t>
      </w:r>
      <w:r>
        <w:rPr>
          <w:rFonts w:eastAsia="Arial" w:cs="Arial"/>
          <w:spacing w:val="1"/>
          <w:lang w:val="es-UY"/>
        </w:rPr>
        <w:t xml:space="preserve"> participan </w:t>
      </w:r>
      <w:r w:rsidRPr="00AF442A">
        <w:rPr>
          <w:rFonts w:eastAsia="Arial" w:cs="Arial"/>
          <w:spacing w:val="2"/>
          <w:lang w:val="es-UY"/>
        </w:rPr>
        <w:t>sobre la interfaz mediante la cual se ingresan las rentas al Sistema de Gestión de Colonias</w:t>
      </w:r>
      <w:r>
        <w:rPr>
          <w:rFonts w:eastAsia="Arial" w:cs="Arial"/>
          <w:spacing w:val="2"/>
          <w:lang w:val="es-UY"/>
        </w:rPr>
        <w:t>,</w:t>
      </w:r>
      <w:r w:rsidRPr="00AF442A">
        <w:rPr>
          <w:rFonts w:eastAsia="Arial" w:cs="Arial"/>
          <w:spacing w:val="2"/>
          <w:lang w:val="es-UY"/>
        </w:rPr>
        <w:t xml:space="preserve"> y toda interfaz que impacte en el sistema </w:t>
      </w:r>
      <w:r>
        <w:rPr>
          <w:rFonts w:eastAsia="Arial" w:cs="Arial"/>
          <w:spacing w:val="2"/>
          <w:lang w:val="es-UY"/>
        </w:rPr>
        <w:t>K2B que soporta la contabilidad del Instituto Nacional de Colonización</w:t>
      </w:r>
      <w:r>
        <w:rPr>
          <w:rFonts w:eastAsia="Arial" w:cs="Arial"/>
          <w:spacing w:val="3"/>
          <w:lang w:val="es-UY"/>
        </w:rPr>
        <w:t xml:space="preserve"> </w:t>
      </w:r>
      <w:r w:rsidRPr="00A54F9D">
        <w:rPr>
          <w:rFonts w:eastAsia="Arial" w:cs="Arial"/>
          <w:spacing w:val="1"/>
          <w:lang w:val="es-UY"/>
        </w:rPr>
        <w:t>La</w:t>
      </w:r>
      <w:r w:rsidRPr="00A54F9D">
        <w:rPr>
          <w:rFonts w:eastAsia="Arial" w:cs="Arial"/>
          <w:lang w:val="es-UY"/>
        </w:rPr>
        <w:t>s</w:t>
      </w:r>
      <w:r w:rsidRPr="00A54F9D">
        <w:rPr>
          <w:rFonts w:eastAsia="Arial" w:cs="Arial"/>
          <w:spacing w:val="2"/>
          <w:lang w:val="es-UY"/>
        </w:rPr>
        <w:t xml:space="preserve"> </w:t>
      </w:r>
      <w:r w:rsidRPr="00A54F9D">
        <w:rPr>
          <w:rFonts w:eastAsia="Arial" w:cs="Arial"/>
          <w:spacing w:val="-1"/>
          <w:lang w:val="es-UY"/>
        </w:rPr>
        <w:t>a</w:t>
      </w:r>
      <w:r w:rsidRPr="00A54F9D">
        <w:rPr>
          <w:rFonts w:eastAsia="Arial" w:cs="Arial"/>
          <w:spacing w:val="1"/>
          <w:lang w:val="es-UY"/>
        </w:rPr>
        <w:t>p</w:t>
      </w:r>
      <w:r w:rsidRPr="00A54F9D">
        <w:rPr>
          <w:rFonts w:eastAsia="Arial" w:cs="Arial"/>
          <w:lang w:val="es-UY"/>
        </w:rPr>
        <w:t>l</w:t>
      </w:r>
      <w:r w:rsidRPr="00A54F9D">
        <w:rPr>
          <w:rFonts w:eastAsia="Arial" w:cs="Arial"/>
          <w:spacing w:val="-1"/>
          <w:lang w:val="es-UY"/>
        </w:rPr>
        <w:t>i</w:t>
      </w:r>
      <w:r w:rsidRPr="00A54F9D">
        <w:rPr>
          <w:rFonts w:eastAsia="Arial" w:cs="Arial"/>
          <w:lang w:val="es-UY"/>
        </w:rPr>
        <w:t>c</w:t>
      </w:r>
      <w:r w:rsidRPr="00A54F9D">
        <w:rPr>
          <w:rFonts w:eastAsia="Arial" w:cs="Arial"/>
          <w:spacing w:val="1"/>
          <w:lang w:val="es-UY"/>
        </w:rPr>
        <w:t>a</w:t>
      </w:r>
      <w:r w:rsidRPr="00A54F9D">
        <w:rPr>
          <w:rFonts w:eastAsia="Arial" w:cs="Arial"/>
          <w:spacing w:val="2"/>
          <w:lang w:val="es-UY"/>
        </w:rPr>
        <w:t>c</w:t>
      </w:r>
      <w:r w:rsidRPr="00A54F9D">
        <w:rPr>
          <w:rFonts w:eastAsia="Arial" w:cs="Arial"/>
          <w:lang w:val="es-UY"/>
        </w:rPr>
        <w:t>io</w:t>
      </w:r>
      <w:r w:rsidRPr="00A54F9D">
        <w:rPr>
          <w:rFonts w:eastAsia="Arial" w:cs="Arial"/>
          <w:spacing w:val="-1"/>
          <w:lang w:val="es-UY"/>
        </w:rPr>
        <w:t>n</w:t>
      </w:r>
      <w:r w:rsidRPr="00A54F9D">
        <w:rPr>
          <w:rFonts w:eastAsia="Arial" w:cs="Arial"/>
          <w:spacing w:val="1"/>
          <w:lang w:val="es-UY"/>
        </w:rPr>
        <w:t>e</w:t>
      </w:r>
      <w:r w:rsidRPr="00A54F9D">
        <w:rPr>
          <w:rFonts w:eastAsia="Arial" w:cs="Arial"/>
          <w:lang w:val="es-UY"/>
        </w:rPr>
        <w:t>s</w:t>
      </w:r>
      <w:r w:rsidRPr="00A54F9D">
        <w:rPr>
          <w:rFonts w:eastAsia="Arial" w:cs="Arial"/>
          <w:spacing w:val="2"/>
          <w:lang w:val="es-UY"/>
        </w:rPr>
        <w:t xml:space="preserve"> </w:t>
      </w:r>
      <w:r w:rsidRPr="00A54F9D">
        <w:rPr>
          <w:rFonts w:eastAsia="Arial" w:cs="Arial"/>
          <w:lang w:val="es-UY"/>
        </w:rPr>
        <w:t>in</w:t>
      </w:r>
      <w:r w:rsidRPr="00A54F9D">
        <w:rPr>
          <w:rFonts w:eastAsia="Arial" w:cs="Arial"/>
          <w:spacing w:val="-2"/>
          <w:lang w:val="es-UY"/>
        </w:rPr>
        <w:t>v</w:t>
      </w:r>
      <w:r w:rsidRPr="00A54F9D">
        <w:rPr>
          <w:rFonts w:eastAsia="Arial" w:cs="Arial"/>
          <w:spacing w:val="1"/>
          <w:lang w:val="es-UY"/>
        </w:rPr>
        <w:t>o</w:t>
      </w:r>
      <w:r w:rsidRPr="00A54F9D">
        <w:rPr>
          <w:rFonts w:eastAsia="Arial" w:cs="Arial"/>
          <w:lang w:val="es-UY"/>
        </w:rPr>
        <w:t>lucra</w:t>
      </w:r>
      <w:r w:rsidRPr="00A54F9D">
        <w:rPr>
          <w:rFonts w:eastAsia="Arial" w:cs="Arial"/>
          <w:spacing w:val="1"/>
          <w:lang w:val="es-UY"/>
        </w:rPr>
        <w:t>d</w:t>
      </w:r>
      <w:r w:rsidRPr="00A54F9D">
        <w:rPr>
          <w:rFonts w:eastAsia="Arial" w:cs="Arial"/>
          <w:spacing w:val="-1"/>
          <w:lang w:val="es-UY"/>
        </w:rPr>
        <w:t>a</w:t>
      </w:r>
      <w:r w:rsidRPr="00A54F9D">
        <w:rPr>
          <w:rFonts w:eastAsia="Arial" w:cs="Arial"/>
          <w:lang w:val="es-UY"/>
        </w:rPr>
        <w:t>s s</w:t>
      </w:r>
      <w:r w:rsidRPr="00A54F9D">
        <w:rPr>
          <w:rFonts w:eastAsia="Arial" w:cs="Arial"/>
          <w:spacing w:val="1"/>
          <w:lang w:val="es-UY"/>
        </w:rPr>
        <w:t>o</w:t>
      </w:r>
      <w:r w:rsidRPr="00A54F9D">
        <w:rPr>
          <w:rFonts w:eastAsia="Arial" w:cs="Arial"/>
          <w:lang w:val="es-UY"/>
        </w:rPr>
        <w:t>n</w:t>
      </w:r>
      <w:r w:rsidRPr="00A54F9D">
        <w:rPr>
          <w:rFonts w:eastAsia="Arial" w:cs="Arial"/>
          <w:spacing w:val="2"/>
          <w:lang w:val="es-UY"/>
        </w:rPr>
        <w:t xml:space="preserve"> </w:t>
      </w:r>
      <w:r>
        <w:rPr>
          <w:rFonts w:eastAsia="Arial" w:cs="Arial"/>
          <w:spacing w:val="2"/>
          <w:lang w:val="es-UY"/>
        </w:rPr>
        <w:t>aquellas qu</w:t>
      </w:r>
      <w:r w:rsidRPr="00A54F9D">
        <w:rPr>
          <w:rFonts w:eastAsia="Arial" w:cs="Arial"/>
          <w:spacing w:val="1"/>
          <w:lang w:val="es-UY"/>
        </w:rPr>
        <w:t>e</w:t>
      </w:r>
      <w:r>
        <w:rPr>
          <w:rFonts w:eastAsia="Arial" w:cs="Arial"/>
          <w:spacing w:val="1"/>
          <w:lang w:val="es-UY"/>
        </w:rPr>
        <w:t xml:space="preserve"> participan en el cálculo de las rentas de los colonos, sistema SGDC, sistema de sueldos </w:t>
      </w:r>
      <w:proofErr w:type="spellStart"/>
      <w:r>
        <w:rPr>
          <w:rFonts w:eastAsia="Arial" w:cs="Arial"/>
          <w:spacing w:val="1"/>
          <w:lang w:val="es-UY"/>
        </w:rPr>
        <w:t>Payroll</w:t>
      </w:r>
      <w:proofErr w:type="spellEnd"/>
      <w:r>
        <w:rPr>
          <w:rFonts w:eastAsia="Arial" w:cs="Arial"/>
          <w:spacing w:val="1"/>
          <w:lang w:val="es-UY"/>
        </w:rPr>
        <w:t xml:space="preserve">, que vuelcan la información al sistema contable K2B, con sus respectivos servidores, </w:t>
      </w:r>
      <w:r w:rsidRPr="00BB2114">
        <w:rPr>
          <w:rFonts w:eastAsia="Arial" w:cs="Arial"/>
          <w:spacing w:val="1"/>
          <w:lang w:val="es-UY"/>
        </w:rPr>
        <w:t>Sgdc.colonización.com.uy,payroll.colonizacion.com.uy,</w:t>
      </w:r>
      <w:r>
        <w:rPr>
          <w:rFonts w:eastAsia="Arial" w:cs="Arial"/>
          <w:spacing w:val="1"/>
          <w:lang w:val="es-UY"/>
        </w:rPr>
        <w:t>K</w:t>
      </w:r>
      <w:r w:rsidRPr="00BB2114">
        <w:rPr>
          <w:rFonts w:eastAsia="Arial" w:cs="Arial"/>
          <w:spacing w:val="1"/>
          <w:lang w:val="es-UY"/>
        </w:rPr>
        <w:t>2b.colonizacion.com.uy.</w:t>
      </w:r>
    </w:p>
    <w:p w:rsidR="00C776DF" w:rsidRPr="009C4B26" w:rsidRDefault="00C776DF">
      <w:pPr>
        <w:pStyle w:val="Piedepgina"/>
        <w:tabs>
          <w:tab w:val="clear" w:pos="4252"/>
          <w:tab w:val="clear" w:pos="8504"/>
        </w:tabs>
        <w:spacing w:line="360" w:lineRule="auto"/>
        <w:jc w:val="both"/>
        <w:rPr>
          <w:rFonts w:ascii="Arial" w:hAnsi="Arial" w:cs="Arial"/>
        </w:rPr>
      </w:pPr>
      <w:r w:rsidRPr="009C4B26">
        <w:rPr>
          <w:rFonts w:ascii="Arial" w:hAnsi="Arial" w:cs="Arial"/>
        </w:rPr>
        <w:t>Se deja constancia que el estudio no constituye en forma alguna auditoría, revisión u otra forma de dictamen sobre estados financieros-contables o declaración sobre el objetivo básico de razonabilida</w:t>
      </w:r>
      <w:r w:rsidR="00AF78BA">
        <w:rPr>
          <w:rFonts w:ascii="Arial" w:hAnsi="Arial" w:cs="Arial"/>
        </w:rPr>
        <w:t>d de la información financiera.</w:t>
      </w:r>
    </w:p>
    <w:p w:rsidR="00C776DF" w:rsidRPr="004F2EE2" w:rsidRDefault="00C776DF">
      <w:pPr>
        <w:pStyle w:val="Piedepgina"/>
        <w:tabs>
          <w:tab w:val="clear" w:pos="4252"/>
          <w:tab w:val="clear" w:pos="8504"/>
        </w:tabs>
        <w:spacing w:line="360" w:lineRule="auto"/>
        <w:jc w:val="both"/>
        <w:rPr>
          <w:rFonts w:ascii="Arial" w:hAnsi="Arial" w:cs="Arial"/>
        </w:rPr>
      </w:pPr>
    </w:p>
    <w:p w:rsidR="00C776DF" w:rsidRPr="009C4B26" w:rsidRDefault="00C776DF">
      <w:pPr>
        <w:pStyle w:val="Piedepgina"/>
        <w:tabs>
          <w:tab w:val="clear" w:pos="4252"/>
          <w:tab w:val="clear" w:pos="8504"/>
        </w:tabs>
        <w:spacing w:line="360" w:lineRule="auto"/>
        <w:jc w:val="both"/>
        <w:rPr>
          <w:rFonts w:ascii="Arial" w:hAnsi="Arial" w:cs="Arial"/>
        </w:rPr>
      </w:pPr>
      <w:r w:rsidRPr="009C4B26">
        <w:rPr>
          <w:rFonts w:ascii="Arial" w:hAnsi="Arial" w:cs="Arial"/>
        </w:rPr>
        <w:t>A su vez, este informe no emite opinión sobre el nivel de eficacia y eficiencia operacional de las aplicaciones bajo revisión. Sin embargo, este informe sí emite opinión sobre la efectividad y confiabilidad de los controles de SI significativos para los objetivos de auditoría financiera.</w:t>
      </w:r>
    </w:p>
    <w:p w:rsidR="00C776DF" w:rsidRDefault="00C776DF">
      <w:pPr>
        <w:pStyle w:val="Piedepgina"/>
        <w:tabs>
          <w:tab w:val="clear" w:pos="4252"/>
          <w:tab w:val="clear" w:pos="8504"/>
        </w:tabs>
        <w:spacing w:line="360" w:lineRule="auto"/>
        <w:jc w:val="both"/>
        <w:rPr>
          <w:rFonts w:ascii="Arial" w:hAnsi="Arial" w:cs="Arial"/>
        </w:rPr>
      </w:pPr>
    </w:p>
    <w:p w:rsidR="00C776DF" w:rsidRDefault="00C776DF">
      <w:pPr>
        <w:spacing w:line="360" w:lineRule="auto"/>
        <w:jc w:val="both"/>
        <w:rPr>
          <w:rFonts w:cs="Arial"/>
          <w:b/>
          <w:bCs/>
        </w:rPr>
      </w:pPr>
      <w:r>
        <w:rPr>
          <w:rFonts w:cs="Arial"/>
          <w:b/>
          <w:bCs/>
        </w:rPr>
        <w:t>4. METODOLOGÍA</w:t>
      </w:r>
    </w:p>
    <w:p w:rsidR="00C776DF" w:rsidRDefault="00C776DF">
      <w:pPr>
        <w:pStyle w:val="Piedepgina"/>
        <w:tabs>
          <w:tab w:val="clear" w:pos="4252"/>
          <w:tab w:val="clear" w:pos="8504"/>
        </w:tabs>
        <w:spacing w:line="360" w:lineRule="auto"/>
        <w:jc w:val="both"/>
        <w:rPr>
          <w:rFonts w:ascii="Arial" w:hAnsi="Arial" w:cs="Arial"/>
          <w:b/>
          <w:bCs/>
        </w:rPr>
      </w:pPr>
    </w:p>
    <w:p w:rsidR="00C776DF" w:rsidRPr="009C4B26" w:rsidRDefault="00C776DF">
      <w:pPr>
        <w:pStyle w:val="Piedepgina"/>
        <w:tabs>
          <w:tab w:val="clear" w:pos="4252"/>
          <w:tab w:val="clear" w:pos="8504"/>
        </w:tabs>
        <w:spacing w:line="360" w:lineRule="auto"/>
        <w:jc w:val="both"/>
        <w:rPr>
          <w:rFonts w:ascii="Arial" w:hAnsi="Arial" w:cs="Arial"/>
          <w:b/>
          <w:bCs/>
        </w:rPr>
      </w:pPr>
      <w:r w:rsidRPr="009C4B26">
        <w:rPr>
          <w:rFonts w:ascii="Arial" w:hAnsi="Arial" w:cs="Arial"/>
          <w:b/>
          <w:bCs/>
        </w:rPr>
        <w:t>Fase I: Evaluación de Controles Generales de TI</w:t>
      </w:r>
    </w:p>
    <w:p w:rsidR="00C776DF" w:rsidRPr="009C4B26" w:rsidRDefault="00C776DF">
      <w:pPr>
        <w:pStyle w:val="Piedepgina"/>
        <w:tabs>
          <w:tab w:val="clear" w:pos="4252"/>
          <w:tab w:val="clear" w:pos="8504"/>
        </w:tabs>
        <w:spacing w:line="360" w:lineRule="auto"/>
        <w:jc w:val="both"/>
        <w:rPr>
          <w:rFonts w:ascii="Arial" w:hAnsi="Arial" w:cs="Arial"/>
        </w:rPr>
      </w:pPr>
      <w:r w:rsidRPr="009C4B26">
        <w:rPr>
          <w:rFonts w:ascii="Arial" w:hAnsi="Arial" w:cs="Arial"/>
        </w:rPr>
        <w:t>Los Controles Generales de TI son estructuras, políticas y procedimientos con el objetivo primario de proporcionar un marco de protección para los recursos computacionales, aplicaciones y datos relacionados en este caso con información financiera. Dichos controles incluyen actividades para prevenir, detectar o corregir errores y/o irregularidades significativas en los reportes financieros o divulgaciones inapropiadas.</w:t>
      </w:r>
    </w:p>
    <w:p w:rsidR="00C776DF" w:rsidRPr="009C4B26" w:rsidRDefault="00C776DF">
      <w:pPr>
        <w:pStyle w:val="Piedepgina"/>
        <w:tabs>
          <w:tab w:val="clear" w:pos="4252"/>
          <w:tab w:val="clear" w:pos="8504"/>
        </w:tabs>
        <w:spacing w:line="360" w:lineRule="auto"/>
        <w:jc w:val="both"/>
        <w:rPr>
          <w:rFonts w:ascii="Arial" w:hAnsi="Arial" w:cs="Arial"/>
          <w:b/>
          <w:bCs/>
        </w:rPr>
      </w:pPr>
    </w:p>
    <w:p w:rsidR="00C776DF" w:rsidRPr="009C4B26" w:rsidRDefault="00C776DF">
      <w:pPr>
        <w:pStyle w:val="Piedepgina"/>
        <w:tabs>
          <w:tab w:val="clear" w:pos="4252"/>
          <w:tab w:val="clear" w:pos="8504"/>
        </w:tabs>
        <w:spacing w:line="360" w:lineRule="auto"/>
        <w:jc w:val="both"/>
        <w:rPr>
          <w:rFonts w:ascii="Arial" w:hAnsi="Arial" w:cs="Arial"/>
          <w:b/>
          <w:bCs/>
        </w:rPr>
      </w:pPr>
      <w:r w:rsidRPr="009C4B26">
        <w:rPr>
          <w:rFonts w:ascii="Arial" w:hAnsi="Arial" w:cs="Arial"/>
          <w:b/>
          <w:bCs/>
        </w:rPr>
        <w:t>Fase II: Evaluación de Controles de Aplicaciones</w:t>
      </w:r>
    </w:p>
    <w:p w:rsidR="00C776DF" w:rsidRPr="009C4B26" w:rsidRDefault="00C776DF">
      <w:pPr>
        <w:pStyle w:val="Piedepgina"/>
        <w:tabs>
          <w:tab w:val="clear" w:pos="4252"/>
          <w:tab w:val="clear" w:pos="8504"/>
        </w:tabs>
        <w:spacing w:line="360" w:lineRule="auto"/>
        <w:jc w:val="both"/>
        <w:rPr>
          <w:rFonts w:ascii="Arial" w:hAnsi="Arial" w:cs="Arial"/>
        </w:rPr>
      </w:pPr>
      <w:r w:rsidRPr="009C4B26">
        <w:rPr>
          <w:rFonts w:ascii="Arial" w:hAnsi="Arial" w:cs="Arial"/>
        </w:rPr>
        <w:t>Los Controles de Aplicación son diseñados para prevenir o detectar transacciones contables no autorizadas y dar soporte a objetivos financieros tales como completitud, exactitud, existencia y debida autorización de transacciones a través del sistema de información financiera, asegurando la integridad de los registros contables.</w:t>
      </w:r>
    </w:p>
    <w:p w:rsidR="00C776DF" w:rsidRPr="009C4B26" w:rsidRDefault="00C776DF">
      <w:pPr>
        <w:pStyle w:val="Piedepgina"/>
        <w:tabs>
          <w:tab w:val="clear" w:pos="4252"/>
          <w:tab w:val="clear" w:pos="8504"/>
        </w:tabs>
        <w:spacing w:line="360" w:lineRule="auto"/>
        <w:jc w:val="both"/>
        <w:rPr>
          <w:rFonts w:ascii="Arial" w:hAnsi="Arial" w:cs="Arial"/>
          <w:b/>
          <w:bCs/>
        </w:rPr>
      </w:pPr>
    </w:p>
    <w:p w:rsidR="00C776DF" w:rsidRPr="009C4B26" w:rsidRDefault="00C776DF">
      <w:pPr>
        <w:pStyle w:val="Piedepgina"/>
        <w:tabs>
          <w:tab w:val="clear" w:pos="4252"/>
          <w:tab w:val="clear" w:pos="8504"/>
        </w:tabs>
        <w:spacing w:line="360" w:lineRule="auto"/>
        <w:jc w:val="both"/>
        <w:rPr>
          <w:rFonts w:ascii="Arial" w:hAnsi="Arial" w:cs="Arial"/>
          <w:b/>
          <w:bCs/>
        </w:rPr>
      </w:pPr>
      <w:r w:rsidRPr="009C4B26">
        <w:rPr>
          <w:rFonts w:ascii="Arial" w:hAnsi="Arial" w:cs="Arial"/>
          <w:b/>
          <w:bCs/>
        </w:rPr>
        <w:t>Fase III: Evaluación de combinación de Controles</w:t>
      </w:r>
    </w:p>
    <w:p w:rsidR="00C776DF" w:rsidRPr="009C4B26" w:rsidRDefault="00C776DF">
      <w:pPr>
        <w:pStyle w:val="Piedepgina"/>
        <w:tabs>
          <w:tab w:val="clear" w:pos="4252"/>
          <w:tab w:val="clear" w:pos="8504"/>
        </w:tabs>
        <w:spacing w:line="360" w:lineRule="auto"/>
        <w:jc w:val="both"/>
        <w:rPr>
          <w:rFonts w:ascii="Arial" w:hAnsi="Arial" w:cs="Arial"/>
        </w:rPr>
      </w:pPr>
      <w:r w:rsidRPr="009C4B26">
        <w:rPr>
          <w:rFonts w:ascii="Arial" w:hAnsi="Arial" w:cs="Arial"/>
        </w:rPr>
        <w:t>El diseño e implementación adecuada de los controles generales y de aplica</w:t>
      </w:r>
      <w:r w:rsidRPr="009C4B26">
        <w:rPr>
          <w:rFonts w:ascii="Arial" w:hAnsi="Arial" w:cs="Arial"/>
        </w:rPr>
        <w:softHyphen/>
        <w:t>ción son esenciales para proteger los recursos computacionales, aplicaciones y datos de</w:t>
      </w:r>
      <w:r>
        <w:rPr>
          <w:rFonts w:ascii="Arial" w:hAnsi="Arial" w:cs="Arial"/>
          <w:lang w:val="es-UY"/>
        </w:rPr>
        <w:t>l INC</w:t>
      </w:r>
      <w:r>
        <w:rPr>
          <w:rFonts w:ascii="Arial" w:hAnsi="Arial" w:cs="Arial"/>
          <w:lang w:val="es-MX"/>
        </w:rPr>
        <w:t xml:space="preserve"> </w:t>
      </w:r>
      <w:r w:rsidRPr="009C4B26">
        <w:rPr>
          <w:rFonts w:ascii="Arial" w:hAnsi="Arial" w:cs="Arial"/>
        </w:rPr>
        <w:t>del riesgo de acceso y/o divulgación no autorizada y/o modificación inapropiada (fraude o error) de información financiera; daño o pérdida de recursos e interrupción de las operaciones, entre otros factores de vulnerabilidad. En términos generales, debe configurarse una combinación efectiva de los controles generales y de aplicación para asegurar la confiabilidad, apropiada confidencialidad y disponibilidad de la información fina</w:t>
      </w:r>
      <w:r w:rsidR="00AF78BA">
        <w:rPr>
          <w:rFonts w:ascii="Arial" w:hAnsi="Arial" w:cs="Arial"/>
        </w:rPr>
        <w:t>nciera.</w:t>
      </w:r>
    </w:p>
    <w:p w:rsidR="00C776DF" w:rsidRPr="009C4B26" w:rsidRDefault="00C776DF">
      <w:pPr>
        <w:pStyle w:val="Piedepgina"/>
        <w:tabs>
          <w:tab w:val="clear" w:pos="4252"/>
          <w:tab w:val="clear" w:pos="8504"/>
        </w:tabs>
        <w:spacing w:line="360" w:lineRule="auto"/>
        <w:jc w:val="both"/>
        <w:rPr>
          <w:rFonts w:ascii="Arial" w:hAnsi="Arial" w:cs="Arial"/>
        </w:rPr>
      </w:pPr>
      <w:r w:rsidRPr="009C4B26">
        <w:rPr>
          <w:rFonts w:ascii="Arial" w:hAnsi="Arial" w:cs="Arial"/>
        </w:rPr>
        <w:t xml:space="preserve">La efectividad de los controles generales es un factor significativo para establecer confianza en los controles de aplicación, en el entendido que estos últimos pueden volverse inefectivos por modificación o burla (entre otros), ante la presencia </w:t>
      </w:r>
      <w:r w:rsidR="00AF78BA">
        <w:rPr>
          <w:rFonts w:ascii="Arial" w:hAnsi="Arial" w:cs="Arial"/>
        </w:rPr>
        <w:t>de controles generales débiles.</w:t>
      </w:r>
    </w:p>
    <w:p w:rsidR="00C776DF" w:rsidRPr="009C4B26" w:rsidRDefault="00C776DF">
      <w:pPr>
        <w:pStyle w:val="Piedepgina"/>
        <w:tabs>
          <w:tab w:val="clear" w:pos="4252"/>
          <w:tab w:val="clear" w:pos="8504"/>
        </w:tabs>
        <w:spacing w:line="360" w:lineRule="auto"/>
        <w:jc w:val="both"/>
        <w:rPr>
          <w:rFonts w:ascii="Arial" w:hAnsi="Arial" w:cs="Arial"/>
        </w:rPr>
      </w:pPr>
      <w:r w:rsidRPr="009C4B26">
        <w:rPr>
          <w:rFonts w:ascii="Arial" w:hAnsi="Arial" w:cs="Arial"/>
        </w:rPr>
        <w:t>No obstante, los procedimientos íntegramente manuales ejercidos por los usuarios pueden proporcionar control efectivo -aunque en general limitado- a nivel de la aplicación.</w:t>
      </w:r>
    </w:p>
    <w:p w:rsidR="00C776DF" w:rsidRPr="009C4B26" w:rsidRDefault="00C776DF">
      <w:pPr>
        <w:pStyle w:val="Piedepgina"/>
        <w:tabs>
          <w:tab w:val="clear" w:pos="4252"/>
          <w:tab w:val="clear" w:pos="8504"/>
        </w:tabs>
        <w:spacing w:line="360" w:lineRule="auto"/>
        <w:jc w:val="both"/>
        <w:rPr>
          <w:rFonts w:ascii="Arial" w:hAnsi="Arial" w:cs="Arial"/>
        </w:rPr>
      </w:pPr>
      <w:r w:rsidRPr="009C4B26">
        <w:rPr>
          <w:rFonts w:ascii="Arial" w:hAnsi="Arial" w:cs="Arial"/>
        </w:rPr>
        <w:t>Por todo lo expuesto, los controles generales deben ser documentados con anterioridad a los de aplicaciones específicas.</w:t>
      </w:r>
    </w:p>
    <w:p w:rsidR="00C776DF" w:rsidRDefault="00C776DF">
      <w:pPr>
        <w:spacing w:line="360" w:lineRule="auto"/>
        <w:jc w:val="both"/>
        <w:rPr>
          <w:rFonts w:cs="Arial"/>
          <w:b/>
          <w:bCs/>
        </w:rPr>
      </w:pPr>
    </w:p>
    <w:p w:rsidR="00C776DF" w:rsidRDefault="00C776DF">
      <w:pPr>
        <w:spacing w:line="360" w:lineRule="auto"/>
        <w:jc w:val="both"/>
        <w:rPr>
          <w:rFonts w:cs="Arial"/>
          <w:b/>
          <w:bCs/>
        </w:rPr>
      </w:pPr>
      <w:r>
        <w:rPr>
          <w:rFonts w:cs="Arial"/>
          <w:b/>
          <w:bCs/>
        </w:rPr>
        <w:t>5. PROCEDIMIENTOS APLICADOS</w:t>
      </w:r>
    </w:p>
    <w:p w:rsidR="00C776DF" w:rsidRDefault="00C776DF">
      <w:pPr>
        <w:autoSpaceDE w:val="0"/>
        <w:spacing w:line="360" w:lineRule="auto"/>
        <w:jc w:val="both"/>
        <w:rPr>
          <w:rFonts w:cs="Arial"/>
        </w:rPr>
      </w:pPr>
      <w:r>
        <w:rPr>
          <w:rFonts w:cs="Arial"/>
        </w:rPr>
        <w:t>Se han llevado a cabo los procedimientos considerados necesarios en las circunstancias (indagación, observación, análisis de documentación, prueba de controles y sustantivas), en consistencia con los Principios, Directrices y Guías señaladas.</w:t>
      </w:r>
    </w:p>
    <w:p w:rsidR="00C776DF" w:rsidRDefault="00C776DF">
      <w:pPr>
        <w:spacing w:line="360" w:lineRule="auto"/>
        <w:jc w:val="both"/>
        <w:rPr>
          <w:rFonts w:cs="Arial"/>
          <w:b/>
          <w:bCs/>
        </w:rPr>
      </w:pPr>
    </w:p>
    <w:p w:rsidR="00C776DF" w:rsidRDefault="00C776DF" w:rsidP="00DC3270">
      <w:pPr>
        <w:spacing w:line="360" w:lineRule="auto"/>
        <w:jc w:val="both"/>
        <w:rPr>
          <w:rFonts w:cs="Arial"/>
          <w:b/>
        </w:rPr>
      </w:pPr>
      <w:r w:rsidRPr="00B849E9">
        <w:rPr>
          <w:rFonts w:cs="Arial"/>
          <w:b/>
        </w:rPr>
        <w:t xml:space="preserve">CONSTATACIONES, POSIBLES CONSECUENCIAS Y RECOMENDACIONES SOBRE CONTROLES </w:t>
      </w:r>
      <w:r>
        <w:rPr>
          <w:rFonts w:cs="Arial"/>
          <w:b/>
        </w:rPr>
        <w:t>GENERALES DE TI</w:t>
      </w:r>
    </w:p>
    <w:p w:rsidR="00841FCD" w:rsidRPr="00B849E9" w:rsidRDefault="00841FCD" w:rsidP="00DC3270">
      <w:pPr>
        <w:spacing w:line="360" w:lineRule="auto"/>
        <w:jc w:val="both"/>
        <w:rPr>
          <w:rFonts w:cs="Arial"/>
          <w:b/>
        </w:rPr>
      </w:pPr>
    </w:p>
    <w:p w:rsidR="00C776DF" w:rsidRDefault="00C776DF" w:rsidP="00DC3270">
      <w:pPr>
        <w:spacing w:line="360" w:lineRule="auto"/>
        <w:jc w:val="both"/>
        <w:rPr>
          <w:rFonts w:cs="Arial"/>
          <w:b/>
          <w:bCs/>
        </w:rPr>
      </w:pPr>
      <w:r>
        <w:rPr>
          <w:rFonts w:cs="Arial"/>
          <w:b/>
          <w:bCs/>
        </w:rPr>
        <w:t>ADMINISTRACIÓN DE LA SEGURIDAD</w:t>
      </w:r>
    </w:p>
    <w:p w:rsidR="00C776DF" w:rsidRDefault="00C776DF" w:rsidP="00DC3270">
      <w:pPr>
        <w:spacing w:line="360" w:lineRule="auto"/>
        <w:jc w:val="both"/>
        <w:rPr>
          <w:rFonts w:cs="Arial"/>
          <w:sz w:val="18"/>
          <w:szCs w:val="18"/>
        </w:rPr>
      </w:pPr>
      <w:r>
        <w:rPr>
          <w:rFonts w:cs="Arial"/>
          <w:sz w:val="18"/>
          <w:szCs w:val="18"/>
        </w:rPr>
        <w:t>El objetivo de control impacta directamente sobre los siguientes criterios de información:</w:t>
      </w:r>
    </w:p>
    <w:tbl>
      <w:tblPr>
        <w:tblW w:w="0" w:type="auto"/>
        <w:tblInd w:w="-100" w:type="dxa"/>
        <w:tblLayout w:type="fixed"/>
        <w:tblLook w:val="0000" w:firstRow="0" w:lastRow="0" w:firstColumn="0" w:lastColumn="0" w:noHBand="0" w:noVBand="0"/>
      </w:tblPr>
      <w:tblGrid>
        <w:gridCol w:w="1177"/>
        <w:gridCol w:w="1667"/>
        <w:gridCol w:w="1087"/>
        <w:gridCol w:w="1456"/>
        <w:gridCol w:w="1416"/>
        <w:gridCol w:w="1556"/>
      </w:tblGrid>
      <w:tr w:rsidR="00C776DF" w:rsidTr="00333F1B">
        <w:trPr>
          <w:trHeight w:val="416"/>
        </w:trPr>
        <w:tc>
          <w:tcPr>
            <w:tcW w:w="1177" w:type="dxa"/>
            <w:tcBorders>
              <w:top w:val="single" w:sz="4" w:space="0" w:color="000000"/>
              <w:left w:val="single" w:sz="4" w:space="0" w:color="000000"/>
              <w:bottom w:val="single" w:sz="4" w:space="0" w:color="000000"/>
            </w:tcBorders>
            <w:vAlign w:val="center"/>
          </w:tcPr>
          <w:p w:rsidR="00C776DF" w:rsidRDefault="00C776DF" w:rsidP="00333F1B">
            <w:pPr>
              <w:snapToGrid w:val="0"/>
              <w:jc w:val="center"/>
              <w:rPr>
                <w:rFonts w:cs="Arial"/>
                <w:b/>
                <w:sz w:val="14"/>
                <w:szCs w:val="14"/>
              </w:rPr>
            </w:pPr>
            <w:r>
              <w:rPr>
                <w:rFonts w:cs="Arial"/>
                <w:b/>
                <w:sz w:val="14"/>
                <w:szCs w:val="14"/>
              </w:rPr>
              <w:t>Efectividad</w:t>
            </w:r>
          </w:p>
        </w:tc>
        <w:tc>
          <w:tcPr>
            <w:tcW w:w="1667" w:type="dxa"/>
            <w:tcBorders>
              <w:top w:val="single" w:sz="4" w:space="0" w:color="000000"/>
              <w:left w:val="single" w:sz="4" w:space="0" w:color="000000"/>
              <w:bottom w:val="single" w:sz="4" w:space="0" w:color="000000"/>
            </w:tcBorders>
            <w:vAlign w:val="center"/>
          </w:tcPr>
          <w:p w:rsidR="00C776DF" w:rsidRDefault="00C776DF" w:rsidP="00333F1B">
            <w:pPr>
              <w:snapToGrid w:val="0"/>
              <w:jc w:val="center"/>
              <w:rPr>
                <w:rFonts w:cs="Arial"/>
                <w:b/>
                <w:sz w:val="14"/>
                <w:szCs w:val="14"/>
              </w:rPr>
            </w:pPr>
            <w:r>
              <w:rPr>
                <w:rFonts w:cs="Arial"/>
                <w:b/>
                <w:sz w:val="14"/>
                <w:szCs w:val="14"/>
              </w:rPr>
              <w:t>Confidencialidad</w:t>
            </w:r>
          </w:p>
        </w:tc>
        <w:tc>
          <w:tcPr>
            <w:tcW w:w="1087" w:type="dxa"/>
            <w:tcBorders>
              <w:top w:val="single" w:sz="4" w:space="0" w:color="000000"/>
              <w:left w:val="single" w:sz="4" w:space="0" w:color="000000"/>
              <w:bottom w:val="single" w:sz="4" w:space="0" w:color="000000"/>
            </w:tcBorders>
            <w:vAlign w:val="center"/>
          </w:tcPr>
          <w:p w:rsidR="00C776DF" w:rsidRDefault="00C776DF" w:rsidP="00333F1B">
            <w:pPr>
              <w:snapToGrid w:val="0"/>
              <w:jc w:val="center"/>
              <w:rPr>
                <w:rFonts w:cs="Arial"/>
                <w:b/>
                <w:sz w:val="14"/>
                <w:szCs w:val="14"/>
              </w:rPr>
            </w:pPr>
            <w:r>
              <w:rPr>
                <w:rFonts w:cs="Arial"/>
                <w:b/>
                <w:sz w:val="14"/>
                <w:szCs w:val="14"/>
              </w:rPr>
              <w:t>Integridad</w:t>
            </w:r>
          </w:p>
        </w:tc>
        <w:tc>
          <w:tcPr>
            <w:tcW w:w="1456" w:type="dxa"/>
            <w:tcBorders>
              <w:top w:val="single" w:sz="4" w:space="0" w:color="000000"/>
              <w:left w:val="single" w:sz="4" w:space="0" w:color="000000"/>
              <w:bottom w:val="single" w:sz="4" w:space="0" w:color="000000"/>
            </w:tcBorders>
            <w:vAlign w:val="center"/>
          </w:tcPr>
          <w:p w:rsidR="00C776DF" w:rsidRDefault="00C776DF" w:rsidP="00333F1B">
            <w:pPr>
              <w:snapToGrid w:val="0"/>
              <w:jc w:val="center"/>
              <w:rPr>
                <w:rFonts w:cs="Arial"/>
                <w:b/>
                <w:sz w:val="14"/>
                <w:szCs w:val="14"/>
              </w:rPr>
            </w:pPr>
            <w:r>
              <w:rPr>
                <w:rFonts w:cs="Arial"/>
                <w:b/>
                <w:sz w:val="14"/>
                <w:szCs w:val="14"/>
              </w:rPr>
              <w:t>Disponibilidad</w:t>
            </w:r>
          </w:p>
        </w:tc>
        <w:tc>
          <w:tcPr>
            <w:tcW w:w="1416" w:type="dxa"/>
            <w:tcBorders>
              <w:top w:val="single" w:sz="4" w:space="0" w:color="000000"/>
              <w:left w:val="single" w:sz="4" w:space="0" w:color="000000"/>
              <w:bottom w:val="single" w:sz="4" w:space="0" w:color="000000"/>
            </w:tcBorders>
            <w:vAlign w:val="center"/>
          </w:tcPr>
          <w:p w:rsidR="00C776DF" w:rsidRDefault="00C776DF" w:rsidP="00333F1B">
            <w:pPr>
              <w:snapToGrid w:val="0"/>
              <w:jc w:val="center"/>
              <w:rPr>
                <w:rFonts w:cs="Arial"/>
                <w:b/>
                <w:sz w:val="14"/>
                <w:szCs w:val="14"/>
              </w:rPr>
            </w:pPr>
            <w:r>
              <w:rPr>
                <w:rFonts w:cs="Arial"/>
                <w:b/>
                <w:sz w:val="14"/>
                <w:szCs w:val="14"/>
              </w:rPr>
              <w:t>Cumplimiento</w:t>
            </w:r>
          </w:p>
        </w:tc>
        <w:tc>
          <w:tcPr>
            <w:tcW w:w="1556" w:type="dxa"/>
            <w:tcBorders>
              <w:top w:val="single" w:sz="4" w:space="0" w:color="000000"/>
              <w:left w:val="single" w:sz="4" w:space="0" w:color="000000"/>
              <w:bottom w:val="single" w:sz="4" w:space="0" w:color="000000"/>
              <w:right w:val="single" w:sz="4" w:space="0" w:color="000000"/>
            </w:tcBorders>
            <w:vAlign w:val="center"/>
          </w:tcPr>
          <w:p w:rsidR="00C776DF" w:rsidRDefault="00C776DF" w:rsidP="00333F1B">
            <w:pPr>
              <w:snapToGrid w:val="0"/>
              <w:jc w:val="center"/>
              <w:rPr>
                <w:rFonts w:cs="Arial"/>
                <w:b/>
                <w:sz w:val="14"/>
                <w:szCs w:val="14"/>
              </w:rPr>
            </w:pPr>
            <w:r>
              <w:rPr>
                <w:rFonts w:cs="Arial"/>
                <w:b/>
                <w:sz w:val="14"/>
                <w:szCs w:val="14"/>
              </w:rPr>
              <w:t>Confiabilidad</w:t>
            </w:r>
          </w:p>
        </w:tc>
      </w:tr>
      <w:tr w:rsidR="00C776DF" w:rsidTr="00333F1B">
        <w:trPr>
          <w:trHeight w:val="275"/>
        </w:trPr>
        <w:tc>
          <w:tcPr>
            <w:tcW w:w="1177" w:type="dxa"/>
            <w:tcBorders>
              <w:top w:val="single" w:sz="4" w:space="0" w:color="000000"/>
              <w:left w:val="single" w:sz="4" w:space="0" w:color="000000"/>
              <w:bottom w:val="single" w:sz="4" w:space="0" w:color="000000"/>
            </w:tcBorders>
            <w:vAlign w:val="center"/>
          </w:tcPr>
          <w:p w:rsidR="00C776DF" w:rsidRDefault="00C776DF" w:rsidP="00333F1B">
            <w:pPr>
              <w:snapToGrid w:val="0"/>
              <w:jc w:val="center"/>
              <w:rPr>
                <w:rFonts w:cs="Arial"/>
                <w:b/>
                <w:sz w:val="16"/>
                <w:szCs w:val="16"/>
              </w:rPr>
            </w:pPr>
            <w:r>
              <w:rPr>
                <w:rFonts w:cs="Arial"/>
                <w:b/>
                <w:sz w:val="16"/>
                <w:szCs w:val="16"/>
              </w:rPr>
              <w:t>√</w:t>
            </w:r>
          </w:p>
        </w:tc>
        <w:tc>
          <w:tcPr>
            <w:tcW w:w="1667" w:type="dxa"/>
            <w:tcBorders>
              <w:top w:val="single" w:sz="4" w:space="0" w:color="000000"/>
              <w:left w:val="single" w:sz="4" w:space="0" w:color="000000"/>
              <w:bottom w:val="single" w:sz="4" w:space="0" w:color="000000"/>
            </w:tcBorders>
            <w:vAlign w:val="center"/>
          </w:tcPr>
          <w:p w:rsidR="00C776DF" w:rsidRDefault="00C776DF" w:rsidP="00333F1B">
            <w:pPr>
              <w:snapToGrid w:val="0"/>
              <w:jc w:val="center"/>
              <w:rPr>
                <w:rFonts w:cs="Arial"/>
                <w:b/>
                <w:sz w:val="16"/>
                <w:szCs w:val="16"/>
              </w:rPr>
            </w:pPr>
            <w:r>
              <w:rPr>
                <w:rFonts w:cs="Arial"/>
                <w:b/>
                <w:sz w:val="16"/>
                <w:szCs w:val="16"/>
              </w:rPr>
              <w:t>√</w:t>
            </w:r>
          </w:p>
        </w:tc>
        <w:tc>
          <w:tcPr>
            <w:tcW w:w="1087" w:type="dxa"/>
            <w:tcBorders>
              <w:top w:val="single" w:sz="4" w:space="0" w:color="000000"/>
              <w:left w:val="single" w:sz="4" w:space="0" w:color="000000"/>
              <w:bottom w:val="single" w:sz="4" w:space="0" w:color="000000"/>
            </w:tcBorders>
            <w:vAlign w:val="center"/>
          </w:tcPr>
          <w:p w:rsidR="00C776DF" w:rsidRDefault="00C776DF" w:rsidP="00333F1B">
            <w:pPr>
              <w:snapToGrid w:val="0"/>
              <w:jc w:val="center"/>
              <w:rPr>
                <w:rFonts w:cs="Arial"/>
                <w:b/>
                <w:sz w:val="16"/>
                <w:szCs w:val="16"/>
              </w:rPr>
            </w:pPr>
            <w:r>
              <w:rPr>
                <w:rFonts w:cs="Arial"/>
                <w:b/>
                <w:sz w:val="16"/>
                <w:szCs w:val="16"/>
              </w:rPr>
              <w:t>√</w:t>
            </w:r>
          </w:p>
        </w:tc>
        <w:tc>
          <w:tcPr>
            <w:tcW w:w="1456" w:type="dxa"/>
            <w:tcBorders>
              <w:top w:val="single" w:sz="4" w:space="0" w:color="000000"/>
              <w:left w:val="single" w:sz="4" w:space="0" w:color="000000"/>
              <w:bottom w:val="single" w:sz="4" w:space="0" w:color="000000"/>
            </w:tcBorders>
            <w:vAlign w:val="center"/>
          </w:tcPr>
          <w:p w:rsidR="00C776DF" w:rsidRDefault="00C776DF" w:rsidP="00333F1B">
            <w:pPr>
              <w:snapToGrid w:val="0"/>
              <w:jc w:val="center"/>
              <w:rPr>
                <w:rFonts w:cs="Arial"/>
                <w:b/>
                <w:sz w:val="16"/>
                <w:szCs w:val="16"/>
              </w:rPr>
            </w:pPr>
            <w:r>
              <w:rPr>
                <w:rFonts w:cs="Arial"/>
                <w:b/>
                <w:sz w:val="16"/>
                <w:szCs w:val="16"/>
              </w:rPr>
              <w:t>√</w:t>
            </w:r>
          </w:p>
        </w:tc>
        <w:tc>
          <w:tcPr>
            <w:tcW w:w="1416" w:type="dxa"/>
            <w:tcBorders>
              <w:top w:val="single" w:sz="4" w:space="0" w:color="000000"/>
              <w:left w:val="single" w:sz="4" w:space="0" w:color="000000"/>
              <w:bottom w:val="single" w:sz="4" w:space="0" w:color="000000"/>
            </w:tcBorders>
          </w:tcPr>
          <w:p w:rsidR="00C776DF" w:rsidRDefault="00C776DF" w:rsidP="00333F1B">
            <w:pPr>
              <w:snapToGrid w:val="0"/>
              <w:jc w:val="center"/>
              <w:rPr>
                <w:rFonts w:cs="Arial"/>
                <w:b/>
                <w:sz w:val="16"/>
                <w:szCs w:val="16"/>
              </w:rPr>
            </w:pPr>
          </w:p>
        </w:tc>
        <w:tc>
          <w:tcPr>
            <w:tcW w:w="1556" w:type="dxa"/>
            <w:tcBorders>
              <w:top w:val="single" w:sz="4" w:space="0" w:color="000000"/>
              <w:left w:val="single" w:sz="4" w:space="0" w:color="000000"/>
              <w:bottom w:val="single" w:sz="4" w:space="0" w:color="000000"/>
              <w:right w:val="single" w:sz="4" w:space="0" w:color="000000"/>
            </w:tcBorders>
          </w:tcPr>
          <w:p w:rsidR="00C776DF" w:rsidRDefault="00C776DF" w:rsidP="00333F1B">
            <w:pPr>
              <w:snapToGrid w:val="0"/>
              <w:jc w:val="center"/>
              <w:rPr>
                <w:rFonts w:cs="Arial"/>
                <w:b/>
                <w:sz w:val="16"/>
                <w:szCs w:val="16"/>
              </w:rPr>
            </w:pPr>
          </w:p>
        </w:tc>
      </w:tr>
    </w:tbl>
    <w:p w:rsidR="00C776DF" w:rsidRDefault="00C776DF" w:rsidP="00DC3270">
      <w:pPr>
        <w:spacing w:line="360" w:lineRule="auto"/>
        <w:jc w:val="both"/>
        <w:rPr>
          <w:rFonts w:cs="Arial"/>
          <w:b/>
          <w:bCs/>
        </w:rPr>
      </w:pPr>
    </w:p>
    <w:p w:rsidR="00C776DF" w:rsidRDefault="00C776DF" w:rsidP="00DC3270">
      <w:pPr>
        <w:spacing w:line="360" w:lineRule="auto"/>
        <w:jc w:val="both"/>
        <w:rPr>
          <w:rFonts w:cs="Arial"/>
          <w:sz w:val="22"/>
          <w:szCs w:val="22"/>
        </w:rPr>
      </w:pPr>
      <w:r>
        <w:rPr>
          <w:rFonts w:cs="Arial"/>
          <w:b/>
          <w:sz w:val="22"/>
          <w:szCs w:val="22"/>
        </w:rPr>
        <w:t>Objetivo:</w:t>
      </w:r>
      <w:r>
        <w:rPr>
          <w:rFonts w:cs="Arial"/>
          <w:sz w:val="22"/>
          <w:szCs w:val="22"/>
        </w:rPr>
        <w:t xml:space="preserve"> El control debe proveer seguridad razonable que la administración de seguridad es efectiva, incluyendo: i) diseño y operación de políticas, procedimientos y prácticas de seguridad; ii) evaluaciones periódicas de riesgos mitigando o corrigiendo las vulnerabilidades detectadas y iii) control sobre las actividades ejecutadas por terceras partes.</w:t>
      </w:r>
    </w:p>
    <w:p w:rsidR="00841FCD" w:rsidRDefault="00841FCD" w:rsidP="00DC3270">
      <w:pPr>
        <w:spacing w:line="360" w:lineRule="auto"/>
        <w:jc w:val="both"/>
        <w:rPr>
          <w:rFonts w:cs="Arial"/>
          <w:sz w:val="22"/>
          <w:szCs w:val="22"/>
        </w:rPr>
      </w:pPr>
    </w:p>
    <w:p w:rsidR="00C776DF" w:rsidRDefault="00C776DF" w:rsidP="00061553">
      <w:pPr>
        <w:spacing w:line="360" w:lineRule="auto"/>
        <w:jc w:val="both"/>
        <w:rPr>
          <w:rFonts w:cs="Arial"/>
          <w:b/>
          <w:lang w:val="es-UY"/>
        </w:rPr>
      </w:pPr>
      <w:r w:rsidRPr="009C4B26">
        <w:rPr>
          <w:rFonts w:cs="Arial"/>
          <w:b/>
        </w:rPr>
        <w:t>Deficiencias relevantes de control:</w:t>
      </w:r>
    </w:p>
    <w:p w:rsidR="00C776DF" w:rsidRDefault="00C776DF" w:rsidP="00C776DF">
      <w:pPr>
        <w:pStyle w:val="Prrafodelista"/>
        <w:numPr>
          <w:ilvl w:val="0"/>
          <w:numId w:val="23"/>
        </w:numPr>
        <w:suppressAutoHyphens w:val="0"/>
        <w:spacing w:line="360" w:lineRule="auto"/>
        <w:ind w:right="29"/>
        <w:jc w:val="both"/>
        <w:rPr>
          <w:rFonts w:ascii="Arial" w:hAnsi="Arial" w:cs="Arial"/>
          <w:b/>
          <w:sz w:val="24"/>
          <w:szCs w:val="24"/>
          <w:lang w:val="es-UY"/>
        </w:rPr>
      </w:pPr>
      <w:r w:rsidRPr="00AC00AE">
        <w:rPr>
          <w:rFonts w:ascii="Arial" w:eastAsia="Arial" w:hAnsi="Arial" w:cs="Arial"/>
          <w:sz w:val="24"/>
          <w:szCs w:val="24"/>
          <w:lang w:val="es-UY"/>
        </w:rPr>
        <w:t xml:space="preserve">La estructura Organizacional no contempla la función o grupo de Administración de Seguridad, ni se ha asignado personal a dicha </w:t>
      </w:r>
      <w:r w:rsidR="00AF78BA">
        <w:rPr>
          <w:rFonts w:ascii="Arial" w:eastAsia="Arial" w:hAnsi="Arial" w:cs="Arial"/>
          <w:sz w:val="24"/>
          <w:szCs w:val="24"/>
          <w:lang w:val="es-UY"/>
        </w:rPr>
        <w:t>tarea.</w:t>
      </w:r>
    </w:p>
    <w:p w:rsidR="00C776DF" w:rsidRPr="00AC00AE" w:rsidRDefault="00C776DF" w:rsidP="00324BBF">
      <w:pPr>
        <w:pStyle w:val="Prrafodelista"/>
        <w:suppressAutoHyphens w:val="0"/>
        <w:spacing w:line="360" w:lineRule="auto"/>
        <w:ind w:left="360" w:right="29" w:hanging="360"/>
        <w:jc w:val="both"/>
        <w:rPr>
          <w:rFonts w:ascii="Arial" w:hAnsi="Arial" w:cs="Arial"/>
          <w:b/>
          <w:sz w:val="24"/>
          <w:szCs w:val="24"/>
          <w:lang w:val="es-UY"/>
        </w:rPr>
      </w:pPr>
      <w:r w:rsidRPr="00AC00AE">
        <w:rPr>
          <w:rFonts w:ascii="Arial" w:hAnsi="Arial" w:cs="Arial"/>
          <w:b/>
          <w:sz w:val="24"/>
          <w:szCs w:val="24"/>
          <w:lang w:val="es-UY"/>
        </w:rPr>
        <w:t>Posibles consecuencias:</w:t>
      </w:r>
    </w:p>
    <w:p w:rsidR="00C776DF" w:rsidRDefault="00C776DF" w:rsidP="00324BBF">
      <w:pPr>
        <w:numPr>
          <w:ilvl w:val="0"/>
          <w:numId w:val="22"/>
        </w:numPr>
        <w:autoSpaceDE w:val="0"/>
        <w:autoSpaceDN w:val="0"/>
        <w:adjustRightInd w:val="0"/>
        <w:spacing w:line="360" w:lineRule="auto"/>
        <w:jc w:val="both"/>
        <w:rPr>
          <w:szCs w:val="18"/>
        </w:rPr>
      </w:pPr>
      <w:r>
        <w:rPr>
          <w:szCs w:val="18"/>
        </w:rPr>
        <w:t>Inadecuada y/o insuficiente protección de los activos de información, comprometiendo la integridad, confidencialidad y disponibilidad de los datos</w:t>
      </w:r>
      <w:r w:rsidR="00AF78BA">
        <w:rPr>
          <w:szCs w:val="18"/>
        </w:rPr>
        <w:t>.</w:t>
      </w:r>
    </w:p>
    <w:p w:rsidR="00C776DF" w:rsidRDefault="00C776DF" w:rsidP="000E33A2">
      <w:pPr>
        <w:pStyle w:val="Prrafodelista"/>
        <w:suppressAutoHyphens w:val="0"/>
        <w:spacing w:line="360" w:lineRule="auto"/>
        <w:ind w:left="360" w:right="29" w:hanging="360"/>
        <w:jc w:val="both"/>
        <w:rPr>
          <w:rFonts w:ascii="Arial" w:hAnsi="Arial"/>
          <w:sz w:val="24"/>
          <w:szCs w:val="18"/>
        </w:rPr>
      </w:pPr>
      <w:r w:rsidRPr="000E33A2">
        <w:rPr>
          <w:rFonts w:ascii="Arial" w:hAnsi="Arial" w:cs="Arial"/>
          <w:b/>
          <w:sz w:val="24"/>
          <w:szCs w:val="24"/>
          <w:lang w:val="es-UY"/>
        </w:rPr>
        <w:t>Recomendación</w:t>
      </w:r>
      <w:r>
        <w:rPr>
          <w:rFonts w:ascii="Arial" w:hAnsi="Arial" w:cs="Arial"/>
          <w:b/>
          <w:sz w:val="24"/>
          <w:szCs w:val="24"/>
          <w:lang w:val="es-UY"/>
        </w:rPr>
        <w:t>:</w:t>
      </w:r>
    </w:p>
    <w:p w:rsidR="00C776DF" w:rsidRPr="000E33A2" w:rsidRDefault="00C776DF" w:rsidP="000E33A2">
      <w:pPr>
        <w:numPr>
          <w:ilvl w:val="0"/>
          <w:numId w:val="22"/>
        </w:numPr>
        <w:autoSpaceDE w:val="0"/>
        <w:autoSpaceDN w:val="0"/>
        <w:adjustRightInd w:val="0"/>
        <w:spacing w:line="360" w:lineRule="auto"/>
        <w:jc w:val="both"/>
        <w:rPr>
          <w:szCs w:val="18"/>
        </w:rPr>
      </w:pPr>
      <w:r w:rsidRPr="000E33A2">
        <w:rPr>
          <w:szCs w:val="18"/>
        </w:rPr>
        <w:t xml:space="preserve">Definir y asignar formalmente la función o grupo de Administración de Seguridad de la Institución toda. De ser necesario definir y asignar responsabilidades en seguridad adicionales a nivel de </w:t>
      </w:r>
      <w:r w:rsidRPr="00BB2114">
        <w:rPr>
          <w:szCs w:val="18"/>
        </w:rPr>
        <w:t xml:space="preserve">gerencias (v. gr. División </w:t>
      </w:r>
      <w:r>
        <w:rPr>
          <w:szCs w:val="18"/>
        </w:rPr>
        <w:t>Informática</w:t>
      </w:r>
      <w:r w:rsidRPr="00BB2114">
        <w:rPr>
          <w:szCs w:val="18"/>
        </w:rPr>
        <w:t>)</w:t>
      </w:r>
      <w:r w:rsidRPr="000E33A2">
        <w:rPr>
          <w:szCs w:val="18"/>
        </w:rPr>
        <w:t xml:space="preserve"> para la resolución de problemas de seguridad relacionados con su cometido específico.</w:t>
      </w:r>
    </w:p>
    <w:p w:rsidR="00C776DF" w:rsidRDefault="00C776DF" w:rsidP="000E33A2">
      <w:pPr>
        <w:spacing w:line="360" w:lineRule="auto"/>
        <w:ind w:left="360" w:hanging="360"/>
        <w:jc w:val="both"/>
        <w:rPr>
          <w:rFonts w:cs="Arial"/>
          <w:b/>
        </w:rPr>
      </w:pPr>
    </w:p>
    <w:p w:rsidR="00C776DF" w:rsidRDefault="00C776DF" w:rsidP="000E33A2">
      <w:pPr>
        <w:spacing w:line="360" w:lineRule="auto"/>
        <w:ind w:left="360" w:hanging="360"/>
        <w:jc w:val="both"/>
        <w:rPr>
          <w:rFonts w:cs="Arial"/>
          <w:b/>
          <w:lang w:val="es-UY"/>
        </w:rPr>
      </w:pPr>
      <w:r w:rsidRPr="009C4B26">
        <w:rPr>
          <w:rFonts w:cs="Arial"/>
          <w:b/>
        </w:rPr>
        <w:t>Deficiencias relevantes de control:</w:t>
      </w:r>
    </w:p>
    <w:p w:rsidR="00C776DF" w:rsidRDefault="00C776DF" w:rsidP="00C776DF">
      <w:pPr>
        <w:numPr>
          <w:ilvl w:val="0"/>
          <w:numId w:val="23"/>
        </w:numPr>
        <w:autoSpaceDE w:val="0"/>
        <w:autoSpaceDN w:val="0"/>
        <w:adjustRightInd w:val="0"/>
        <w:spacing w:line="360" w:lineRule="auto"/>
        <w:jc w:val="both"/>
        <w:rPr>
          <w:szCs w:val="18"/>
        </w:rPr>
      </w:pPr>
      <w:r w:rsidRPr="000E33A2">
        <w:rPr>
          <w:szCs w:val="18"/>
        </w:rPr>
        <w:t>La Institución no cuenta con Políticas de Seguridad de la información. Existen algunas órdenes de Servicio en dicha materia, las que se entienden insuficientes, que fueron elaboradas para una plataforma informática que no se corresponde con la actual y que no han sido objeto de revisión y actualización</w:t>
      </w:r>
      <w:r>
        <w:rPr>
          <w:szCs w:val="18"/>
        </w:rPr>
        <w:t>.</w:t>
      </w:r>
    </w:p>
    <w:p w:rsidR="00C776DF" w:rsidRPr="000E33A2" w:rsidRDefault="00C776DF" w:rsidP="000E33A2">
      <w:pPr>
        <w:spacing w:line="360" w:lineRule="auto"/>
        <w:ind w:left="360" w:hanging="360"/>
        <w:jc w:val="both"/>
        <w:rPr>
          <w:rFonts w:cs="Arial"/>
          <w:b/>
        </w:rPr>
      </w:pPr>
      <w:r w:rsidRPr="000E33A2">
        <w:rPr>
          <w:rFonts w:cs="Arial"/>
          <w:b/>
        </w:rPr>
        <w:t>Posible</w:t>
      </w:r>
      <w:r>
        <w:rPr>
          <w:rFonts w:cs="Arial"/>
          <w:b/>
        </w:rPr>
        <w:t>s</w:t>
      </w:r>
      <w:r w:rsidRPr="000E33A2">
        <w:rPr>
          <w:rFonts w:cs="Arial"/>
          <w:b/>
        </w:rPr>
        <w:t xml:space="preserve"> consecuencia</w:t>
      </w:r>
      <w:r>
        <w:rPr>
          <w:rFonts w:cs="Arial"/>
          <w:b/>
        </w:rPr>
        <w:t>s</w:t>
      </w:r>
      <w:r w:rsidRPr="000E33A2">
        <w:rPr>
          <w:rFonts w:cs="Arial"/>
          <w:b/>
        </w:rPr>
        <w:t>:</w:t>
      </w:r>
    </w:p>
    <w:p w:rsidR="00C776DF" w:rsidRDefault="00C776DF" w:rsidP="00C776DF">
      <w:pPr>
        <w:numPr>
          <w:ilvl w:val="0"/>
          <w:numId w:val="23"/>
        </w:numPr>
        <w:autoSpaceDE w:val="0"/>
        <w:autoSpaceDN w:val="0"/>
        <w:adjustRightInd w:val="0"/>
        <w:spacing w:line="360" w:lineRule="auto"/>
        <w:jc w:val="both"/>
        <w:rPr>
          <w:szCs w:val="18"/>
        </w:rPr>
      </w:pPr>
      <w:r w:rsidRPr="000E33A2">
        <w:rPr>
          <w:szCs w:val="18"/>
        </w:rPr>
        <w:t>La ausencia de pautas para la seguridad de la información debilitaría ésta, en el entendido que la Política de Seguridad es una condición inicial para lograr una estructura de seguridad efectiva, estableciendo un marco continuo de evaluación de riesgos, implantación de procedimientos de seguridad y el monitoreo y evaluación de la efectividad de dichos procedimientos.</w:t>
      </w:r>
    </w:p>
    <w:p w:rsidR="00C776DF" w:rsidRPr="000E33A2" w:rsidRDefault="00C776DF" w:rsidP="000E33A2">
      <w:pPr>
        <w:spacing w:line="360" w:lineRule="auto"/>
        <w:ind w:left="360" w:hanging="360"/>
        <w:jc w:val="both"/>
        <w:rPr>
          <w:rFonts w:cs="Arial"/>
          <w:b/>
        </w:rPr>
      </w:pPr>
      <w:r w:rsidRPr="000E33A2">
        <w:rPr>
          <w:rFonts w:cs="Arial"/>
          <w:b/>
        </w:rPr>
        <w:t>Recomendación:</w:t>
      </w:r>
    </w:p>
    <w:p w:rsidR="00C776DF" w:rsidRDefault="00C776DF" w:rsidP="00C776DF">
      <w:pPr>
        <w:pStyle w:val="Textoindependiente"/>
        <w:numPr>
          <w:ilvl w:val="0"/>
          <w:numId w:val="23"/>
        </w:numPr>
        <w:spacing w:line="360" w:lineRule="auto"/>
        <w:rPr>
          <w:rFonts w:ascii="Arial" w:hAnsi="Arial" w:cs="Arial"/>
        </w:rPr>
      </w:pPr>
      <w:r w:rsidRPr="000E33A2">
        <w:rPr>
          <w:rFonts w:ascii="Arial" w:hAnsi="Arial"/>
          <w:szCs w:val="18"/>
        </w:rPr>
        <w:t>Definir formalmente las Políticas de Seguridad de la Información de la Institución y diseñar e implantar estándares, normas y procedimientos de control</w:t>
      </w:r>
      <w:r>
        <w:rPr>
          <w:rFonts w:ascii="Arial" w:hAnsi="Arial"/>
          <w:szCs w:val="18"/>
        </w:rPr>
        <w:t xml:space="preserve"> </w:t>
      </w:r>
      <w:r w:rsidRPr="000E33A2">
        <w:rPr>
          <w:rFonts w:ascii="Arial" w:hAnsi="Arial"/>
          <w:szCs w:val="18"/>
        </w:rPr>
        <w:t>que aseguren el cumplimiento de dichas Políticas</w:t>
      </w:r>
      <w:r w:rsidR="00AF78BA">
        <w:rPr>
          <w:rFonts w:ascii="Arial" w:hAnsi="Arial" w:cs="Arial"/>
        </w:rPr>
        <w:t>.</w:t>
      </w:r>
    </w:p>
    <w:p w:rsidR="00C776DF" w:rsidRDefault="00C776DF" w:rsidP="00394142">
      <w:pPr>
        <w:pStyle w:val="Textoindependiente"/>
        <w:spacing w:line="360" w:lineRule="auto"/>
        <w:ind w:left="720"/>
        <w:rPr>
          <w:rFonts w:ascii="Arial" w:hAnsi="Arial" w:cs="Arial"/>
        </w:rPr>
      </w:pPr>
    </w:p>
    <w:p w:rsidR="00C776DF" w:rsidRDefault="00C776DF" w:rsidP="00394142">
      <w:pPr>
        <w:spacing w:line="360" w:lineRule="auto"/>
        <w:ind w:left="360" w:hanging="360"/>
        <w:jc w:val="both"/>
        <w:rPr>
          <w:rFonts w:cs="Arial"/>
          <w:b/>
          <w:lang w:val="es-UY"/>
        </w:rPr>
      </w:pPr>
      <w:r w:rsidRPr="009C4B26">
        <w:rPr>
          <w:rFonts w:cs="Arial"/>
          <w:b/>
        </w:rPr>
        <w:t>Deficiencias relevantes de control:</w:t>
      </w:r>
    </w:p>
    <w:p w:rsidR="00C776DF" w:rsidRDefault="00C776DF" w:rsidP="00C776DF">
      <w:pPr>
        <w:pStyle w:val="Prrafodelista"/>
        <w:numPr>
          <w:ilvl w:val="0"/>
          <w:numId w:val="23"/>
        </w:numPr>
        <w:suppressAutoHyphens w:val="0"/>
        <w:spacing w:line="360" w:lineRule="auto"/>
        <w:jc w:val="both"/>
        <w:rPr>
          <w:rFonts w:ascii="Arial" w:eastAsia="Arial" w:hAnsi="Arial" w:cs="Arial"/>
          <w:sz w:val="24"/>
          <w:szCs w:val="24"/>
          <w:lang w:val="es-UY"/>
        </w:rPr>
      </w:pPr>
      <w:r>
        <w:rPr>
          <w:rFonts w:ascii="Arial" w:eastAsia="Arial" w:hAnsi="Arial" w:cs="Arial"/>
          <w:sz w:val="24"/>
          <w:szCs w:val="24"/>
          <w:lang w:val="es-UY"/>
        </w:rPr>
        <w:t>La institución no cuenta</w:t>
      </w:r>
      <w:r w:rsidRPr="00C355A4">
        <w:rPr>
          <w:rFonts w:ascii="Arial" w:eastAsia="Arial" w:hAnsi="Arial" w:cs="Arial"/>
          <w:sz w:val="24"/>
          <w:szCs w:val="24"/>
          <w:lang w:val="es-UY"/>
        </w:rPr>
        <w:t xml:space="preserve"> con una metodo</w:t>
      </w:r>
      <w:r>
        <w:rPr>
          <w:rFonts w:ascii="Arial" w:eastAsia="Arial" w:hAnsi="Arial" w:cs="Arial"/>
          <w:sz w:val="24"/>
          <w:szCs w:val="24"/>
          <w:lang w:val="es-UY"/>
        </w:rPr>
        <w:t>logía mediante la cual se identifiquen y midan los riesgos, que resulte en un plan de acción contra éstos y en una aceptación formal del riesgo residual</w:t>
      </w:r>
      <w:r w:rsidRPr="00C355A4">
        <w:rPr>
          <w:rFonts w:ascii="Arial" w:eastAsia="Arial" w:hAnsi="Arial" w:cs="Arial"/>
          <w:sz w:val="24"/>
          <w:szCs w:val="24"/>
          <w:lang w:val="es-UY"/>
        </w:rPr>
        <w:t>.</w:t>
      </w:r>
    </w:p>
    <w:p w:rsidR="00C776DF" w:rsidRDefault="00C776DF" w:rsidP="00394142">
      <w:pPr>
        <w:spacing w:line="360" w:lineRule="auto"/>
        <w:ind w:left="360" w:hanging="360"/>
        <w:jc w:val="both"/>
        <w:rPr>
          <w:rFonts w:cs="Arial"/>
          <w:b/>
        </w:rPr>
      </w:pPr>
      <w:r w:rsidRPr="00394142">
        <w:rPr>
          <w:rFonts w:cs="Arial"/>
          <w:b/>
        </w:rPr>
        <w:t>Posible consecuencia</w:t>
      </w:r>
      <w:r>
        <w:rPr>
          <w:rFonts w:cs="Arial"/>
          <w:b/>
        </w:rPr>
        <w:t>:</w:t>
      </w:r>
    </w:p>
    <w:p w:rsidR="00C776DF" w:rsidRPr="00BB0C41" w:rsidRDefault="00C776DF" w:rsidP="00C776DF">
      <w:pPr>
        <w:pStyle w:val="Prrafodelista"/>
        <w:numPr>
          <w:ilvl w:val="0"/>
          <w:numId w:val="23"/>
        </w:numPr>
        <w:suppressAutoHyphens w:val="0"/>
        <w:spacing w:line="360" w:lineRule="auto"/>
        <w:jc w:val="both"/>
        <w:rPr>
          <w:rFonts w:ascii="Arial" w:eastAsia="Arial" w:hAnsi="Arial" w:cs="Arial"/>
          <w:sz w:val="24"/>
          <w:szCs w:val="24"/>
          <w:lang w:val="es-UY"/>
        </w:rPr>
      </w:pPr>
      <w:r w:rsidRPr="00BB0C41">
        <w:rPr>
          <w:rFonts w:ascii="Arial" w:eastAsia="Arial" w:hAnsi="Arial" w:cs="Arial"/>
          <w:sz w:val="24"/>
          <w:szCs w:val="24"/>
          <w:lang w:val="es-UY"/>
        </w:rPr>
        <w:t>Exposición a amenazas que podrían afectar la inte</w:t>
      </w:r>
      <w:r>
        <w:rPr>
          <w:rFonts w:ascii="Arial" w:eastAsia="Arial" w:hAnsi="Arial" w:cs="Arial"/>
          <w:sz w:val="24"/>
          <w:szCs w:val="24"/>
          <w:lang w:val="es-UY"/>
        </w:rPr>
        <w:t xml:space="preserve">gridad, </w:t>
      </w:r>
      <w:r w:rsidRPr="00BB0C41">
        <w:rPr>
          <w:rFonts w:ascii="Arial" w:eastAsia="Arial" w:hAnsi="Arial" w:cs="Arial"/>
          <w:sz w:val="24"/>
          <w:szCs w:val="24"/>
          <w:lang w:val="es-UY"/>
        </w:rPr>
        <w:t>confidencialidad y disponibilidad de la información</w:t>
      </w:r>
      <w:r w:rsidR="00AF78BA">
        <w:rPr>
          <w:rFonts w:ascii="Arial" w:eastAsia="Arial" w:hAnsi="Arial" w:cs="Arial"/>
          <w:sz w:val="24"/>
          <w:szCs w:val="24"/>
          <w:lang w:val="es-UY"/>
        </w:rPr>
        <w:t>.</w:t>
      </w:r>
    </w:p>
    <w:p w:rsidR="00C776DF" w:rsidRDefault="00C776DF" w:rsidP="00394142">
      <w:pPr>
        <w:spacing w:line="360" w:lineRule="auto"/>
        <w:ind w:left="360" w:hanging="360"/>
        <w:jc w:val="both"/>
        <w:rPr>
          <w:rFonts w:cs="Arial"/>
          <w:b/>
        </w:rPr>
      </w:pPr>
      <w:proofErr w:type="spellStart"/>
      <w:r>
        <w:rPr>
          <w:rFonts w:cs="Arial"/>
          <w:b/>
        </w:rPr>
        <w:t>Recomendaciòn</w:t>
      </w:r>
      <w:proofErr w:type="spellEnd"/>
      <w:r>
        <w:rPr>
          <w:rFonts w:cs="Arial"/>
          <w:b/>
        </w:rPr>
        <w:t>:</w:t>
      </w:r>
    </w:p>
    <w:p w:rsidR="00C776DF" w:rsidRPr="00BB0C41" w:rsidRDefault="00C776DF" w:rsidP="00C776DF">
      <w:pPr>
        <w:pStyle w:val="Prrafodelista"/>
        <w:numPr>
          <w:ilvl w:val="0"/>
          <w:numId w:val="23"/>
        </w:numPr>
        <w:suppressAutoHyphens w:val="0"/>
        <w:spacing w:line="360" w:lineRule="auto"/>
        <w:jc w:val="both"/>
        <w:rPr>
          <w:rFonts w:ascii="Arial" w:eastAsia="Arial" w:hAnsi="Arial" w:cs="Arial"/>
          <w:sz w:val="24"/>
          <w:szCs w:val="24"/>
          <w:lang w:val="es-UY"/>
        </w:rPr>
      </w:pPr>
      <w:r w:rsidRPr="00BB0C41">
        <w:rPr>
          <w:rFonts w:ascii="Arial" w:eastAsia="Arial" w:hAnsi="Arial" w:cs="Arial"/>
          <w:sz w:val="24"/>
          <w:szCs w:val="24"/>
          <w:lang w:val="es-UY"/>
        </w:rPr>
        <w:t>Se debería establecer un enfoque de avaluación de riesgos de TI mediante el cual se identifiquen y midan los riesgos y que proporcione la definición de un plan de acción contra aquellos riesgos que, a instancias de un estudio costo-efectividad, requieran la implementación de protecciones y</w:t>
      </w:r>
      <w:r>
        <w:rPr>
          <w:rFonts w:ascii="Arial" w:eastAsia="Arial" w:hAnsi="Arial" w:cs="Arial"/>
          <w:sz w:val="24"/>
          <w:szCs w:val="24"/>
          <w:lang w:val="es-UY"/>
        </w:rPr>
        <w:t xml:space="preserve"> controles</w:t>
      </w:r>
      <w:r w:rsidR="00AF78BA">
        <w:rPr>
          <w:rFonts w:ascii="Arial" w:eastAsia="Arial" w:hAnsi="Arial" w:cs="Arial"/>
          <w:sz w:val="24"/>
          <w:szCs w:val="24"/>
          <w:lang w:val="es-UY"/>
        </w:rPr>
        <w:t>.</w:t>
      </w:r>
    </w:p>
    <w:p w:rsidR="00C776DF" w:rsidRDefault="00C776DF" w:rsidP="00394142">
      <w:pPr>
        <w:spacing w:line="360" w:lineRule="auto"/>
        <w:ind w:left="360" w:hanging="360"/>
        <w:jc w:val="both"/>
        <w:rPr>
          <w:rFonts w:cs="Arial"/>
          <w:b/>
        </w:rPr>
      </w:pPr>
    </w:p>
    <w:p w:rsidR="00C776DF" w:rsidRDefault="00C776DF" w:rsidP="00394142">
      <w:pPr>
        <w:spacing w:line="360" w:lineRule="auto"/>
        <w:ind w:left="360" w:hanging="360"/>
        <w:jc w:val="both"/>
        <w:rPr>
          <w:rFonts w:cs="Arial"/>
          <w:b/>
          <w:lang w:val="es-UY"/>
        </w:rPr>
      </w:pPr>
      <w:r w:rsidRPr="009C4B26">
        <w:rPr>
          <w:rFonts w:cs="Arial"/>
          <w:b/>
        </w:rPr>
        <w:t>Deficiencias relevantes de control:</w:t>
      </w:r>
    </w:p>
    <w:p w:rsidR="00C776DF" w:rsidRDefault="00C776DF" w:rsidP="00C776DF">
      <w:pPr>
        <w:pStyle w:val="Prrafodelista"/>
        <w:numPr>
          <w:ilvl w:val="0"/>
          <w:numId w:val="23"/>
        </w:numPr>
        <w:suppressAutoHyphens w:val="0"/>
        <w:spacing w:line="360" w:lineRule="auto"/>
        <w:jc w:val="both"/>
        <w:rPr>
          <w:rFonts w:ascii="Arial" w:eastAsia="Arial" w:hAnsi="Arial" w:cs="Arial"/>
          <w:sz w:val="24"/>
          <w:szCs w:val="24"/>
          <w:lang w:val="es-UY"/>
        </w:rPr>
      </w:pPr>
      <w:r w:rsidRPr="00C355A4">
        <w:rPr>
          <w:rFonts w:ascii="Arial" w:eastAsia="Arial" w:hAnsi="Arial" w:cs="Arial"/>
          <w:sz w:val="24"/>
          <w:szCs w:val="24"/>
          <w:lang w:val="es-UY"/>
        </w:rPr>
        <w:t xml:space="preserve">No </w:t>
      </w:r>
      <w:r>
        <w:rPr>
          <w:rFonts w:ascii="Arial" w:eastAsia="Arial" w:hAnsi="Arial" w:cs="Arial"/>
          <w:sz w:val="24"/>
          <w:szCs w:val="24"/>
          <w:lang w:val="es-UY"/>
        </w:rPr>
        <w:t>se han definido</w:t>
      </w:r>
      <w:r w:rsidRPr="00C355A4">
        <w:rPr>
          <w:rFonts w:ascii="Arial" w:eastAsia="Arial" w:hAnsi="Arial" w:cs="Arial"/>
          <w:sz w:val="24"/>
          <w:szCs w:val="24"/>
          <w:lang w:val="es-UY"/>
        </w:rPr>
        <w:t xml:space="preserve"> medidas efectivas de advertencias de seguridad y </w:t>
      </w:r>
      <w:r>
        <w:rPr>
          <w:rFonts w:ascii="Arial" w:eastAsia="Arial" w:hAnsi="Arial" w:cs="Arial"/>
          <w:sz w:val="24"/>
          <w:szCs w:val="24"/>
          <w:lang w:val="es-UY"/>
        </w:rPr>
        <w:t xml:space="preserve">no se han impartido pautas de seguridad  </w:t>
      </w:r>
      <w:r w:rsidRPr="00C355A4">
        <w:rPr>
          <w:rFonts w:ascii="Arial" w:eastAsia="Arial" w:hAnsi="Arial" w:cs="Arial"/>
          <w:sz w:val="24"/>
          <w:szCs w:val="24"/>
          <w:lang w:val="es-UY"/>
        </w:rPr>
        <w:t>al personal</w:t>
      </w:r>
      <w:r>
        <w:rPr>
          <w:rFonts w:ascii="Arial" w:eastAsia="Arial" w:hAnsi="Arial" w:cs="Arial"/>
          <w:sz w:val="24"/>
          <w:szCs w:val="24"/>
          <w:lang w:val="es-UY"/>
        </w:rPr>
        <w:t>.</w:t>
      </w:r>
    </w:p>
    <w:p w:rsidR="00C776DF" w:rsidRDefault="00C776DF" w:rsidP="00394142">
      <w:pPr>
        <w:spacing w:line="360" w:lineRule="auto"/>
        <w:ind w:left="360" w:hanging="360"/>
        <w:jc w:val="both"/>
        <w:rPr>
          <w:rFonts w:cs="Arial"/>
          <w:b/>
        </w:rPr>
      </w:pPr>
      <w:r w:rsidRPr="00394142">
        <w:rPr>
          <w:rFonts w:cs="Arial"/>
          <w:b/>
        </w:rPr>
        <w:t>Posible consecuencia</w:t>
      </w:r>
      <w:r>
        <w:rPr>
          <w:rFonts w:cs="Arial"/>
          <w:b/>
        </w:rPr>
        <w:t>:</w:t>
      </w:r>
    </w:p>
    <w:p w:rsidR="00C776DF" w:rsidRPr="006F6883" w:rsidRDefault="00C776DF" w:rsidP="00C776DF">
      <w:pPr>
        <w:pStyle w:val="Prrafodelista"/>
        <w:numPr>
          <w:ilvl w:val="0"/>
          <w:numId w:val="23"/>
        </w:numPr>
        <w:suppressAutoHyphens w:val="0"/>
        <w:spacing w:line="360" w:lineRule="auto"/>
        <w:jc w:val="both"/>
        <w:rPr>
          <w:rFonts w:ascii="Arial" w:eastAsia="Arial" w:hAnsi="Arial" w:cs="Arial"/>
          <w:sz w:val="24"/>
          <w:szCs w:val="24"/>
          <w:lang w:val="es-UY"/>
        </w:rPr>
      </w:pPr>
      <w:r w:rsidRPr="006F6883">
        <w:rPr>
          <w:rFonts w:ascii="Arial" w:eastAsia="Arial" w:hAnsi="Arial" w:cs="Arial"/>
          <w:sz w:val="24"/>
          <w:szCs w:val="24"/>
          <w:lang w:val="es-UY"/>
        </w:rPr>
        <w:t xml:space="preserve">El comportamiento del personal puede no seguir pautas adecuadas en seguridad </w:t>
      </w:r>
      <w:r>
        <w:rPr>
          <w:rFonts w:ascii="Arial" w:eastAsia="Arial" w:hAnsi="Arial" w:cs="Arial"/>
          <w:sz w:val="24"/>
          <w:szCs w:val="24"/>
          <w:lang w:val="es-UY"/>
        </w:rPr>
        <w:t>en</w:t>
      </w:r>
      <w:r w:rsidRPr="006F6883">
        <w:rPr>
          <w:rFonts w:ascii="Arial" w:eastAsia="Arial" w:hAnsi="Arial" w:cs="Arial"/>
          <w:sz w:val="24"/>
          <w:szCs w:val="24"/>
          <w:lang w:val="es-UY"/>
        </w:rPr>
        <w:t xml:space="preserve"> el manejo de la información sensible.</w:t>
      </w:r>
    </w:p>
    <w:p w:rsidR="00C776DF" w:rsidRDefault="00C776DF" w:rsidP="00394142">
      <w:pPr>
        <w:spacing w:line="360" w:lineRule="auto"/>
        <w:ind w:left="360" w:hanging="360"/>
        <w:jc w:val="both"/>
        <w:rPr>
          <w:rFonts w:cs="Arial"/>
          <w:b/>
        </w:rPr>
      </w:pPr>
      <w:r>
        <w:rPr>
          <w:rFonts w:cs="Arial"/>
          <w:b/>
        </w:rPr>
        <w:t>Recomendación:</w:t>
      </w:r>
    </w:p>
    <w:p w:rsidR="00C776DF" w:rsidRDefault="00C776DF" w:rsidP="00C776DF">
      <w:pPr>
        <w:pStyle w:val="Prrafodelista"/>
        <w:numPr>
          <w:ilvl w:val="0"/>
          <w:numId w:val="23"/>
        </w:numPr>
        <w:suppressAutoHyphens w:val="0"/>
        <w:spacing w:line="360" w:lineRule="auto"/>
        <w:jc w:val="both"/>
        <w:rPr>
          <w:rFonts w:ascii="Arial" w:eastAsia="Arial" w:hAnsi="Arial" w:cs="Arial"/>
          <w:sz w:val="24"/>
          <w:szCs w:val="24"/>
          <w:lang w:val="es-UY"/>
        </w:rPr>
      </w:pPr>
      <w:r w:rsidRPr="006F6883">
        <w:rPr>
          <w:rFonts w:ascii="Arial" w:eastAsia="Arial" w:hAnsi="Arial" w:cs="Arial"/>
          <w:sz w:val="24"/>
          <w:szCs w:val="24"/>
          <w:lang w:val="es-UY"/>
        </w:rPr>
        <w:t>Las políticas de seguridad deben ser distribuidas a todo el personal afectado, incluyendo tanto reglas del sistema como de las aplicaciones y los comportamientos esperados de los usuarios.</w:t>
      </w:r>
    </w:p>
    <w:p w:rsidR="00C776DF" w:rsidRDefault="00C776DF" w:rsidP="00394142">
      <w:pPr>
        <w:spacing w:line="360" w:lineRule="auto"/>
        <w:ind w:left="360" w:hanging="360"/>
        <w:jc w:val="both"/>
        <w:rPr>
          <w:rFonts w:cs="Arial"/>
          <w:b/>
          <w:lang w:val="es-UY"/>
        </w:rPr>
      </w:pPr>
      <w:r w:rsidRPr="009C4B26">
        <w:rPr>
          <w:rFonts w:cs="Arial"/>
          <w:b/>
        </w:rPr>
        <w:t>Deficiencias relevantes de control:</w:t>
      </w:r>
    </w:p>
    <w:p w:rsidR="00C776DF" w:rsidRDefault="00C776DF" w:rsidP="00C776DF">
      <w:pPr>
        <w:pStyle w:val="Prrafodelista"/>
        <w:numPr>
          <w:ilvl w:val="0"/>
          <w:numId w:val="23"/>
        </w:numPr>
        <w:suppressAutoHyphens w:val="0"/>
        <w:spacing w:line="360" w:lineRule="auto"/>
        <w:rPr>
          <w:rFonts w:ascii="Arial" w:eastAsia="Arial" w:hAnsi="Arial" w:cs="Arial"/>
          <w:sz w:val="24"/>
          <w:szCs w:val="24"/>
          <w:lang w:val="es-UY"/>
        </w:rPr>
      </w:pPr>
      <w:r w:rsidRPr="00C355A4">
        <w:rPr>
          <w:rFonts w:ascii="Arial" w:eastAsia="Arial" w:hAnsi="Arial" w:cs="Arial"/>
          <w:sz w:val="24"/>
          <w:szCs w:val="24"/>
          <w:lang w:val="es-UY"/>
        </w:rPr>
        <w:t>Si bien reciben servicios por parte de empresas, se constató que no poseen contratos con terceros vigentes.</w:t>
      </w:r>
    </w:p>
    <w:p w:rsidR="00C776DF" w:rsidRDefault="00C776DF" w:rsidP="00394142">
      <w:pPr>
        <w:pStyle w:val="Prrafodelista"/>
        <w:suppressAutoHyphens w:val="0"/>
        <w:spacing w:line="360" w:lineRule="auto"/>
        <w:ind w:left="360" w:hanging="360"/>
        <w:rPr>
          <w:rFonts w:ascii="Arial" w:hAnsi="Arial" w:cs="Arial"/>
          <w:b/>
          <w:sz w:val="24"/>
          <w:szCs w:val="24"/>
          <w:lang w:val="es-UY"/>
        </w:rPr>
      </w:pPr>
      <w:r>
        <w:rPr>
          <w:rFonts w:ascii="Arial" w:hAnsi="Arial" w:cs="Arial"/>
          <w:b/>
          <w:sz w:val="24"/>
          <w:szCs w:val="24"/>
          <w:lang w:val="es-UY"/>
        </w:rPr>
        <w:t>Posible consecuencia</w:t>
      </w:r>
      <w:r w:rsidRPr="00394142">
        <w:rPr>
          <w:rFonts w:ascii="Arial" w:hAnsi="Arial" w:cs="Arial"/>
          <w:b/>
          <w:sz w:val="24"/>
          <w:szCs w:val="24"/>
          <w:lang w:val="es-UY"/>
        </w:rPr>
        <w:t>:</w:t>
      </w:r>
    </w:p>
    <w:p w:rsidR="00C776DF" w:rsidRPr="00394142" w:rsidRDefault="00C776DF" w:rsidP="00C776DF">
      <w:pPr>
        <w:pStyle w:val="Prrafodelista"/>
        <w:numPr>
          <w:ilvl w:val="0"/>
          <w:numId w:val="23"/>
        </w:numPr>
        <w:suppressAutoHyphens w:val="0"/>
        <w:spacing w:line="360" w:lineRule="auto"/>
        <w:rPr>
          <w:rFonts w:ascii="Arial" w:eastAsia="Arial" w:hAnsi="Arial" w:cs="Arial"/>
          <w:sz w:val="24"/>
          <w:szCs w:val="24"/>
          <w:lang w:val="es-UY"/>
        </w:rPr>
      </w:pPr>
      <w:r>
        <w:rPr>
          <w:rFonts w:ascii="Arial" w:eastAsia="Arial" w:hAnsi="Arial" w:cs="Arial"/>
          <w:sz w:val="24"/>
          <w:szCs w:val="24"/>
          <w:lang w:val="es-UY"/>
        </w:rPr>
        <w:t>Puede afectar la integridad y conf</w:t>
      </w:r>
      <w:r w:rsidR="001F5540">
        <w:rPr>
          <w:rFonts w:ascii="Arial" w:eastAsia="Arial" w:hAnsi="Arial" w:cs="Arial"/>
          <w:sz w:val="24"/>
          <w:szCs w:val="24"/>
          <w:lang w:val="es-UY"/>
        </w:rPr>
        <w:t>idencialidad de la información.</w:t>
      </w:r>
    </w:p>
    <w:p w:rsidR="00C776DF" w:rsidRDefault="00C776DF" w:rsidP="009D53F9">
      <w:pPr>
        <w:pStyle w:val="Textoindependiente"/>
        <w:spacing w:line="360" w:lineRule="auto"/>
        <w:rPr>
          <w:rFonts w:ascii="Arial" w:hAnsi="Arial" w:cs="Arial"/>
          <w:b/>
          <w:szCs w:val="24"/>
          <w:lang w:val="es-UY"/>
        </w:rPr>
      </w:pPr>
      <w:r>
        <w:rPr>
          <w:rFonts w:ascii="Arial" w:hAnsi="Arial" w:cs="Arial"/>
          <w:b/>
          <w:szCs w:val="24"/>
          <w:lang w:val="es-UY"/>
        </w:rPr>
        <w:t>Recomendación:</w:t>
      </w:r>
    </w:p>
    <w:p w:rsidR="00C776DF" w:rsidRPr="000F32D7" w:rsidRDefault="00C776DF" w:rsidP="00C776DF">
      <w:pPr>
        <w:pStyle w:val="Textoindependiente"/>
        <w:numPr>
          <w:ilvl w:val="0"/>
          <w:numId w:val="23"/>
        </w:numPr>
        <w:suppressAutoHyphens/>
        <w:spacing w:line="360" w:lineRule="auto"/>
        <w:rPr>
          <w:rFonts w:ascii="Arial" w:hAnsi="Arial" w:cs="Arial"/>
          <w:sz w:val="12"/>
        </w:rPr>
      </w:pPr>
      <w:r w:rsidRPr="000F32D7">
        <w:rPr>
          <w:rFonts w:ascii="Arial" w:eastAsia="Arial" w:hAnsi="Arial" w:cs="Arial"/>
          <w:szCs w:val="24"/>
          <w:lang w:val="es-UY"/>
        </w:rPr>
        <w:t>Los</w:t>
      </w:r>
      <w:r>
        <w:rPr>
          <w:rFonts w:ascii="Arial" w:eastAsia="Arial" w:hAnsi="Arial" w:cs="Arial"/>
          <w:szCs w:val="24"/>
          <w:lang w:val="es-UY"/>
        </w:rPr>
        <w:t xml:space="preserve"> </w:t>
      </w:r>
      <w:r w:rsidRPr="000F32D7">
        <w:rPr>
          <w:rFonts w:ascii="Arial" w:eastAsia="Arial" w:hAnsi="Arial" w:cs="Arial"/>
          <w:szCs w:val="24"/>
          <w:lang w:val="es-UY"/>
        </w:rPr>
        <w:t>contratos con terceros deben contener cláusulas de confidencialidad y niveles de servicio que aseguren la confidencialidad, integridad y disponibilidad de la información</w:t>
      </w:r>
      <w:r w:rsidRPr="00AF78BA">
        <w:rPr>
          <w:rFonts w:ascii="Arial" w:hAnsi="Arial" w:cs="Arial"/>
          <w:szCs w:val="24"/>
          <w:lang w:val="es-UY"/>
        </w:rPr>
        <w:t>.</w:t>
      </w:r>
    </w:p>
    <w:p w:rsidR="00C776DF" w:rsidRPr="000F32D7" w:rsidRDefault="00C776DF" w:rsidP="00183C76">
      <w:pPr>
        <w:pStyle w:val="Textoindependiente"/>
        <w:spacing w:line="360" w:lineRule="auto"/>
        <w:ind w:left="720"/>
        <w:rPr>
          <w:rFonts w:ascii="Arial" w:hAnsi="Arial" w:cs="Arial"/>
          <w:sz w:val="12"/>
        </w:rPr>
      </w:pPr>
    </w:p>
    <w:p w:rsidR="00C776DF" w:rsidRPr="00CA4BCB" w:rsidRDefault="00C776DF" w:rsidP="00ED4A65">
      <w:pPr>
        <w:widowControl w:val="0"/>
        <w:spacing w:line="360" w:lineRule="auto"/>
        <w:jc w:val="both"/>
      </w:pPr>
      <w:r>
        <w:rPr>
          <w:rFonts w:cs="Arial"/>
          <w:b/>
        </w:rPr>
        <w:t>Nivel de cumplimiento del objetivo de control</w:t>
      </w:r>
      <w:r w:rsidRPr="00CA4BCB">
        <w:rPr>
          <w:rFonts w:cs="Arial"/>
          <w:b/>
        </w:rPr>
        <w:t xml:space="preserve">: </w:t>
      </w:r>
      <w:r>
        <w:rPr>
          <w:rFonts w:cs="Arial"/>
          <w:b/>
        </w:rPr>
        <w:t>BAJO</w:t>
      </w:r>
    </w:p>
    <w:p w:rsidR="00C776DF" w:rsidRDefault="00C776DF" w:rsidP="00DC3270">
      <w:pPr>
        <w:pStyle w:val="Textoindependiente31"/>
        <w:spacing w:line="360" w:lineRule="auto"/>
        <w:rPr>
          <w:lang w:val="es-ES"/>
        </w:rPr>
      </w:pPr>
    </w:p>
    <w:p w:rsidR="00C776DF" w:rsidRDefault="00C776DF" w:rsidP="00DC3270">
      <w:pPr>
        <w:pStyle w:val="Textoindependiente31"/>
        <w:spacing w:line="360" w:lineRule="auto"/>
        <w:rPr>
          <w:lang w:val="es-ES"/>
        </w:rPr>
      </w:pPr>
      <w:r w:rsidRPr="00AB29E2">
        <w:rPr>
          <w:lang w:val="es-ES"/>
        </w:rPr>
        <w:t>CONTROLES DE ACCESO</w:t>
      </w:r>
    </w:p>
    <w:p w:rsidR="00C776DF" w:rsidRDefault="00C776DF" w:rsidP="00DC3270">
      <w:pPr>
        <w:spacing w:line="360" w:lineRule="auto"/>
        <w:jc w:val="both"/>
        <w:rPr>
          <w:rFonts w:cs="Arial"/>
          <w:sz w:val="18"/>
          <w:szCs w:val="18"/>
        </w:rPr>
      </w:pPr>
      <w:r>
        <w:rPr>
          <w:rFonts w:cs="Arial"/>
          <w:sz w:val="18"/>
          <w:szCs w:val="18"/>
        </w:rPr>
        <w:t>El objetivo de control impacta directamente sobre los siguientes criterios de información:</w:t>
      </w:r>
    </w:p>
    <w:tbl>
      <w:tblPr>
        <w:tblW w:w="0" w:type="auto"/>
        <w:tblInd w:w="-100" w:type="dxa"/>
        <w:tblLayout w:type="fixed"/>
        <w:tblLook w:val="0000" w:firstRow="0" w:lastRow="0" w:firstColumn="0" w:lastColumn="0" w:noHBand="0" w:noVBand="0"/>
      </w:tblPr>
      <w:tblGrid>
        <w:gridCol w:w="1177"/>
        <w:gridCol w:w="1667"/>
        <w:gridCol w:w="1087"/>
        <w:gridCol w:w="1456"/>
        <w:gridCol w:w="1416"/>
        <w:gridCol w:w="1556"/>
      </w:tblGrid>
      <w:tr w:rsidR="00C776DF" w:rsidTr="00333F1B">
        <w:trPr>
          <w:trHeight w:val="416"/>
        </w:trPr>
        <w:tc>
          <w:tcPr>
            <w:tcW w:w="1177" w:type="dxa"/>
            <w:tcBorders>
              <w:top w:val="single" w:sz="4" w:space="0" w:color="000000"/>
              <w:left w:val="single" w:sz="4" w:space="0" w:color="000000"/>
              <w:bottom w:val="single" w:sz="4" w:space="0" w:color="000000"/>
            </w:tcBorders>
            <w:vAlign w:val="center"/>
          </w:tcPr>
          <w:p w:rsidR="00C776DF" w:rsidRDefault="00C776DF" w:rsidP="00333F1B">
            <w:pPr>
              <w:snapToGrid w:val="0"/>
              <w:jc w:val="center"/>
              <w:rPr>
                <w:rFonts w:cs="Arial"/>
                <w:b/>
                <w:sz w:val="14"/>
                <w:szCs w:val="14"/>
              </w:rPr>
            </w:pPr>
            <w:r>
              <w:rPr>
                <w:rFonts w:cs="Arial"/>
                <w:b/>
                <w:sz w:val="14"/>
                <w:szCs w:val="14"/>
              </w:rPr>
              <w:t>Efectividad</w:t>
            </w:r>
          </w:p>
        </w:tc>
        <w:tc>
          <w:tcPr>
            <w:tcW w:w="1667" w:type="dxa"/>
            <w:tcBorders>
              <w:top w:val="single" w:sz="4" w:space="0" w:color="000000"/>
              <w:left w:val="single" w:sz="4" w:space="0" w:color="000000"/>
              <w:bottom w:val="single" w:sz="4" w:space="0" w:color="000000"/>
            </w:tcBorders>
            <w:vAlign w:val="center"/>
          </w:tcPr>
          <w:p w:rsidR="00C776DF" w:rsidRDefault="00C776DF" w:rsidP="00333F1B">
            <w:pPr>
              <w:snapToGrid w:val="0"/>
              <w:jc w:val="center"/>
              <w:rPr>
                <w:rFonts w:cs="Arial"/>
                <w:b/>
                <w:sz w:val="14"/>
                <w:szCs w:val="14"/>
              </w:rPr>
            </w:pPr>
            <w:r>
              <w:rPr>
                <w:rFonts w:cs="Arial"/>
                <w:b/>
                <w:sz w:val="14"/>
                <w:szCs w:val="14"/>
              </w:rPr>
              <w:t>Confidencialidad</w:t>
            </w:r>
          </w:p>
        </w:tc>
        <w:tc>
          <w:tcPr>
            <w:tcW w:w="1087" w:type="dxa"/>
            <w:tcBorders>
              <w:top w:val="single" w:sz="4" w:space="0" w:color="000000"/>
              <w:left w:val="single" w:sz="4" w:space="0" w:color="000000"/>
              <w:bottom w:val="single" w:sz="4" w:space="0" w:color="000000"/>
            </w:tcBorders>
            <w:vAlign w:val="center"/>
          </w:tcPr>
          <w:p w:rsidR="00C776DF" w:rsidRDefault="00C776DF" w:rsidP="00333F1B">
            <w:pPr>
              <w:snapToGrid w:val="0"/>
              <w:jc w:val="center"/>
              <w:rPr>
                <w:rFonts w:cs="Arial"/>
                <w:b/>
                <w:sz w:val="14"/>
                <w:szCs w:val="14"/>
              </w:rPr>
            </w:pPr>
            <w:r>
              <w:rPr>
                <w:rFonts w:cs="Arial"/>
                <w:b/>
                <w:sz w:val="14"/>
                <w:szCs w:val="14"/>
              </w:rPr>
              <w:t>Integridad</w:t>
            </w:r>
          </w:p>
        </w:tc>
        <w:tc>
          <w:tcPr>
            <w:tcW w:w="1456" w:type="dxa"/>
            <w:tcBorders>
              <w:top w:val="single" w:sz="4" w:space="0" w:color="000000"/>
              <w:left w:val="single" w:sz="4" w:space="0" w:color="000000"/>
              <w:bottom w:val="single" w:sz="4" w:space="0" w:color="000000"/>
            </w:tcBorders>
            <w:vAlign w:val="center"/>
          </w:tcPr>
          <w:p w:rsidR="00C776DF" w:rsidRDefault="00C776DF" w:rsidP="00333F1B">
            <w:pPr>
              <w:snapToGrid w:val="0"/>
              <w:jc w:val="center"/>
              <w:rPr>
                <w:rFonts w:cs="Arial"/>
                <w:b/>
                <w:sz w:val="14"/>
                <w:szCs w:val="14"/>
              </w:rPr>
            </w:pPr>
            <w:r>
              <w:rPr>
                <w:rFonts w:cs="Arial"/>
                <w:b/>
                <w:sz w:val="14"/>
                <w:szCs w:val="14"/>
              </w:rPr>
              <w:t>Disponibilidad</w:t>
            </w:r>
          </w:p>
        </w:tc>
        <w:tc>
          <w:tcPr>
            <w:tcW w:w="1416" w:type="dxa"/>
            <w:tcBorders>
              <w:top w:val="single" w:sz="4" w:space="0" w:color="000000"/>
              <w:left w:val="single" w:sz="4" w:space="0" w:color="000000"/>
              <w:bottom w:val="single" w:sz="4" w:space="0" w:color="000000"/>
            </w:tcBorders>
            <w:vAlign w:val="center"/>
          </w:tcPr>
          <w:p w:rsidR="00C776DF" w:rsidRDefault="00C776DF" w:rsidP="00333F1B">
            <w:pPr>
              <w:snapToGrid w:val="0"/>
              <w:jc w:val="center"/>
              <w:rPr>
                <w:rFonts w:cs="Arial"/>
                <w:b/>
                <w:sz w:val="14"/>
                <w:szCs w:val="14"/>
              </w:rPr>
            </w:pPr>
            <w:r>
              <w:rPr>
                <w:rFonts w:cs="Arial"/>
                <w:b/>
                <w:sz w:val="14"/>
                <w:szCs w:val="14"/>
              </w:rPr>
              <w:t>Cumplimiento</w:t>
            </w:r>
          </w:p>
        </w:tc>
        <w:tc>
          <w:tcPr>
            <w:tcW w:w="1556" w:type="dxa"/>
            <w:tcBorders>
              <w:top w:val="single" w:sz="4" w:space="0" w:color="000000"/>
              <w:left w:val="single" w:sz="4" w:space="0" w:color="000000"/>
              <w:bottom w:val="single" w:sz="4" w:space="0" w:color="000000"/>
              <w:right w:val="single" w:sz="4" w:space="0" w:color="000000"/>
            </w:tcBorders>
            <w:vAlign w:val="center"/>
          </w:tcPr>
          <w:p w:rsidR="00C776DF" w:rsidRDefault="00C776DF" w:rsidP="00333F1B">
            <w:pPr>
              <w:snapToGrid w:val="0"/>
              <w:jc w:val="center"/>
              <w:rPr>
                <w:rFonts w:cs="Arial"/>
                <w:b/>
                <w:sz w:val="14"/>
                <w:szCs w:val="14"/>
              </w:rPr>
            </w:pPr>
            <w:r>
              <w:rPr>
                <w:rFonts w:cs="Arial"/>
                <w:b/>
                <w:sz w:val="14"/>
                <w:szCs w:val="14"/>
              </w:rPr>
              <w:t>Confiabilidad</w:t>
            </w:r>
          </w:p>
        </w:tc>
      </w:tr>
      <w:tr w:rsidR="00C776DF" w:rsidTr="00333F1B">
        <w:trPr>
          <w:trHeight w:val="275"/>
        </w:trPr>
        <w:tc>
          <w:tcPr>
            <w:tcW w:w="1177" w:type="dxa"/>
            <w:tcBorders>
              <w:top w:val="single" w:sz="4" w:space="0" w:color="000000"/>
              <w:left w:val="single" w:sz="4" w:space="0" w:color="000000"/>
              <w:bottom w:val="single" w:sz="4" w:space="0" w:color="000000"/>
            </w:tcBorders>
            <w:vAlign w:val="center"/>
          </w:tcPr>
          <w:p w:rsidR="00C776DF" w:rsidRDefault="00C776DF" w:rsidP="00333F1B">
            <w:pPr>
              <w:snapToGrid w:val="0"/>
              <w:jc w:val="center"/>
              <w:rPr>
                <w:rFonts w:cs="Arial"/>
                <w:b/>
                <w:sz w:val="16"/>
                <w:szCs w:val="16"/>
              </w:rPr>
            </w:pPr>
          </w:p>
        </w:tc>
        <w:tc>
          <w:tcPr>
            <w:tcW w:w="1667" w:type="dxa"/>
            <w:tcBorders>
              <w:top w:val="single" w:sz="4" w:space="0" w:color="000000"/>
              <w:left w:val="single" w:sz="4" w:space="0" w:color="000000"/>
              <w:bottom w:val="single" w:sz="4" w:space="0" w:color="000000"/>
            </w:tcBorders>
            <w:vAlign w:val="center"/>
          </w:tcPr>
          <w:p w:rsidR="00C776DF" w:rsidRDefault="00C776DF" w:rsidP="00333F1B">
            <w:pPr>
              <w:snapToGrid w:val="0"/>
              <w:jc w:val="center"/>
              <w:rPr>
                <w:rFonts w:cs="Arial"/>
                <w:b/>
                <w:sz w:val="16"/>
                <w:szCs w:val="16"/>
              </w:rPr>
            </w:pPr>
            <w:r>
              <w:rPr>
                <w:rFonts w:cs="Arial"/>
                <w:b/>
                <w:sz w:val="16"/>
                <w:szCs w:val="16"/>
              </w:rPr>
              <w:t>√</w:t>
            </w:r>
          </w:p>
        </w:tc>
        <w:tc>
          <w:tcPr>
            <w:tcW w:w="1087" w:type="dxa"/>
            <w:tcBorders>
              <w:top w:val="single" w:sz="4" w:space="0" w:color="000000"/>
              <w:left w:val="single" w:sz="4" w:space="0" w:color="000000"/>
              <w:bottom w:val="single" w:sz="4" w:space="0" w:color="000000"/>
            </w:tcBorders>
            <w:vAlign w:val="center"/>
          </w:tcPr>
          <w:p w:rsidR="00C776DF" w:rsidRDefault="00C776DF" w:rsidP="00333F1B">
            <w:pPr>
              <w:snapToGrid w:val="0"/>
              <w:jc w:val="center"/>
              <w:rPr>
                <w:rFonts w:cs="Arial"/>
                <w:b/>
                <w:sz w:val="16"/>
                <w:szCs w:val="16"/>
              </w:rPr>
            </w:pPr>
            <w:r>
              <w:rPr>
                <w:rFonts w:cs="Arial"/>
                <w:b/>
                <w:sz w:val="16"/>
                <w:szCs w:val="16"/>
              </w:rPr>
              <w:t>√</w:t>
            </w:r>
          </w:p>
        </w:tc>
        <w:tc>
          <w:tcPr>
            <w:tcW w:w="1456" w:type="dxa"/>
            <w:tcBorders>
              <w:top w:val="single" w:sz="4" w:space="0" w:color="000000"/>
              <w:left w:val="single" w:sz="4" w:space="0" w:color="000000"/>
              <w:bottom w:val="single" w:sz="4" w:space="0" w:color="000000"/>
            </w:tcBorders>
            <w:vAlign w:val="center"/>
          </w:tcPr>
          <w:p w:rsidR="00C776DF" w:rsidRDefault="00C776DF" w:rsidP="00333F1B">
            <w:pPr>
              <w:snapToGrid w:val="0"/>
              <w:jc w:val="center"/>
              <w:rPr>
                <w:rFonts w:cs="Arial"/>
                <w:b/>
                <w:sz w:val="16"/>
                <w:szCs w:val="16"/>
              </w:rPr>
            </w:pPr>
            <w:r>
              <w:rPr>
                <w:rFonts w:cs="Arial"/>
                <w:b/>
                <w:sz w:val="16"/>
                <w:szCs w:val="16"/>
              </w:rPr>
              <w:t>√</w:t>
            </w:r>
          </w:p>
        </w:tc>
        <w:tc>
          <w:tcPr>
            <w:tcW w:w="1416" w:type="dxa"/>
            <w:tcBorders>
              <w:top w:val="single" w:sz="4" w:space="0" w:color="000000"/>
              <w:left w:val="single" w:sz="4" w:space="0" w:color="000000"/>
              <w:bottom w:val="single" w:sz="4" w:space="0" w:color="000000"/>
            </w:tcBorders>
          </w:tcPr>
          <w:p w:rsidR="00C776DF" w:rsidRDefault="00C776DF" w:rsidP="00333F1B">
            <w:pPr>
              <w:snapToGrid w:val="0"/>
              <w:jc w:val="center"/>
              <w:rPr>
                <w:rFonts w:cs="Arial"/>
                <w:b/>
                <w:sz w:val="16"/>
                <w:szCs w:val="16"/>
              </w:rPr>
            </w:pPr>
          </w:p>
        </w:tc>
        <w:tc>
          <w:tcPr>
            <w:tcW w:w="1556" w:type="dxa"/>
            <w:tcBorders>
              <w:top w:val="single" w:sz="4" w:space="0" w:color="000000"/>
              <w:left w:val="single" w:sz="4" w:space="0" w:color="000000"/>
              <w:bottom w:val="single" w:sz="4" w:space="0" w:color="000000"/>
              <w:right w:val="single" w:sz="4" w:space="0" w:color="000000"/>
            </w:tcBorders>
          </w:tcPr>
          <w:p w:rsidR="00C776DF" w:rsidRDefault="00C776DF" w:rsidP="00333F1B">
            <w:pPr>
              <w:snapToGrid w:val="0"/>
              <w:jc w:val="center"/>
              <w:rPr>
                <w:rFonts w:cs="Arial"/>
                <w:b/>
                <w:sz w:val="16"/>
                <w:szCs w:val="16"/>
              </w:rPr>
            </w:pPr>
          </w:p>
        </w:tc>
      </w:tr>
    </w:tbl>
    <w:p w:rsidR="00C776DF" w:rsidRDefault="00C776DF" w:rsidP="00DC3270">
      <w:pPr>
        <w:spacing w:line="360" w:lineRule="auto"/>
        <w:jc w:val="both"/>
      </w:pPr>
    </w:p>
    <w:p w:rsidR="00C776DF" w:rsidRDefault="00C776DF" w:rsidP="00DC3270">
      <w:pPr>
        <w:spacing w:line="360" w:lineRule="auto"/>
        <w:jc w:val="both"/>
      </w:pPr>
      <w:r>
        <w:rPr>
          <w:rFonts w:cs="Arial"/>
          <w:b/>
          <w:sz w:val="22"/>
          <w:szCs w:val="22"/>
        </w:rPr>
        <w:t>Objetivo:</w:t>
      </w:r>
      <w:r>
        <w:rPr>
          <w:rFonts w:cs="Arial"/>
          <w:sz w:val="22"/>
          <w:szCs w:val="22"/>
        </w:rPr>
        <w:t xml:space="preserve"> El control debe proveer seguridad razonable que el acceso a los recursos computacionales (datos, equipamiento, instalaciones) es adecuado y restringido a personal autorizado, incluyendo efectividad en i) protección de la información y recursos sensibles; ii) mecanismos de identificación, autenticación y autorización; iii) capacida</w:t>
      </w:r>
      <w:r w:rsidR="00AF78BA">
        <w:rPr>
          <w:rFonts w:cs="Arial"/>
          <w:sz w:val="22"/>
          <w:szCs w:val="22"/>
        </w:rPr>
        <w:t xml:space="preserve">d de monitoreo y </w:t>
      </w:r>
      <w:proofErr w:type="spellStart"/>
      <w:r w:rsidR="00AF78BA">
        <w:rPr>
          <w:rFonts w:cs="Arial"/>
          <w:sz w:val="22"/>
          <w:szCs w:val="22"/>
        </w:rPr>
        <w:t>auditabilidad</w:t>
      </w:r>
      <w:proofErr w:type="spellEnd"/>
      <w:r w:rsidR="00AF78BA">
        <w:rPr>
          <w:rFonts w:cs="Arial"/>
          <w:sz w:val="22"/>
          <w:szCs w:val="22"/>
        </w:rPr>
        <w:t>.</w:t>
      </w:r>
    </w:p>
    <w:p w:rsidR="00C776DF" w:rsidRPr="00AF78BA" w:rsidRDefault="00C776DF" w:rsidP="00DC3270">
      <w:pPr>
        <w:pStyle w:val="Textoindependiente"/>
        <w:spacing w:line="360" w:lineRule="auto"/>
        <w:rPr>
          <w:rFonts w:ascii="Arial" w:hAnsi="Arial" w:cs="Arial"/>
          <w:b/>
          <w:szCs w:val="24"/>
        </w:rPr>
      </w:pPr>
    </w:p>
    <w:p w:rsidR="00C776DF" w:rsidRDefault="00C776DF" w:rsidP="00061553">
      <w:pPr>
        <w:spacing w:line="360" w:lineRule="auto"/>
        <w:jc w:val="both"/>
        <w:rPr>
          <w:rFonts w:cs="Arial"/>
          <w:b/>
        </w:rPr>
      </w:pPr>
      <w:r w:rsidRPr="009C4B26">
        <w:rPr>
          <w:rFonts w:cs="Arial"/>
          <w:b/>
        </w:rPr>
        <w:t>Defi</w:t>
      </w:r>
      <w:r w:rsidR="00AF78BA">
        <w:rPr>
          <w:rFonts w:cs="Arial"/>
          <w:b/>
        </w:rPr>
        <w:t>ciencias relevantes de control:</w:t>
      </w:r>
    </w:p>
    <w:p w:rsidR="00C776DF" w:rsidRDefault="00C776DF" w:rsidP="00C776DF">
      <w:pPr>
        <w:pStyle w:val="Prrafodelista"/>
        <w:numPr>
          <w:ilvl w:val="0"/>
          <w:numId w:val="25"/>
        </w:numPr>
        <w:suppressAutoHyphens w:val="0"/>
        <w:spacing w:before="32" w:line="361" w:lineRule="auto"/>
        <w:ind w:left="709" w:right="84" w:hanging="283"/>
        <w:jc w:val="both"/>
        <w:rPr>
          <w:rFonts w:ascii="Arial" w:eastAsia="Arial" w:hAnsi="Arial" w:cs="Arial"/>
          <w:sz w:val="24"/>
          <w:szCs w:val="24"/>
          <w:lang w:val="es-UY"/>
        </w:rPr>
      </w:pPr>
      <w:r w:rsidRPr="004C79EB">
        <w:rPr>
          <w:rFonts w:ascii="Arial" w:eastAsia="Arial" w:hAnsi="Arial" w:cs="Arial"/>
          <w:sz w:val="24"/>
          <w:szCs w:val="24"/>
          <w:lang w:val="es-UY"/>
        </w:rPr>
        <w:t>Existen tres usuarios genéricos, correspondientes a</w:t>
      </w:r>
      <w:r>
        <w:rPr>
          <w:rFonts w:ascii="Arial" w:eastAsia="Arial" w:hAnsi="Arial" w:cs="Arial"/>
          <w:sz w:val="24"/>
          <w:szCs w:val="24"/>
          <w:lang w:val="es-UY"/>
        </w:rPr>
        <w:t xml:space="preserve"> </w:t>
      </w:r>
      <w:r w:rsidRPr="004C79EB">
        <w:rPr>
          <w:rFonts w:ascii="Arial" w:eastAsia="Arial" w:hAnsi="Arial" w:cs="Arial"/>
          <w:sz w:val="24"/>
          <w:szCs w:val="24"/>
          <w:lang w:val="es-UY"/>
        </w:rPr>
        <w:t>funcionarios</w:t>
      </w:r>
      <w:r w:rsidRPr="00AC7767">
        <w:rPr>
          <w:rFonts w:ascii="Arial" w:eastAsia="Arial" w:hAnsi="Arial" w:cs="Arial"/>
          <w:sz w:val="24"/>
          <w:szCs w:val="24"/>
          <w:lang w:val="es-UY"/>
        </w:rPr>
        <w:t xml:space="preserve"> </w:t>
      </w:r>
      <w:r w:rsidRPr="00EB16C1">
        <w:rPr>
          <w:rFonts w:ascii="Arial" w:eastAsia="Arial" w:hAnsi="Arial" w:cs="Arial"/>
          <w:sz w:val="24"/>
          <w:szCs w:val="24"/>
          <w:lang w:val="es-UY"/>
        </w:rPr>
        <w:t>del Departamento</w:t>
      </w:r>
      <w:r>
        <w:rPr>
          <w:rFonts w:ascii="Arial" w:eastAsia="Arial" w:hAnsi="Arial" w:cs="Arial"/>
          <w:sz w:val="24"/>
          <w:szCs w:val="24"/>
          <w:lang w:val="es-UY"/>
        </w:rPr>
        <w:t xml:space="preserve"> de </w:t>
      </w:r>
      <w:r w:rsidRPr="00EB16C1">
        <w:rPr>
          <w:rFonts w:ascii="Arial" w:eastAsia="Arial" w:hAnsi="Arial" w:cs="Arial"/>
          <w:sz w:val="24"/>
          <w:szCs w:val="24"/>
          <w:lang w:val="es-UY"/>
        </w:rPr>
        <w:t>Infraestructura</w:t>
      </w:r>
      <w:r w:rsidRPr="00AC7767">
        <w:rPr>
          <w:rFonts w:ascii="Arial" w:eastAsia="Arial" w:hAnsi="Arial" w:cs="Arial"/>
          <w:sz w:val="24"/>
          <w:szCs w:val="24"/>
          <w:lang w:val="es-UY"/>
        </w:rPr>
        <w:t xml:space="preserve"> </w:t>
      </w:r>
      <w:r>
        <w:rPr>
          <w:rFonts w:ascii="Arial" w:eastAsia="Arial" w:hAnsi="Arial" w:cs="Arial"/>
          <w:sz w:val="24"/>
          <w:szCs w:val="24"/>
          <w:lang w:val="es-UY"/>
        </w:rPr>
        <w:t>de la División Informática, los que</w:t>
      </w:r>
      <w:r w:rsidRPr="00AC7767">
        <w:rPr>
          <w:rFonts w:ascii="Arial" w:eastAsia="Arial" w:hAnsi="Arial" w:cs="Arial"/>
          <w:sz w:val="24"/>
          <w:szCs w:val="24"/>
          <w:lang w:val="es-UY"/>
        </w:rPr>
        <w:t xml:space="preserve"> tienen</w:t>
      </w:r>
      <w:r>
        <w:rPr>
          <w:rFonts w:ascii="Arial" w:eastAsia="Arial" w:hAnsi="Arial" w:cs="Arial"/>
          <w:sz w:val="24"/>
          <w:szCs w:val="24"/>
          <w:lang w:val="es-UY"/>
        </w:rPr>
        <w:t xml:space="preserve"> permisos de "administración".</w:t>
      </w:r>
    </w:p>
    <w:p w:rsidR="00C776DF" w:rsidRDefault="00C776DF" w:rsidP="0004380A">
      <w:pPr>
        <w:spacing w:line="360" w:lineRule="auto"/>
        <w:jc w:val="both"/>
        <w:rPr>
          <w:rFonts w:cs="Arial"/>
          <w:b/>
          <w:lang w:val="es-ES_tradnl"/>
        </w:rPr>
      </w:pPr>
      <w:r>
        <w:rPr>
          <w:rFonts w:cs="Arial"/>
          <w:b/>
          <w:lang w:val="es-ES_tradnl"/>
        </w:rPr>
        <w:t>Posible consecuencia</w:t>
      </w:r>
      <w:r w:rsidRPr="00B9284A">
        <w:rPr>
          <w:rFonts w:cs="Arial"/>
          <w:b/>
          <w:lang w:val="es-ES_tradnl"/>
        </w:rPr>
        <w:t>:</w:t>
      </w:r>
    </w:p>
    <w:p w:rsidR="00C776DF" w:rsidRDefault="00C776DF" w:rsidP="00C776DF">
      <w:pPr>
        <w:pStyle w:val="Textoindependiente"/>
        <w:numPr>
          <w:ilvl w:val="0"/>
          <w:numId w:val="19"/>
        </w:numPr>
        <w:spacing w:line="360" w:lineRule="auto"/>
        <w:rPr>
          <w:rFonts w:ascii="Arial" w:hAnsi="Arial"/>
          <w:szCs w:val="24"/>
        </w:rPr>
      </w:pPr>
      <w:r>
        <w:rPr>
          <w:rFonts w:ascii="Arial" w:hAnsi="Arial"/>
          <w:szCs w:val="24"/>
        </w:rPr>
        <w:t xml:space="preserve">Ocurrencia de </w:t>
      </w:r>
      <w:r w:rsidRPr="0071673F">
        <w:rPr>
          <w:rFonts w:ascii="Arial" w:hAnsi="Arial"/>
          <w:szCs w:val="24"/>
        </w:rPr>
        <w:t>altera</w:t>
      </w:r>
      <w:r>
        <w:rPr>
          <w:rFonts w:ascii="Arial" w:hAnsi="Arial"/>
          <w:szCs w:val="24"/>
        </w:rPr>
        <w:t>ción no autorizada o accidental sin posibilidad de dirimir responsabilidades.</w:t>
      </w:r>
    </w:p>
    <w:p w:rsidR="00C776DF" w:rsidRDefault="00C776DF" w:rsidP="0068163A">
      <w:pPr>
        <w:pStyle w:val="Textoindependiente"/>
        <w:spacing w:line="360" w:lineRule="auto"/>
        <w:rPr>
          <w:rFonts w:ascii="Arial" w:hAnsi="Arial"/>
          <w:szCs w:val="24"/>
        </w:rPr>
      </w:pPr>
    </w:p>
    <w:p w:rsidR="00C776DF" w:rsidRDefault="00C776DF" w:rsidP="0004380A">
      <w:pPr>
        <w:widowControl w:val="0"/>
        <w:spacing w:line="360" w:lineRule="auto"/>
        <w:jc w:val="both"/>
        <w:rPr>
          <w:rFonts w:eastAsia="Arial" w:cs="Arial"/>
          <w:b/>
        </w:rPr>
      </w:pPr>
      <w:r>
        <w:rPr>
          <w:rFonts w:eastAsia="Arial" w:cs="Arial"/>
          <w:b/>
        </w:rPr>
        <w:t>Recomendación:</w:t>
      </w:r>
    </w:p>
    <w:p w:rsidR="00C776DF" w:rsidRPr="00645F81" w:rsidRDefault="00C776DF" w:rsidP="00C776DF">
      <w:pPr>
        <w:pStyle w:val="Prrafodelista"/>
        <w:numPr>
          <w:ilvl w:val="0"/>
          <w:numId w:val="25"/>
        </w:numPr>
        <w:suppressAutoHyphens w:val="0"/>
        <w:spacing w:before="32" w:line="361" w:lineRule="auto"/>
        <w:ind w:right="84"/>
        <w:jc w:val="both"/>
        <w:rPr>
          <w:rFonts w:ascii="Arial" w:eastAsia="Arial" w:hAnsi="Arial" w:cs="Arial"/>
          <w:sz w:val="24"/>
          <w:szCs w:val="24"/>
          <w:lang w:val="es-UY"/>
        </w:rPr>
      </w:pPr>
      <w:r w:rsidRPr="00645F81">
        <w:rPr>
          <w:rFonts w:ascii="Arial" w:eastAsia="Arial" w:hAnsi="Arial" w:cs="Arial"/>
          <w:sz w:val="24"/>
          <w:szCs w:val="24"/>
          <w:lang w:val="es-UY"/>
        </w:rPr>
        <w:t xml:space="preserve">Evitar el uso de </w:t>
      </w:r>
      <w:r>
        <w:rPr>
          <w:rFonts w:ascii="Arial" w:eastAsia="Arial" w:hAnsi="Arial" w:cs="Arial"/>
          <w:sz w:val="24"/>
          <w:szCs w:val="24"/>
          <w:lang w:val="es-UY"/>
        </w:rPr>
        <w:t>"</w:t>
      </w:r>
      <w:r w:rsidRPr="00645F81">
        <w:rPr>
          <w:rFonts w:ascii="Arial" w:eastAsia="Arial" w:hAnsi="Arial" w:cs="Arial"/>
          <w:sz w:val="24"/>
          <w:szCs w:val="24"/>
          <w:lang w:val="es-UY"/>
        </w:rPr>
        <w:t>usuarios genéricos</w:t>
      </w:r>
      <w:r>
        <w:rPr>
          <w:rFonts w:ascii="Arial" w:eastAsia="Arial" w:hAnsi="Arial" w:cs="Arial"/>
          <w:sz w:val="24"/>
          <w:szCs w:val="24"/>
          <w:lang w:val="es-UY"/>
        </w:rPr>
        <w:t>"</w:t>
      </w:r>
      <w:r w:rsidRPr="00645F81">
        <w:rPr>
          <w:rFonts w:ascii="Arial" w:eastAsia="Arial" w:hAnsi="Arial" w:cs="Arial"/>
          <w:sz w:val="24"/>
          <w:szCs w:val="24"/>
          <w:lang w:val="es-UY"/>
        </w:rPr>
        <w:t xml:space="preserve"> y para aquellos que se entienda de estricta necesidad, implementar un protocolo de salvaguarda de sus respectivas contraseñas</w:t>
      </w:r>
      <w:r w:rsidR="00AF78BA">
        <w:rPr>
          <w:rFonts w:ascii="Arial" w:eastAsia="Arial" w:hAnsi="Arial" w:cs="Arial"/>
          <w:sz w:val="24"/>
          <w:szCs w:val="24"/>
          <w:lang w:val="es-UY"/>
        </w:rPr>
        <w:t>.</w:t>
      </w:r>
    </w:p>
    <w:p w:rsidR="00C776DF" w:rsidRPr="00AF78BA" w:rsidRDefault="00C776DF" w:rsidP="00AE153D">
      <w:pPr>
        <w:spacing w:line="360" w:lineRule="auto"/>
        <w:ind w:left="360" w:hanging="360"/>
        <w:jc w:val="both"/>
        <w:rPr>
          <w:rFonts w:cs="Arial"/>
          <w:b/>
          <w:lang w:val="es-UY"/>
        </w:rPr>
      </w:pPr>
    </w:p>
    <w:p w:rsidR="00C776DF" w:rsidRDefault="00C776DF" w:rsidP="00AE153D">
      <w:pPr>
        <w:spacing w:line="360" w:lineRule="auto"/>
        <w:ind w:left="360" w:hanging="360"/>
        <w:jc w:val="both"/>
        <w:rPr>
          <w:rFonts w:cs="Arial"/>
          <w:b/>
        </w:rPr>
      </w:pPr>
      <w:r w:rsidRPr="009C4B26">
        <w:rPr>
          <w:rFonts w:cs="Arial"/>
          <w:b/>
        </w:rPr>
        <w:t>Defi</w:t>
      </w:r>
      <w:r w:rsidR="00AF78BA">
        <w:rPr>
          <w:rFonts w:cs="Arial"/>
          <w:b/>
        </w:rPr>
        <w:t>ciencias relevantes de control:</w:t>
      </w:r>
    </w:p>
    <w:p w:rsidR="00C776DF" w:rsidRDefault="00C776DF" w:rsidP="00C776DF">
      <w:pPr>
        <w:pStyle w:val="Prrafodelista"/>
        <w:numPr>
          <w:ilvl w:val="0"/>
          <w:numId w:val="25"/>
        </w:numPr>
        <w:suppressAutoHyphens w:val="0"/>
        <w:spacing w:before="32" w:line="361" w:lineRule="auto"/>
        <w:ind w:right="84"/>
        <w:jc w:val="both"/>
        <w:rPr>
          <w:rFonts w:ascii="Arial" w:eastAsia="Arial" w:hAnsi="Arial" w:cs="Arial"/>
          <w:sz w:val="24"/>
          <w:szCs w:val="24"/>
          <w:lang w:val="es-UY"/>
        </w:rPr>
      </w:pPr>
      <w:r w:rsidRPr="00101D09">
        <w:rPr>
          <w:rFonts w:ascii="Arial" w:eastAsia="Arial" w:hAnsi="Arial" w:cs="Arial"/>
          <w:sz w:val="24"/>
          <w:szCs w:val="24"/>
          <w:lang w:val="es-UY"/>
        </w:rPr>
        <w:t>Las contraseñas no tienen fecha de</w:t>
      </w:r>
      <w:r w:rsidRPr="00AC7767">
        <w:rPr>
          <w:rFonts w:ascii="Arial" w:eastAsia="Arial" w:hAnsi="Arial" w:cs="Arial"/>
          <w:sz w:val="24"/>
          <w:szCs w:val="24"/>
          <w:lang w:val="es-UY"/>
        </w:rPr>
        <w:t xml:space="preserve"> expiración, y </w:t>
      </w:r>
      <w:r>
        <w:rPr>
          <w:rFonts w:ascii="Arial" w:eastAsia="Arial" w:hAnsi="Arial" w:cs="Arial"/>
          <w:sz w:val="24"/>
          <w:szCs w:val="24"/>
          <w:lang w:val="es-UY"/>
        </w:rPr>
        <w:t xml:space="preserve">no se bloquean usuarios </w:t>
      </w:r>
      <w:r w:rsidRPr="00AC7767">
        <w:rPr>
          <w:rFonts w:ascii="Arial" w:eastAsia="Arial" w:hAnsi="Arial" w:cs="Arial"/>
          <w:sz w:val="24"/>
          <w:szCs w:val="24"/>
          <w:lang w:val="es-UY"/>
        </w:rPr>
        <w:t xml:space="preserve">ante intentos </w:t>
      </w:r>
      <w:r>
        <w:rPr>
          <w:rFonts w:ascii="Arial" w:eastAsia="Arial" w:hAnsi="Arial" w:cs="Arial"/>
          <w:sz w:val="24"/>
          <w:szCs w:val="24"/>
          <w:lang w:val="es-UY"/>
        </w:rPr>
        <w:t xml:space="preserve">de ingreso </w:t>
      </w:r>
      <w:r w:rsidRPr="00AC7767">
        <w:rPr>
          <w:rFonts w:ascii="Arial" w:eastAsia="Arial" w:hAnsi="Arial" w:cs="Arial"/>
          <w:sz w:val="24"/>
          <w:szCs w:val="24"/>
          <w:lang w:val="es-UY"/>
        </w:rPr>
        <w:t>fallidos.</w:t>
      </w:r>
    </w:p>
    <w:p w:rsidR="00C776DF" w:rsidRDefault="00C776DF" w:rsidP="00AE153D">
      <w:pPr>
        <w:spacing w:line="360" w:lineRule="auto"/>
        <w:ind w:left="360" w:hanging="360"/>
        <w:jc w:val="both"/>
        <w:rPr>
          <w:rFonts w:cs="Arial"/>
          <w:b/>
        </w:rPr>
      </w:pPr>
      <w:r w:rsidRPr="00AE153D">
        <w:rPr>
          <w:rFonts w:cs="Arial"/>
          <w:b/>
        </w:rPr>
        <w:t>Posible consecuencia</w:t>
      </w:r>
      <w:r>
        <w:rPr>
          <w:rFonts w:cs="Arial"/>
          <w:b/>
        </w:rPr>
        <w:t>:</w:t>
      </w:r>
    </w:p>
    <w:p w:rsidR="00C776DF" w:rsidRDefault="00C776DF" w:rsidP="00C776DF">
      <w:pPr>
        <w:pStyle w:val="Prrafodelista"/>
        <w:numPr>
          <w:ilvl w:val="0"/>
          <w:numId w:val="25"/>
        </w:numPr>
        <w:suppressAutoHyphens w:val="0"/>
        <w:spacing w:before="32" w:line="361" w:lineRule="auto"/>
        <w:ind w:right="84"/>
        <w:jc w:val="both"/>
        <w:rPr>
          <w:rFonts w:ascii="Arial" w:eastAsia="Arial" w:hAnsi="Arial" w:cs="Arial"/>
          <w:sz w:val="24"/>
          <w:szCs w:val="24"/>
          <w:lang w:val="es-UY"/>
        </w:rPr>
      </w:pPr>
      <w:r>
        <w:rPr>
          <w:rFonts w:ascii="Arial" w:eastAsia="Arial" w:hAnsi="Arial" w:cs="Arial"/>
          <w:sz w:val="24"/>
          <w:szCs w:val="24"/>
          <w:lang w:val="es-UY"/>
        </w:rPr>
        <w:t>La ocurrencia de alteración no autorizada o accidental de datos.</w:t>
      </w:r>
    </w:p>
    <w:p w:rsidR="00C776DF" w:rsidRDefault="00C776DF" w:rsidP="00AE153D">
      <w:pPr>
        <w:spacing w:line="360" w:lineRule="auto"/>
        <w:ind w:left="360" w:hanging="360"/>
        <w:jc w:val="both"/>
        <w:rPr>
          <w:rFonts w:cs="Arial"/>
          <w:b/>
        </w:rPr>
      </w:pPr>
      <w:r w:rsidRPr="00AE153D">
        <w:rPr>
          <w:rFonts w:cs="Arial"/>
          <w:b/>
        </w:rPr>
        <w:t>Recomendaci</w:t>
      </w:r>
      <w:r>
        <w:rPr>
          <w:rFonts w:cs="Arial"/>
          <w:b/>
        </w:rPr>
        <w:t>ón:</w:t>
      </w:r>
    </w:p>
    <w:p w:rsidR="00C776DF" w:rsidRPr="0068163A" w:rsidRDefault="00C776DF" w:rsidP="00C776DF">
      <w:pPr>
        <w:pStyle w:val="Prrafodelista"/>
        <w:numPr>
          <w:ilvl w:val="0"/>
          <w:numId w:val="25"/>
        </w:numPr>
        <w:suppressAutoHyphens w:val="0"/>
        <w:spacing w:before="32" w:line="361" w:lineRule="auto"/>
        <w:ind w:right="84"/>
        <w:jc w:val="both"/>
        <w:rPr>
          <w:rFonts w:ascii="Arial" w:eastAsia="Arial" w:hAnsi="Arial" w:cs="Arial"/>
          <w:sz w:val="24"/>
          <w:szCs w:val="24"/>
          <w:lang w:val="es-UY"/>
        </w:rPr>
      </w:pPr>
      <w:r w:rsidRPr="00CC71D9">
        <w:rPr>
          <w:rFonts w:ascii="Arial" w:eastAsia="Arial" w:hAnsi="Arial" w:cs="Arial"/>
          <w:sz w:val="24"/>
          <w:szCs w:val="24"/>
          <w:lang w:val="es-UY"/>
        </w:rPr>
        <w:t>El sistema debe forzar el cambio periódico de contraseñas y bloquear el usuario ante intentos fallidos.</w:t>
      </w:r>
      <w:r>
        <w:rPr>
          <w:rFonts w:ascii="Arial" w:eastAsia="Arial" w:hAnsi="Arial" w:cs="Arial"/>
          <w:sz w:val="24"/>
          <w:szCs w:val="24"/>
          <w:lang w:val="es-UY"/>
        </w:rPr>
        <w:t xml:space="preserve"> Los accesos fallidos deben ser debidamente reportados e investigados.</w:t>
      </w:r>
    </w:p>
    <w:p w:rsidR="00C776DF" w:rsidRDefault="00C776DF" w:rsidP="009F5461">
      <w:pPr>
        <w:spacing w:line="360" w:lineRule="auto"/>
        <w:ind w:left="360" w:hanging="360"/>
        <w:jc w:val="both"/>
        <w:rPr>
          <w:rFonts w:cs="Arial"/>
          <w:b/>
        </w:rPr>
      </w:pPr>
      <w:r w:rsidRPr="009C4B26">
        <w:rPr>
          <w:rFonts w:cs="Arial"/>
          <w:b/>
        </w:rPr>
        <w:t>Defi</w:t>
      </w:r>
      <w:r w:rsidR="00AF78BA">
        <w:rPr>
          <w:rFonts w:cs="Arial"/>
          <w:b/>
        </w:rPr>
        <w:t>ciencias relevantes de control:</w:t>
      </w:r>
    </w:p>
    <w:p w:rsidR="00C776DF" w:rsidRDefault="00C776DF" w:rsidP="00C776DF">
      <w:pPr>
        <w:pStyle w:val="Prrafodelista"/>
        <w:numPr>
          <w:ilvl w:val="0"/>
          <w:numId w:val="25"/>
        </w:numPr>
        <w:suppressAutoHyphens w:val="0"/>
        <w:spacing w:before="32" w:line="361" w:lineRule="auto"/>
        <w:ind w:right="84"/>
        <w:jc w:val="both"/>
        <w:rPr>
          <w:rFonts w:ascii="Arial" w:eastAsia="Arial" w:hAnsi="Arial" w:cs="Arial"/>
          <w:sz w:val="24"/>
          <w:szCs w:val="24"/>
          <w:lang w:val="es-UY"/>
        </w:rPr>
      </w:pPr>
      <w:r w:rsidRPr="00AC7767">
        <w:rPr>
          <w:rFonts w:ascii="Arial" w:eastAsia="Arial" w:hAnsi="Arial" w:cs="Arial"/>
          <w:sz w:val="24"/>
          <w:szCs w:val="24"/>
          <w:lang w:val="es-UY"/>
        </w:rPr>
        <w:t>Servidores y datos, no se encuentran clasificados según su criticidad.</w:t>
      </w:r>
    </w:p>
    <w:p w:rsidR="00C776DF" w:rsidRDefault="00C776DF" w:rsidP="009F5461">
      <w:pPr>
        <w:spacing w:line="360" w:lineRule="auto"/>
        <w:ind w:left="360" w:hanging="360"/>
        <w:jc w:val="both"/>
        <w:rPr>
          <w:rFonts w:cs="Arial"/>
          <w:b/>
        </w:rPr>
      </w:pPr>
      <w:r w:rsidRPr="00AE153D">
        <w:rPr>
          <w:rFonts w:cs="Arial"/>
          <w:b/>
        </w:rPr>
        <w:t>Posible consecuencia</w:t>
      </w:r>
      <w:r>
        <w:rPr>
          <w:rFonts w:cs="Arial"/>
          <w:b/>
        </w:rPr>
        <w:t>:</w:t>
      </w:r>
    </w:p>
    <w:p w:rsidR="00C776DF" w:rsidRPr="003D4B1E" w:rsidRDefault="00C776DF" w:rsidP="00C776DF">
      <w:pPr>
        <w:pStyle w:val="Prrafodelista"/>
        <w:numPr>
          <w:ilvl w:val="0"/>
          <w:numId w:val="25"/>
        </w:numPr>
        <w:suppressAutoHyphens w:val="0"/>
        <w:spacing w:before="32" w:line="361" w:lineRule="auto"/>
        <w:ind w:right="84"/>
        <w:jc w:val="both"/>
        <w:rPr>
          <w:rFonts w:ascii="Arial" w:eastAsia="Arial" w:hAnsi="Arial" w:cs="Arial"/>
          <w:sz w:val="24"/>
          <w:szCs w:val="24"/>
          <w:lang w:val="es-UY"/>
        </w:rPr>
      </w:pPr>
      <w:r w:rsidRPr="003D4B1E">
        <w:rPr>
          <w:rFonts w:ascii="Arial" w:eastAsia="Arial" w:hAnsi="Arial" w:cs="Arial"/>
          <w:sz w:val="24"/>
          <w:szCs w:val="24"/>
          <w:lang w:val="es-UY"/>
        </w:rPr>
        <w:t>La protección dada a los datos puede no ser la adecuada, ya sea por exceso o insuficiencia.</w:t>
      </w:r>
    </w:p>
    <w:p w:rsidR="00C776DF" w:rsidRDefault="00C776DF" w:rsidP="009F5461">
      <w:pPr>
        <w:spacing w:line="360" w:lineRule="auto"/>
        <w:ind w:left="360" w:hanging="360"/>
        <w:jc w:val="both"/>
        <w:rPr>
          <w:rFonts w:cs="Arial"/>
          <w:b/>
        </w:rPr>
      </w:pPr>
      <w:r w:rsidRPr="00AE153D">
        <w:rPr>
          <w:rFonts w:cs="Arial"/>
          <w:b/>
        </w:rPr>
        <w:t>Recomendaci</w:t>
      </w:r>
      <w:r>
        <w:rPr>
          <w:rFonts w:cs="Arial"/>
          <w:b/>
        </w:rPr>
        <w:t>ón:</w:t>
      </w:r>
    </w:p>
    <w:p w:rsidR="00C776DF" w:rsidRDefault="00C776DF" w:rsidP="00C776DF">
      <w:pPr>
        <w:pStyle w:val="Prrafodelista"/>
        <w:numPr>
          <w:ilvl w:val="0"/>
          <w:numId w:val="25"/>
        </w:numPr>
        <w:suppressAutoHyphens w:val="0"/>
        <w:spacing w:before="32" w:line="361" w:lineRule="auto"/>
        <w:ind w:right="84"/>
        <w:jc w:val="both"/>
        <w:rPr>
          <w:rFonts w:ascii="Arial" w:eastAsia="Arial" w:hAnsi="Arial" w:cs="Arial"/>
          <w:sz w:val="24"/>
          <w:szCs w:val="24"/>
          <w:lang w:val="es-UY"/>
        </w:rPr>
      </w:pPr>
      <w:r w:rsidRPr="003D4B1E">
        <w:rPr>
          <w:rFonts w:ascii="Arial" w:eastAsia="Arial" w:hAnsi="Arial" w:cs="Arial"/>
          <w:sz w:val="24"/>
          <w:szCs w:val="24"/>
          <w:lang w:val="es-UY"/>
        </w:rPr>
        <w:t>Implementar procedimientos que determinen un esquema de clasificación asegurando que el propietario de sistemas de aplicación y datos informe, entre otros aspectos, sobre la sensibilidad de los mismos.</w:t>
      </w:r>
    </w:p>
    <w:p w:rsidR="00C776DF" w:rsidRPr="009F5461" w:rsidRDefault="00C776DF" w:rsidP="009F5461">
      <w:pPr>
        <w:spacing w:line="360" w:lineRule="auto"/>
        <w:ind w:left="360" w:hanging="360"/>
        <w:jc w:val="both"/>
        <w:rPr>
          <w:rFonts w:cs="Arial"/>
          <w:b/>
        </w:rPr>
      </w:pPr>
      <w:r>
        <w:rPr>
          <w:rFonts w:cs="Arial"/>
          <w:b/>
        </w:rPr>
        <w:t>Deficiencias relevantes de control:</w:t>
      </w:r>
    </w:p>
    <w:p w:rsidR="00C776DF" w:rsidRDefault="00C776DF" w:rsidP="00C776DF">
      <w:pPr>
        <w:pStyle w:val="Prrafodelista"/>
        <w:numPr>
          <w:ilvl w:val="0"/>
          <w:numId w:val="25"/>
        </w:numPr>
        <w:suppressAutoHyphens w:val="0"/>
        <w:spacing w:before="32" w:line="361" w:lineRule="auto"/>
        <w:ind w:right="84"/>
        <w:jc w:val="both"/>
        <w:rPr>
          <w:rFonts w:ascii="Arial" w:eastAsia="Arial" w:hAnsi="Arial" w:cs="Arial"/>
          <w:sz w:val="24"/>
          <w:szCs w:val="24"/>
          <w:lang w:val="es-UY"/>
        </w:rPr>
      </w:pPr>
      <w:r w:rsidRPr="00643438">
        <w:rPr>
          <w:rFonts w:ascii="Arial" w:eastAsia="Arial" w:hAnsi="Arial" w:cs="Arial"/>
          <w:sz w:val="24"/>
          <w:szCs w:val="24"/>
          <w:lang w:val="es-UY"/>
        </w:rPr>
        <w:t>Si bien se guardan registros (</w:t>
      </w:r>
      <w:proofErr w:type="spellStart"/>
      <w:r w:rsidRPr="00643438">
        <w:rPr>
          <w:rFonts w:ascii="Arial" w:eastAsia="Arial" w:hAnsi="Arial" w:cs="Arial"/>
          <w:sz w:val="24"/>
          <w:szCs w:val="24"/>
          <w:lang w:val="es-UY"/>
        </w:rPr>
        <w:t>logs</w:t>
      </w:r>
      <w:proofErr w:type="spellEnd"/>
      <w:r w:rsidRPr="00643438">
        <w:rPr>
          <w:rFonts w:ascii="Arial" w:eastAsia="Arial" w:hAnsi="Arial" w:cs="Arial"/>
          <w:sz w:val="24"/>
          <w:szCs w:val="24"/>
          <w:lang w:val="es-UY"/>
        </w:rPr>
        <w:t>) de actividades de los administradores</w:t>
      </w:r>
      <w:r w:rsidRPr="00AC7767">
        <w:rPr>
          <w:rFonts w:ascii="Arial" w:eastAsia="Arial" w:hAnsi="Arial" w:cs="Arial"/>
          <w:sz w:val="24"/>
          <w:szCs w:val="24"/>
          <w:lang w:val="es-UY"/>
        </w:rPr>
        <w:t xml:space="preserve">, no se revisan periódicamente, </w:t>
      </w:r>
      <w:r w:rsidR="00AF78BA">
        <w:rPr>
          <w:rFonts w:ascii="Arial" w:eastAsia="Arial" w:hAnsi="Arial" w:cs="Arial"/>
          <w:sz w:val="24"/>
          <w:szCs w:val="24"/>
          <w:lang w:val="es-UY"/>
        </w:rPr>
        <w:t>sólo si sucede algún incidente.</w:t>
      </w:r>
    </w:p>
    <w:p w:rsidR="00C776DF" w:rsidRDefault="00C776DF" w:rsidP="00CC71D9">
      <w:pPr>
        <w:spacing w:line="360" w:lineRule="auto"/>
        <w:ind w:left="360" w:hanging="360"/>
        <w:jc w:val="both"/>
        <w:rPr>
          <w:rFonts w:cs="Arial"/>
          <w:b/>
        </w:rPr>
      </w:pPr>
      <w:r w:rsidRPr="00CC71D9">
        <w:rPr>
          <w:rFonts w:cs="Arial"/>
          <w:b/>
        </w:rPr>
        <w:t>Posible consecuencia</w:t>
      </w:r>
      <w:r>
        <w:rPr>
          <w:rFonts w:cs="Arial"/>
          <w:b/>
        </w:rPr>
        <w:t>:</w:t>
      </w:r>
    </w:p>
    <w:p w:rsidR="00C776DF" w:rsidRPr="003D4B1E" w:rsidRDefault="00C776DF" w:rsidP="00C776DF">
      <w:pPr>
        <w:pStyle w:val="Prrafodelista"/>
        <w:numPr>
          <w:ilvl w:val="0"/>
          <w:numId w:val="25"/>
        </w:numPr>
        <w:suppressAutoHyphens w:val="0"/>
        <w:spacing w:before="32" w:line="361" w:lineRule="auto"/>
        <w:ind w:right="84"/>
        <w:jc w:val="both"/>
        <w:rPr>
          <w:rFonts w:ascii="Arial" w:eastAsia="Arial" w:hAnsi="Arial" w:cs="Arial"/>
          <w:sz w:val="24"/>
          <w:szCs w:val="24"/>
          <w:lang w:val="es-UY"/>
        </w:rPr>
      </w:pPr>
      <w:r w:rsidRPr="003D4B1E">
        <w:rPr>
          <w:rFonts w:ascii="Arial" w:eastAsia="Arial" w:hAnsi="Arial" w:cs="Arial"/>
          <w:sz w:val="24"/>
          <w:szCs w:val="24"/>
          <w:lang w:val="es-UY"/>
        </w:rPr>
        <w:t>La inexistencia de revisiones periódicas imposibilita la detección de ocurrencia de ataques maliciosos o accesos no autorizados, por no haber sido detectados y evitados a tiempo</w:t>
      </w:r>
      <w:r w:rsidR="001F5540">
        <w:rPr>
          <w:rFonts w:ascii="Arial" w:eastAsia="Arial" w:hAnsi="Arial" w:cs="Arial"/>
          <w:sz w:val="24"/>
          <w:szCs w:val="24"/>
          <w:lang w:val="es-UY"/>
        </w:rPr>
        <w:t>.</w:t>
      </w:r>
    </w:p>
    <w:p w:rsidR="00C776DF" w:rsidRDefault="00C776DF" w:rsidP="00CC71D9">
      <w:pPr>
        <w:spacing w:line="360" w:lineRule="auto"/>
        <w:ind w:left="360" w:hanging="360"/>
        <w:jc w:val="both"/>
        <w:rPr>
          <w:rFonts w:cs="Arial"/>
          <w:b/>
        </w:rPr>
      </w:pPr>
      <w:r>
        <w:rPr>
          <w:rFonts w:cs="Arial"/>
          <w:b/>
        </w:rPr>
        <w:t>Recomendación:</w:t>
      </w:r>
    </w:p>
    <w:p w:rsidR="00C776DF" w:rsidRDefault="00C776DF" w:rsidP="00C776DF">
      <w:pPr>
        <w:pStyle w:val="Prrafodelista"/>
        <w:numPr>
          <w:ilvl w:val="0"/>
          <w:numId w:val="25"/>
        </w:numPr>
        <w:suppressAutoHyphens w:val="0"/>
        <w:spacing w:before="32" w:line="361" w:lineRule="auto"/>
        <w:ind w:right="84"/>
        <w:jc w:val="both"/>
        <w:rPr>
          <w:rFonts w:ascii="Arial" w:eastAsia="Arial" w:hAnsi="Arial" w:cs="Arial"/>
          <w:sz w:val="24"/>
          <w:szCs w:val="24"/>
          <w:lang w:val="es-UY"/>
        </w:rPr>
      </w:pPr>
      <w:r>
        <w:rPr>
          <w:rFonts w:ascii="Arial" w:eastAsia="Arial" w:hAnsi="Arial" w:cs="Arial"/>
          <w:sz w:val="24"/>
          <w:szCs w:val="24"/>
          <w:lang w:val="es-UY"/>
        </w:rPr>
        <w:t>R</w:t>
      </w:r>
      <w:r w:rsidRPr="00101D09">
        <w:rPr>
          <w:rFonts w:ascii="Arial" w:eastAsia="Arial" w:hAnsi="Arial" w:cs="Arial"/>
          <w:sz w:val="24"/>
          <w:szCs w:val="24"/>
          <w:lang w:val="es-UY"/>
        </w:rPr>
        <w:t>evisión</w:t>
      </w:r>
      <w:r w:rsidRPr="003D4B1E">
        <w:rPr>
          <w:rFonts w:ascii="Arial" w:eastAsia="Arial" w:hAnsi="Arial" w:cs="Arial"/>
          <w:sz w:val="24"/>
          <w:szCs w:val="24"/>
          <w:lang w:val="es-UY"/>
        </w:rPr>
        <w:t xml:space="preserve"> periódica de los </w:t>
      </w:r>
      <w:proofErr w:type="spellStart"/>
      <w:r w:rsidRPr="003D4B1E">
        <w:rPr>
          <w:rFonts w:ascii="Arial" w:eastAsia="Arial" w:hAnsi="Arial" w:cs="Arial"/>
          <w:sz w:val="24"/>
          <w:szCs w:val="24"/>
          <w:lang w:val="es-UY"/>
        </w:rPr>
        <w:t>logs</w:t>
      </w:r>
      <w:proofErr w:type="spellEnd"/>
      <w:r w:rsidRPr="003D4B1E">
        <w:rPr>
          <w:rFonts w:ascii="Arial" w:eastAsia="Arial" w:hAnsi="Arial" w:cs="Arial"/>
          <w:sz w:val="24"/>
          <w:szCs w:val="24"/>
          <w:lang w:val="es-UY"/>
        </w:rPr>
        <w:t xml:space="preserve"> de auditoría como medida preventiva/defectiva.</w:t>
      </w:r>
    </w:p>
    <w:p w:rsidR="00C776DF" w:rsidRDefault="00C776DF" w:rsidP="00863BEB">
      <w:pPr>
        <w:pStyle w:val="Prrafodelista"/>
        <w:suppressAutoHyphens w:val="0"/>
        <w:spacing w:before="32" w:line="361" w:lineRule="auto"/>
        <w:ind w:left="1042" w:right="84"/>
        <w:jc w:val="both"/>
        <w:rPr>
          <w:rFonts w:ascii="Arial" w:eastAsia="Arial" w:hAnsi="Arial" w:cs="Arial"/>
          <w:sz w:val="24"/>
          <w:szCs w:val="24"/>
          <w:lang w:val="es-UY"/>
        </w:rPr>
      </w:pPr>
    </w:p>
    <w:p w:rsidR="00C776DF" w:rsidRPr="009F5461" w:rsidRDefault="00C776DF" w:rsidP="00863BEB">
      <w:pPr>
        <w:spacing w:line="360" w:lineRule="auto"/>
        <w:ind w:left="360" w:hanging="360"/>
        <w:jc w:val="both"/>
        <w:rPr>
          <w:rFonts w:cs="Arial"/>
          <w:b/>
        </w:rPr>
      </w:pPr>
      <w:r>
        <w:rPr>
          <w:rFonts w:cs="Arial"/>
          <w:b/>
        </w:rPr>
        <w:t>Deficiencias relevantes de control:</w:t>
      </w:r>
    </w:p>
    <w:p w:rsidR="00C776DF" w:rsidRDefault="00C776DF" w:rsidP="00C776DF">
      <w:pPr>
        <w:pStyle w:val="Prrafodelista"/>
        <w:numPr>
          <w:ilvl w:val="0"/>
          <w:numId w:val="25"/>
        </w:numPr>
        <w:suppressAutoHyphens w:val="0"/>
        <w:spacing w:before="32" w:line="361" w:lineRule="auto"/>
        <w:ind w:right="84"/>
        <w:jc w:val="both"/>
        <w:rPr>
          <w:rFonts w:ascii="Arial" w:eastAsia="Arial" w:hAnsi="Arial" w:cs="Arial"/>
          <w:sz w:val="24"/>
          <w:szCs w:val="24"/>
          <w:lang w:val="es-UY"/>
        </w:rPr>
      </w:pPr>
      <w:r w:rsidRPr="00AC7767">
        <w:rPr>
          <w:rFonts w:ascii="Arial" w:eastAsia="Arial" w:hAnsi="Arial" w:cs="Arial"/>
          <w:sz w:val="24"/>
          <w:szCs w:val="24"/>
          <w:lang w:val="es-UY"/>
        </w:rPr>
        <w:t>Los desarrolladores son los que realizan la actividad de puesta en producción de sus propios desarrollos.</w:t>
      </w:r>
    </w:p>
    <w:p w:rsidR="00C776DF" w:rsidRDefault="00C776DF" w:rsidP="00863BEB">
      <w:pPr>
        <w:spacing w:line="360" w:lineRule="auto"/>
        <w:ind w:left="360" w:hanging="360"/>
        <w:jc w:val="both"/>
        <w:rPr>
          <w:rFonts w:cs="Arial"/>
          <w:b/>
        </w:rPr>
      </w:pPr>
      <w:r w:rsidRPr="00CC71D9">
        <w:rPr>
          <w:rFonts w:cs="Arial"/>
          <w:b/>
        </w:rPr>
        <w:t>Posible consecuencia</w:t>
      </w:r>
      <w:r>
        <w:rPr>
          <w:rFonts w:cs="Arial"/>
          <w:b/>
        </w:rPr>
        <w:t>:</w:t>
      </w:r>
    </w:p>
    <w:p w:rsidR="00C776DF" w:rsidRPr="00863BEB" w:rsidRDefault="00C776DF" w:rsidP="00C776DF">
      <w:pPr>
        <w:pStyle w:val="Prrafodelista"/>
        <w:numPr>
          <w:ilvl w:val="0"/>
          <w:numId w:val="25"/>
        </w:numPr>
        <w:suppressAutoHyphens w:val="0"/>
        <w:spacing w:before="32" w:line="361" w:lineRule="auto"/>
        <w:ind w:right="84"/>
        <w:jc w:val="both"/>
        <w:rPr>
          <w:rFonts w:ascii="Arial" w:eastAsia="Arial" w:hAnsi="Arial" w:cs="Arial"/>
          <w:sz w:val="24"/>
          <w:szCs w:val="24"/>
          <w:lang w:val="es-UY"/>
        </w:rPr>
      </w:pPr>
      <w:r w:rsidRPr="00863BEB">
        <w:rPr>
          <w:rFonts w:ascii="Arial" w:eastAsia="Arial" w:hAnsi="Arial" w:cs="Arial"/>
          <w:sz w:val="24"/>
          <w:szCs w:val="24"/>
          <w:lang w:val="es-UY"/>
        </w:rPr>
        <w:t>Ocurrencia de error, fraude, alteración no autorizada o accidental.</w:t>
      </w:r>
    </w:p>
    <w:p w:rsidR="00C776DF" w:rsidRDefault="001F5540" w:rsidP="00863BEB">
      <w:pPr>
        <w:spacing w:line="360" w:lineRule="auto"/>
        <w:ind w:left="360" w:hanging="360"/>
        <w:jc w:val="both"/>
        <w:rPr>
          <w:rFonts w:cs="Arial"/>
          <w:b/>
        </w:rPr>
      </w:pPr>
      <w:r>
        <w:rPr>
          <w:rFonts w:cs="Arial"/>
          <w:b/>
        </w:rPr>
        <w:t>Recomendación:</w:t>
      </w:r>
    </w:p>
    <w:p w:rsidR="00C776DF" w:rsidRPr="00101D09" w:rsidRDefault="00C776DF" w:rsidP="00C776DF">
      <w:pPr>
        <w:pStyle w:val="Prrafodelista"/>
        <w:numPr>
          <w:ilvl w:val="0"/>
          <w:numId w:val="25"/>
        </w:numPr>
        <w:suppressAutoHyphens w:val="0"/>
        <w:spacing w:before="32" w:line="361" w:lineRule="auto"/>
        <w:ind w:right="84"/>
        <w:jc w:val="both"/>
        <w:rPr>
          <w:rFonts w:ascii="Arial" w:eastAsia="Arial" w:hAnsi="Arial" w:cs="Arial"/>
          <w:sz w:val="24"/>
          <w:szCs w:val="24"/>
          <w:lang w:val="es-UY"/>
        </w:rPr>
      </w:pPr>
      <w:r>
        <w:rPr>
          <w:rFonts w:ascii="Arial" w:eastAsia="Arial" w:hAnsi="Arial" w:cs="Arial"/>
          <w:sz w:val="24"/>
          <w:szCs w:val="24"/>
          <w:lang w:val="es-UY"/>
        </w:rPr>
        <w:t>Los desarrolladores no deben tener acceso al ambiente de producción.</w:t>
      </w:r>
    </w:p>
    <w:p w:rsidR="00C776DF" w:rsidRDefault="00C776DF" w:rsidP="00863BEB">
      <w:pPr>
        <w:spacing w:line="360" w:lineRule="auto"/>
        <w:ind w:left="360" w:hanging="360"/>
        <w:jc w:val="both"/>
        <w:rPr>
          <w:rFonts w:cs="Arial"/>
          <w:b/>
        </w:rPr>
      </w:pPr>
    </w:p>
    <w:p w:rsidR="00C776DF" w:rsidRPr="00645F81" w:rsidRDefault="00C776DF" w:rsidP="00645F81">
      <w:pPr>
        <w:spacing w:line="360" w:lineRule="auto"/>
        <w:ind w:left="360" w:hanging="360"/>
        <w:jc w:val="both"/>
        <w:rPr>
          <w:rFonts w:cs="Arial"/>
          <w:b/>
        </w:rPr>
      </w:pPr>
      <w:r w:rsidRPr="00645F81">
        <w:rPr>
          <w:rFonts w:cs="Arial"/>
          <w:b/>
        </w:rPr>
        <w:t>Deficiencias relevantes de control</w:t>
      </w:r>
    </w:p>
    <w:p w:rsidR="00C776DF" w:rsidRDefault="00C776DF" w:rsidP="00C776DF">
      <w:pPr>
        <w:pStyle w:val="Prrafodelista"/>
        <w:numPr>
          <w:ilvl w:val="0"/>
          <w:numId w:val="25"/>
        </w:numPr>
        <w:suppressAutoHyphens w:val="0"/>
        <w:spacing w:before="32" w:line="361" w:lineRule="auto"/>
        <w:ind w:right="84"/>
        <w:jc w:val="both"/>
        <w:rPr>
          <w:rFonts w:ascii="Arial" w:eastAsia="Arial" w:hAnsi="Arial" w:cs="Arial"/>
          <w:sz w:val="24"/>
          <w:szCs w:val="24"/>
          <w:lang w:val="es-UY"/>
        </w:rPr>
      </w:pPr>
      <w:r w:rsidRPr="00AC7767">
        <w:rPr>
          <w:rFonts w:ascii="Arial" w:eastAsia="Arial" w:hAnsi="Arial" w:cs="Arial"/>
          <w:sz w:val="24"/>
          <w:szCs w:val="24"/>
          <w:lang w:val="es-UY"/>
        </w:rPr>
        <w:t xml:space="preserve">No poseen políticas y procedimientos que determinen los pasos </w:t>
      </w:r>
      <w:r w:rsidR="001F5540">
        <w:rPr>
          <w:rFonts w:ascii="Arial" w:eastAsia="Arial" w:hAnsi="Arial" w:cs="Arial"/>
          <w:sz w:val="24"/>
          <w:szCs w:val="24"/>
          <w:lang w:val="es-UY"/>
        </w:rPr>
        <w:t>a seguir en caso de incidentes.</w:t>
      </w:r>
    </w:p>
    <w:p w:rsidR="00C776DF" w:rsidRPr="000E472E" w:rsidRDefault="00C776DF" w:rsidP="000E472E">
      <w:pPr>
        <w:spacing w:before="32" w:line="361" w:lineRule="auto"/>
        <w:ind w:right="84"/>
        <w:jc w:val="both"/>
        <w:rPr>
          <w:rFonts w:eastAsia="Arial" w:cs="Arial"/>
          <w:lang w:val="es-UY"/>
        </w:rPr>
      </w:pPr>
    </w:p>
    <w:p w:rsidR="00C776DF" w:rsidRDefault="00C776DF" w:rsidP="00645F81">
      <w:pPr>
        <w:spacing w:line="360" w:lineRule="auto"/>
        <w:ind w:left="360" w:hanging="360"/>
        <w:jc w:val="both"/>
        <w:rPr>
          <w:rFonts w:cs="Arial"/>
          <w:b/>
        </w:rPr>
      </w:pPr>
      <w:r w:rsidRPr="00645F81">
        <w:rPr>
          <w:rFonts w:cs="Arial"/>
          <w:b/>
        </w:rPr>
        <w:t>Posible consecuencia</w:t>
      </w:r>
      <w:r>
        <w:rPr>
          <w:rFonts w:cs="Arial"/>
          <w:b/>
        </w:rPr>
        <w:t>:</w:t>
      </w:r>
    </w:p>
    <w:p w:rsidR="00C776DF" w:rsidRPr="0031553C" w:rsidRDefault="00C776DF" w:rsidP="00C776DF">
      <w:pPr>
        <w:pStyle w:val="Prrafodelista"/>
        <w:numPr>
          <w:ilvl w:val="0"/>
          <w:numId w:val="25"/>
        </w:numPr>
        <w:suppressAutoHyphens w:val="0"/>
        <w:spacing w:before="32" w:line="361" w:lineRule="auto"/>
        <w:ind w:right="84"/>
        <w:jc w:val="both"/>
        <w:rPr>
          <w:rFonts w:ascii="Arial" w:eastAsia="Arial" w:hAnsi="Arial" w:cs="Arial"/>
          <w:sz w:val="24"/>
          <w:szCs w:val="24"/>
          <w:lang w:val="es-UY"/>
        </w:rPr>
      </w:pPr>
      <w:r w:rsidRPr="0031553C">
        <w:rPr>
          <w:rFonts w:ascii="Arial" w:eastAsia="Arial" w:hAnsi="Arial" w:cs="Arial"/>
          <w:sz w:val="24"/>
          <w:szCs w:val="24"/>
          <w:lang w:val="es-UY"/>
        </w:rPr>
        <w:t>Un manejo inadecuado de problemas podría favorecer su recurrencia.</w:t>
      </w:r>
    </w:p>
    <w:p w:rsidR="00C776DF" w:rsidRDefault="00C776DF" w:rsidP="00C776DF">
      <w:pPr>
        <w:pStyle w:val="Prrafodelista"/>
        <w:numPr>
          <w:ilvl w:val="0"/>
          <w:numId w:val="25"/>
        </w:numPr>
        <w:suppressAutoHyphens w:val="0"/>
        <w:spacing w:before="32" w:line="361" w:lineRule="auto"/>
        <w:ind w:right="84"/>
        <w:jc w:val="both"/>
        <w:rPr>
          <w:rFonts w:ascii="Arial" w:eastAsia="Arial" w:hAnsi="Arial" w:cs="Arial"/>
          <w:sz w:val="24"/>
          <w:szCs w:val="24"/>
          <w:lang w:val="es-UY"/>
        </w:rPr>
      </w:pPr>
      <w:r w:rsidRPr="0031553C">
        <w:rPr>
          <w:rFonts w:ascii="Arial" w:eastAsia="Arial" w:hAnsi="Arial" w:cs="Arial"/>
          <w:sz w:val="24"/>
          <w:szCs w:val="24"/>
          <w:lang w:val="es-UY"/>
        </w:rPr>
        <w:t>Resoluciones que no ocurran oportunamente y de la manera más eficiente.</w:t>
      </w:r>
    </w:p>
    <w:p w:rsidR="00841FCD" w:rsidRDefault="00841FCD" w:rsidP="00841FCD">
      <w:pPr>
        <w:spacing w:before="32" w:line="361" w:lineRule="auto"/>
        <w:ind w:right="84"/>
        <w:jc w:val="both"/>
        <w:rPr>
          <w:rFonts w:eastAsia="Arial" w:cs="Arial"/>
          <w:lang w:val="es-UY"/>
        </w:rPr>
      </w:pPr>
    </w:p>
    <w:p w:rsidR="00841FCD" w:rsidRPr="00841FCD" w:rsidRDefault="00841FCD" w:rsidP="00841FCD">
      <w:pPr>
        <w:spacing w:before="32" w:line="361" w:lineRule="auto"/>
        <w:ind w:right="84"/>
        <w:jc w:val="both"/>
        <w:rPr>
          <w:rFonts w:eastAsia="Arial" w:cs="Arial"/>
          <w:lang w:val="es-UY"/>
        </w:rPr>
      </w:pPr>
    </w:p>
    <w:p w:rsidR="00C776DF" w:rsidRDefault="00C776DF" w:rsidP="00645F81">
      <w:pPr>
        <w:spacing w:line="360" w:lineRule="auto"/>
        <w:ind w:left="360" w:hanging="360"/>
        <w:jc w:val="both"/>
        <w:rPr>
          <w:rFonts w:cs="Arial"/>
          <w:b/>
        </w:rPr>
      </w:pPr>
      <w:r w:rsidRPr="00645F81">
        <w:rPr>
          <w:rFonts w:cs="Arial"/>
          <w:b/>
        </w:rPr>
        <w:t>Recomendaci</w:t>
      </w:r>
      <w:r>
        <w:rPr>
          <w:rFonts w:cs="Arial"/>
          <w:b/>
        </w:rPr>
        <w:t>ón:</w:t>
      </w:r>
    </w:p>
    <w:p w:rsidR="00C776DF" w:rsidRPr="00645F81" w:rsidRDefault="00C776DF" w:rsidP="00C776DF">
      <w:pPr>
        <w:pStyle w:val="Prrafodelista"/>
        <w:numPr>
          <w:ilvl w:val="0"/>
          <w:numId w:val="25"/>
        </w:numPr>
        <w:suppressAutoHyphens w:val="0"/>
        <w:spacing w:before="32" w:line="361" w:lineRule="auto"/>
        <w:ind w:right="84"/>
        <w:jc w:val="both"/>
        <w:rPr>
          <w:rFonts w:ascii="Arial" w:eastAsia="Arial" w:hAnsi="Arial" w:cs="Arial"/>
          <w:sz w:val="24"/>
          <w:szCs w:val="24"/>
          <w:lang w:val="es-UY"/>
        </w:rPr>
      </w:pPr>
      <w:r w:rsidRPr="00645F81">
        <w:rPr>
          <w:rFonts w:ascii="Arial" w:eastAsia="Arial" w:hAnsi="Arial" w:cs="Arial"/>
          <w:sz w:val="24"/>
          <w:szCs w:val="24"/>
          <w:lang w:val="es-UY"/>
        </w:rPr>
        <w:t>Se deberían definir e implementar procedimientos e instructivos de administración de problemas que aseguren que todos los eventos operacionales que no formen parte de la operación estándar son registrados, analizados y resueltos oportunamente,</w:t>
      </w:r>
      <w:r>
        <w:rPr>
          <w:rFonts w:ascii="Arial" w:eastAsia="Arial" w:hAnsi="Arial" w:cs="Arial"/>
          <w:sz w:val="24"/>
          <w:szCs w:val="24"/>
          <w:lang w:val="es-UY"/>
        </w:rPr>
        <w:t xml:space="preserve"> </w:t>
      </w:r>
      <w:r w:rsidRPr="00645F81">
        <w:rPr>
          <w:rFonts w:ascii="Arial" w:eastAsia="Arial" w:hAnsi="Arial" w:cs="Arial"/>
          <w:sz w:val="24"/>
          <w:szCs w:val="24"/>
          <w:lang w:val="es-UY"/>
        </w:rPr>
        <w:t>generando reportes de incidentes para problemas significativos.</w:t>
      </w:r>
    </w:p>
    <w:p w:rsidR="00C776DF" w:rsidRPr="0031553C" w:rsidRDefault="00C776DF" w:rsidP="0031553C">
      <w:pPr>
        <w:spacing w:line="360" w:lineRule="auto"/>
        <w:ind w:left="360" w:hanging="360"/>
        <w:jc w:val="both"/>
        <w:rPr>
          <w:rFonts w:cs="Arial"/>
          <w:b/>
        </w:rPr>
      </w:pPr>
      <w:r w:rsidRPr="0031553C">
        <w:rPr>
          <w:rFonts w:cs="Arial"/>
          <w:b/>
        </w:rPr>
        <w:t>Deficiencias relevantes de control</w:t>
      </w:r>
      <w:r>
        <w:rPr>
          <w:rFonts w:cs="Arial"/>
          <w:b/>
        </w:rPr>
        <w:t>:</w:t>
      </w:r>
    </w:p>
    <w:p w:rsidR="00C776DF" w:rsidRDefault="00C776DF" w:rsidP="00C776DF">
      <w:pPr>
        <w:pStyle w:val="Prrafodelista"/>
        <w:numPr>
          <w:ilvl w:val="0"/>
          <w:numId w:val="25"/>
        </w:numPr>
        <w:suppressAutoHyphens w:val="0"/>
        <w:spacing w:before="32" w:line="361" w:lineRule="auto"/>
        <w:ind w:right="84"/>
        <w:jc w:val="both"/>
        <w:rPr>
          <w:rFonts w:ascii="Arial" w:eastAsia="Arial" w:hAnsi="Arial" w:cs="Arial"/>
          <w:sz w:val="24"/>
          <w:szCs w:val="24"/>
          <w:lang w:val="es-UY"/>
        </w:rPr>
      </w:pPr>
      <w:r w:rsidRPr="00AC7767">
        <w:rPr>
          <w:rFonts w:ascii="Arial" w:eastAsia="Arial" w:hAnsi="Arial" w:cs="Arial"/>
          <w:sz w:val="24"/>
          <w:szCs w:val="24"/>
          <w:lang w:val="es-UY"/>
        </w:rPr>
        <w:t>Un informe de Arquitectos establece que el espacio físico donde se aloja el CPD podría no resistir el peso de todo el equipamiento que allí se encuentra. En respuesta a esta situación, Informática efectuó una solicitud interna mediante expediente, con el objetivo de realizar el c</w:t>
      </w:r>
      <w:r>
        <w:rPr>
          <w:rFonts w:ascii="Arial" w:eastAsia="Arial" w:hAnsi="Arial" w:cs="Arial"/>
          <w:sz w:val="24"/>
          <w:szCs w:val="24"/>
          <w:lang w:val="es-UY"/>
        </w:rPr>
        <w:t>ambio del lugar físico del CPD a un sitio adecuado.</w:t>
      </w:r>
    </w:p>
    <w:p w:rsidR="00C776DF" w:rsidRDefault="00C776DF" w:rsidP="0013476B">
      <w:pPr>
        <w:spacing w:line="360" w:lineRule="auto"/>
        <w:ind w:left="360" w:hanging="360"/>
        <w:jc w:val="both"/>
        <w:rPr>
          <w:rFonts w:cs="Arial"/>
          <w:b/>
        </w:rPr>
      </w:pPr>
      <w:r w:rsidRPr="0013476B">
        <w:rPr>
          <w:rFonts w:cs="Arial"/>
          <w:b/>
        </w:rPr>
        <w:t>Posible consecuencia</w:t>
      </w:r>
      <w:r>
        <w:rPr>
          <w:rFonts w:cs="Arial"/>
          <w:b/>
        </w:rPr>
        <w:t>:</w:t>
      </w:r>
    </w:p>
    <w:p w:rsidR="00C776DF" w:rsidRPr="0013476B" w:rsidRDefault="00C776DF" w:rsidP="00C776DF">
      <w:pPr>
        <w:pStyle w:val="Prrafodelista"/>
        <w:numPr>
          <w:ilvl w:val="0"/>
          <w:numId w:val="25"/>
        </w:numPr>
        <w:suppressAutoHyphens w:val="0"/>
        <w:spacing w:before="32" w:line="361" w:lineRule="auto"/>
        <w:ind w:right="84"/>
        <w:jc w:val="both"/>
        <w:rPr>
          <w:rFonts w:ascii="Arial" w:eastAsia="Arial" w:hAnsi="Arial" w:cs="Arial"/>
          <w:sz w:val="24"/>
          <w:szCs w:val="24"/>
          <w:lang w:val="es-UY"/>
        </w:rPr>
      </w:pPr>
      <w:r>
        <w:rPr>
          <w:rFonts w:ascii="Arial" w:eastAsia="Arial" w:hAnsi="Arial" w:cs="Arial"/>
          <w:sz w:val="24"/>
          <w:szCs w:val="24"/>
          <w:lang w:val="es-UY"/>
        </w:rPr>
        <w:t>Pé</w:t>
      </w:r>
      <w:r w:rsidRPr="0013476B">
        <w:rPr>
          <w:rFonts w:ascii="Arial" w:eastAsia="Arial" w:hAnsi="Arial" w:cs="Arial"/>
          <w:sz w:val="24"/>
          <w:szCs w:val="24"/>
          <w:lang w:val="es-UY"/>
        </w:rPr>
        <w:t>rdida de equipamiento e información</w:t>
      </w:r>
      <w:r w:rsidR="001F5540">
        <w:rPr>
          <w:rFonts w:ascii="Arial" w:eastAsia="Arial" w:hAnsi="Arial" w:cs="Arial"/>
          <w:sz w:val="24"/>
          <w:szCs w:val="24"/>
          <w:lang w:val="es-UY"/>
        </w:rPr>
        <w:t>.</w:t>
      </w:r>
    </w:p>
    <w:p w:rsidR="00C776DF" w:rsidRDefault="001F5540" w:rsidP="0013476B">
      <w:pPr>
        <w:spacing w:line="360" w:lineRule="auto"/>
        <w:ind w:left="360" w:hanging="360"/>
        <w:jc w:val="both"/>
        <w:rPr>
          <w:rFonts w:cs="Arial"/>
          <w:b/>
        </w:rPr>
      </w:pPr>
      <w:r>
        <w:rPr>
          <w:rFonts w:cs="Arial"/>
          <w:b/>
        </w:rPr>
        <w:t>Recomendación:</w:t>
      </w:r>
    </w:p>
    <w:p w:rsidR="00C776DF" w:rsidRPr="0013476B" w:rsidRDefault="00C776DF" w:rsidP="00C776DF">
      <w:pPr>
        <w:pStyle w:val="Prrafodelista"/>
        <w:numPr>
          <w:ilvl w:val="0"/>
          <w:numId w:val="25"/>
        </w:numPr>
        <w:suppressAutoHyphens w:val="0"/>
        <w:spacing w:before="32" w:line="361" w:lineRule="auto"/>
        <w:ind w:right="84"/>
        <w:jc w:val="both"/>
        <w:rPr>
          <w:rFonts w:ascii="Arial" w:eastAsia="Arial" w:hAnsi="Arial" w:cs="Arial"/>
          <w:sz w:val="24"/>
          <w:szCs w:val="24"/>
          <w:lang w:val="es-UY"/>
        </w:rPr>
      </w:pPr>
      <w:r w:rsidRPr="0013476B">
        <w:rPr>
          <w:rFonts w:ascii="Arial" w:eastAsia="Arial" w:hAnsi="Arial" w:cs="Arial"/>
          <w:sz w:val="24"/>
          <w:szCs w:val="24"/>
          <w:lang w:val="es-UY"/>
        </w:rPr>
        <w:t>Continuar con las gestiones para concretar el cambio del lugar físico del CPD</w:t>
      </w:r>
      <w:r w:rsidR="001F5540">
        <w:rPr>
          <w:rFonts w:ascii="Arial" w:eastAsia="Arial" w:hAnsi="Arial" w:cs="Arial"/>
          <w:sz w:val="24"/>
          <w:szCs w:val="24"/>
          <w:lang w:val="es-UY"/>
        </w:rPr>
        <w:t>.</w:t>
      </w:r>
    </w:p>
    <w:p w:rsidR="00C776DF" w:rsidRDefault="00C776DF" w:rsidP="00DC3270">
      <w:pPr>
        <w:pStyle w:val="Textoindependiente31"/>
        <w:widowControl w:val="0"/>
        <w:spacing w:line="360" w:lineRule="auto"/>
        <w:rPr>
          <w:lang w:val="es-ES"/>
        </w:rPr>
      </w:pPr>
      <w:r>
        <w:rPr>
          <w:lang w:val="es-ES"/>
        </w:rPr>
        <w:t xml:space="preserve">Nivel de cumplimiento del objetivo de control: </w:t>
      </w:r>
      <w:r>
        <w:t>BAJO</w:t>
      </w:r>
    </w:p>
    <w:p w:rsidR="00C776DF" w:rsidRDefault="00C776DF" w:rsidP="00DC3270">
      <w:pPr>
        <w:pStyle w:val="Textoindependiente31"/>
        <w:spacing w:line="360" w:lineRule="auto"/>
        <w:rPr>
          <w:lang w:val="es-ES"/>
        </w:rPr>
      </w:pPr>
      <w:r w:rsidRPr="00924DC1">
        <w:rPr>
          <w:lang w:val="es-ES"/>
        </w:rPr>
        <w:t>GESTIÓN DE LA CONFIGURACIÓN</w:t>
      </w:r>
    </w:p>
    <w:p w:rsidR="00C776DF" w:rsidRDefault="00C776DF" w:rsidP="00DC3270">
      <w:pPr>
        <w:spacing w:line="360" w:lineRule="auto"/>
        <w:jc w:val="both"/>
        <w:rPr>
          <w:rFonts w:cs="Arial"/>
          <w:sz w:val="18"/>
          <w:szCs w:val="18"/>
        </w:rPr>
      </w:pPr>
      <w:r>
        <w:rPr>
          <w:rFonts w:cs="Arial"/>
          <w:sz w:val="18"/>
          <w:szCs w:val="18"/>
        </w:rPr>
        <w:t>El objetivo de control impacta directamente sobre los siguientes criterios de información:</w:t>
      </w:r>
    </w:p>
    <w:tbl>
      <w:tblPr>
        <w:tblW w:w="0" w:type="auto"/>
        <w:tblInd w:w="-100" w:type="dxa"/>
        <w:tblLayout w:type="fixed"/>
        <w:tblLook w:val="0000" w:firstRow="0" w:lastRow="0" w:firstColumn="0" w:lastColumn="0" w:noHBand="0" w:noVBand="0"/>
      </w:tblPr>
      <w:tblGrid>
        <w:gridCol w:w="1177"/>
        <w:gridCol w:w="1667"/>
        <w:gridCol w:w="1087"/>
        <w:gridCol w:w="1456"/>
        <w:gridCol w:w="1416"/>
        <w:gridCol w:w="1556"/>
      </w:tblGrid>
      <w:tr w:rsidR="00C776DF" w:rsidTr="00333F1B">
        <w:trPr>
          <w:trHeight w:val="416"/>
        </w:trPr>
        <w:tc>
          <w:tcPr>
            <w:tcW w:w="1177" w:type="dxa"/>
            <w:tcBorders>
              <w:top w:val="single" w:sz="4" w:space="0" w:color="000000"/>
              <w:left w:val="single" w:sz="4" w:space="0" w:color="000000"/>
              <w:bottom w:val="single" w:sz="4" w:space="0" w:color="000000"/>
            </w:tcBorders>
            <w:vAlign w:val="center"/>
          </w:tcPr>
          <w:p w:rsidR="00C776DF" w:rsidRDefault="00C776DF" w:rsidP="00333F1B">
            <w:pPr>
              <w:snapToGrid w:val="0"/>
              <w:jc w:val="center"/>
              <w:rPr>
                <w:rFonts w:cs="Arial"/>
                <w:b/>
                <w:sz w:val="14"/>
                <w:szCs w:val="14"/>
              </w:rPr>
            </w:pPr>
            <w:r>
              <w:rPr>
                <w:rFonts w:cs="Arial"/>
                <w:b/>
                <w:sz w:val="14"/>
                <w:szCs w:val="14"/>
              </w:rPr>
              <w:t>Efectividad</w:t>
            </w:r>
          </w:p>
        </w:tc>
        <w:tc>
          <w:tcPr>
            <w:tcW w:w="1667" w:type="dxa"/>
            <w:tcBorders>
              <w:top w:val="single" w:sz="4" w:space="0" w:color="000000"/>
              <w:left w:val="single" w:sz="4" w:space="0" w:color="000000"/>
              <w:bottom w:val="single" w:sz="4" w:space="0" w:color="000000"/>
            </w:tcBorders>
            <w:vAlign w:val="center"/>
          </w:tcPr>
          <w:p w:rsidR="00C776DF" w:rsidRDefault="00C776DF" w:rsidP="00333F1B">
            <w:pPr>
              <w:snapToGrid w:val="0"/>
              <w:jc w:val="center"/>
              <w:rPr>
                <w:rFonts w:cs="Arial"/>
                <w:b/>
                <w:sz w:val="14"/>
                <w:szCs w:val="14"/>
              </w:rPr>
            </w:pPr>
            <w:r>
              <w:rPr>
                <w:rFonts w:cs="Arial"/>
                <w:b/>
                <w:sz w:val="14"/>
                <w:szCs w:val="14"/>
              </w:rPr>
              <w:t>Confidencialidad</w:t>
            </w:r>
          </w:p>
        </w:tc>
        <w:tc>
          <w:tcPr>
            <w:tcW w:w="1087" w:type="dxa"/>
            <w:tcBorders>
              <w:top w:val="single" w:sz="4" w:space="0" w:color="000000"/>
              <w:left w:val="single" w:sz="4" w:space="0" w:color="000000"/>
              <w:bottom w:val="single" w:sz="4" w:space="0" w:color="000000"/>
            </w:tcBorders>
            <w:vAlign w:val="center"/>
          </w:tcPr>
          <w:p w:rsidR="00C776DF" w:rsidRDefault="00C776DF" w:rsidP="00333F1B">
            <w:pPr>
              <w:snapToGrid w:val="0"/>
              <w:jc w:val="center"/>
              <w:rPr>
                <w:rFonts w:cs="Arial"/>
                <w:b/>
                <w:sz w:val="14"/>
                <w:szCs w:val="14"/>
              </w:rPr>
            </w:pPr>
            <w:r>
              <w:rPr>
                <w:rFonts w:cs="Arial"/>
                <w:b/>
                <w:sz w:val="14"/>
                <w:szCs w:val="14"/>
              </w:rPr>
              <w:t>Integridad</w:t>
            </w:r>
          </w:p>
        </w:tc>
        <w:tc>
          <w:tcPr>
            <w:tcW w:w="1456" w:type="dxa"/>
            <w:tcBorders>
              <w:top w:val="single" w:sz="4" w:space="0" w:color="000000"/>
              <w:left w:val="single" w:sz="4" w:space="0" w:color="000000"/>
              <w:bottom w:val="single" w:sz="4" w:space="0" w:color="000000"/>
            </w:tcBorders>
            <w:vAlign w:val="center"/>
          </w:tcPr>
          <w:p w:rsidR="00C776DF" w:rsidRDefault="00C776DF" w:rsidP="00333F1B">
            <w:pPr>
              <w:snapToGrid w:val="0"/>
              <w:jc w:val="center"/>
              <w:rPr>
                <w:rFonts w:cs="Arial"/>
                <w:b/>
                <w:sz w:val="14"/>
                <w:szCs w:val="14"/>
              </w:rPr>
            </w:pPr>
            <w:r>
              <w:rPr>
                <w:rFonts w:cs="Arial"/>
                <w:b/>
                <w:sz w:val="14"/>
                <w:szCs w:val="14"/>
              </w:rPr>
              <w:t>Disponibilidad</w:t>
            </w:r>
          </w:p>
        </w:tc>
        <w:tc>
          <w:tcPr>
            <w:tcW w:w="1416" w:type="dxa"/>
            <w:tcBorders>
              <w:top w:val="single" w:sz="4" w:space="0" w:color="000000"/>
              <w:left w:val="single" w:sz="4" w:space="0" w:color="000000"/>
              <w:bottom w:val="single" w:sz="4" w:space="0" w:color="000000"/>
            </w:tcBorders>
            <w:vAlign w:val="center"/>
          </w:tcPr>
          <w:p w:rsidR="00C776DF" w:rsidRDefault="00C776DF" w:rsidP="00333F1B">
            <w:pPr>
              <w:snapToGrid w:val="0"/>
              <w:jc w:val="center"/>
              <w:rPr>
                <w:rFonts w:cs="Arial"/>
                <w:b/>
                <w:sz w:val="14"/>
                <w:szCs w:val="14"/>
              </w:rPr>
            </w:pPr>
            <w:r>
              <w:rPr>
                <w:rFonts w:cs="Arial"/>
                <w:b/>
                <w:sz w:val="14"/>
                <w:szCs w:val="14"/>
              </w:rPr>
              <w:t>Cumplimiento</w:t>
            </w:r>
          </w:p>
        </w:tc>
        <w:tc>
          <w:tcPr>
            <w:tcW w:w="1556" w:type="dxa"/>
            <w:tcBorders>
              <w:top w:val="single" w:sz="4" w:space="0" w:color="000000"/>
              <w:left w:val="single" w:sz="4" w:space="0" w:color="000000"/>
              <w:bottom w:val="single" w:sz="4" w:space="0" w:color="000000"/>
              <w:right w:val="single" w:sz="4" w:space="0" w:color="000000"/>
            </w:tcBorders>
            <w:vAlign w:val="center"/>
          </w:tcPr>
          <w:p w:rsidR="00C776DF" w:rsidRDefault="00C776DF" w:rsidP="00333F1B">
            <w:pPr>
              <w:snapToGrid w:val="0"/>
              <w:jc w:val="center"/>
              <w:rPr>
                <w:rFonts w:cs="Arial"/>
                <w:b/>
                <w:sz w:val="14"/>
                <w:szCs w:val="14"/>
              </w:rPr>
            </w:pPr>
            <w:r>
              <w:rPr>
                <w:rFonts w:cs="Arial"/>
                <w:b/>
                <w:sz w:val="14"/>
                <w:szCs w:val="14"/>
              </w:rPr>
              <w:t>Confiabilidad</w:t>
            </w:r>
          </w:p>
        </w:tc>
      </w:tr>
      <w:tr w:rsidR="00C776DF" w:rsidTr="00333F1B">
        <w:trPr>
          <w:trHeight w:val="275"/>
        </w:trPr>
        <w:tc>
          <w:tcPr>
            <w:tcW w:w="1177" w:type="dxa"/>
            <w:tcBorders>
              <w:top w:val="single" w:sz="4" w:space="0" w:color="000000"/>
              <w:left w:val="single" w:sz="4" w:space="0" w:color="000000"/>
              <w:bottom w:val="single" w:sz="4" w:space="0" w:color="000000"/>
            </w:tcBorders>
            <w:vAlign w:val="center"/>
          </w:tcPr>
          <w:p w:rsidR="00C776DF" w:rsidRDefault="00C776DF" w:rsidP="00333F1B">
            <w:pPr>
              <w:snapToGrid w:val="0"/>
              <w:jc w:val="center"/>
              <w:rPr>
                <w:rFonts w:cs="Arial"/>
                <w:b/>
                <w:sz w:val="16"/>
                <w:szCs w:val="16"/>
              </w:rPr>
            </w:pPr>
            <w:r>
              <w:rPr>
                <w:rFonts w:cs="Arial"/>
                <w:b/>
                <w:sz w:val="16"/>
                <w:szCs w:val="16"/>
              </w:rPr>
              <w:t>√</w:t>
            </w:r>
          </w:p>
        </w:tc>
        <w:tc>
          <w:tcPr>
            <w:tcW w:w="1667" w:type="dxa"/>
            <w:tcBorders>
              <w:top w:val="single" w:sz="4" w:space="0" w:color="000000"/>
              <w:left w:val="single" w:sz="4" w:space="0" w:color="000000"/>
              <w:bottom w:val="single" w:sz="4" w:space="0" w:color="000000"/>
            </w:tcBorders>
            <w:vAlign w:val="center"/>
          </w:tcPr>
          <w:p w:rsidR="00C776DF" w:rsidRDefault="00C776DF" w:rsidP="00333F1B">
            <w:pPr>
              <w:snapToGrid w:val="0"/>
              <w:jc w:val="center"/>
              <w:rPr>
                <w:rFonts w:cs="Arial"/>
                <w:b/>
                <w:sz w:val="16"/>
                <w:szCs w:val="16"/>
              </w:rPr>
            </w:pPr>
          </w:p>
        </w:tc>
        <w:tc>
          <w:tcPr>
            <w:tcW w:w="1087" w:type="dxa"/>
            <w:tcBorders>
              <w:top w:val="single" w:sz="4" w:space="0" w:color="000000"/>
              <w:left w:val="single" w:sz="4" w:space="0" w:color="000000"/>
              <w:bottom w:val="single" w:sz="4" w:space="0" w:color="000000"/>
            </w:tcBorders>
            <w:vAlign w:val="center"/>
          </w:tcPr>
          <w:p w:rsidR="00C776DF" w:rsidRDefault="00C776DF" w:rsidP="00333F1B">
            <w:pPr>
              <w:snapToGrid w:val="0"/>
              <w:jc w:val="center"/>
              <w:rPr>
                <w:rFonts w:cs="Arial"/>
                <w:b/>
                <w:sz w:val="16"/>
                <w:szCs w:val="16"/>
              </w:rPr>
            </w:pPr>
            <w:r>
              <w:rPr>
                <w:rFonts w:cs="Arial"/>
                <w:b/>
                <w:sz w:val="16"/>
                <w:szCs w:val="16"/>
              </w:rPr>
              <w:t>√</w:t>
            </w:r>
          </w:p>
        </w:tc>
        <w:tc>
          <w:tcPr>
            <w:tcW w:w="1456" w:type="dxa"/>
            <w:tcBorders>
              <w:top w:val="single" w:sz="4" w:space="0" w:color="000000"/>
              <w:left w:val="single" w:sz="4" w:space="0" w:color="000000"/>
              <w:bottom w:val="single" w:sz="4" w:space="0" w:color="000000"/>
            </w:tcBorders>
            <w:vAlign w:val="center"/>
          </w:tcPr>
          <w:p w:rsidR="00C776DF" w:rsidRDefault="00C776DF" w:rsidP="00333F1B">
            <w:pPr>
              <w:snapToGrid w:val="0"/>
              <w:jc w:val="center"/>
              <w:rPr>
                <w:rFonts w:cs="Arial"/>
                <w:b/>
                <w:sz w:val="16"/>
                <w:szCs w:val="16"/>
              </w:rPr>
            </w:pPr>
            <w:r>
              <w:rPr>
                <w:rFonts w:cs="Arial"/>
                <w:b/>
                <w:sz w:val="16"/>
                <w:szCs w:val="16"/>
              </w:rPr>
              <w:t>√</w:t>
            </w:r>
          </w:p>
        </w:tc>
        <w:tc>
          <w:tcPr>
            <w:tcW w:w="1416" w:type="dxa"/>
            <w:tcBorders>
              <w:top w:val="single" w:sz="4" w:space="0" w:color="000000"/>
              <w:left w:val="single" w:sz="4" w:space="0" w:color="000000"/>
              <w:bottom w:val="single" w:sz="4" w:space="0" w:color="000000"/>
            </w:tcBorders>
          </w:tcPr>
          <w:p w:rsidR="00C776DF" w:rsidRDefault="00C776DF" w:rsidP="00333F1B">
            <w:pPr>
              <w:snapToGrid w:val="0"/>
              <w:jc w:val="center"/>
              <w:rPr>
                <w:rFonts w:cs="Arial"/>
                <w:b/>
                <w:sz w:val="16"/>
                <w:szCs w:val="16"/>
              </w:rPr>
            </w:pPr>
          </w:p>
        </w:tc>
        <w:tc>
          <w:tcPr>
            <w:tcW w:w="1556" w:type="dxa"/>
            <w:tcBorders>
              <w:top w:val="single" w:sz="4" w:space="0" w:color="000000"/>
              <w:left w:val="single" w:sz="4" w:space="0" w:color="000000"/>
              <w:bottom w:val="single" w:sz="4" w:space="0" w:color="000000"/>
              <w:right w:val="single" w:sz="4" w:space="0" w:color="000000"/>
            </w:tcBorders>
          </w:tcPr>
          <w:p w:rsidR="00C776DF" w:rsidRDefault="00C776DF" w:rsidP="00333F1B">
            <w:pPr>
              <w:snapToGrid w:val="0"/>
              <w:jc w:val="center"/>
              <w:rPr>
                <w:rFonts w:cs="Arial"/>
                <w:b/>
                <w:sz w:val="16"/>
                <w:szCs w:val="16"/>
              </w:rPr>
            </w:pPr>
          </w:p>
        </w:tc>
      </w:tr>
    </w:tbl>
    <w:p w:rsidR="00C776DF" w:rsidRDefault="00C776DF" w:rsidP="00DC3270">
      <w:pPr>
        <w:spacing w:line="360" w:lineRule="auto"/>
        <w:jc w:val="both"/>
      </w:pPr>
    </w:p>
    <w:p w:rsidR="00C776DF" w:rsidRDefault="00C776DF" w:rsidP="00DC3270">
      <w:pPr>
        <w:spacing w:line="360" w:lineRule="auto"/>
        <w:jc w:val="both"/>
        <w:rPr>
          <w:rFonts w:cs="Arial"/>
          <w:sz w:val="22"/>
          <w:szCs w:val="22"/>
        </w:rPr>
      </w:pPr>
      <w:r w:rsidRPr="005F3936">
        <w:rPr>
          <w:rFonts w:cs="Arial"/>
          <w:b/>
          <w:sz w:val="22"/>
          <w:szCs w:val="22"/>
        </w:rPr>
        <w:t>Objetivo:</w:t>
      </w:r>
      <w:r w:rsidRPr="005F3936">
        <w:rPr>
          <w:rFonts w:cs="Arial"/>
          <w:sz w:val="22"/>
          <w:szCs w:val="22"/>
        </w:rPr>
        <w:t xml:space="preserve"> El control debe proveer seguridad razonable que los cambios a los recursos de sistemas de información son autorizados y que los sistemas (software de base y de aplicación) están siendo configurados y operados en forma segura, incluyendo efectividad en i) políticas y procedimientos de administración de configuración; </w:t>
      </w:r>
      <w:r>
        <w:rPr>
          <w:rFonts w:cs="Arial"/>
          <w:sz w:val="22"/>
          <w:szCs w:val="22"/>
        </w:rPr>
        <w:t xml:space="preserve">            </w:t>
      </w:r>
      <w:r w:rsidRPr="005F3936">
        <w:rPr>
          <w:rFonts w:cs="Arial"/>
          <w:sz w:val="22"/>
          <w:szCs w:val="22"/>
        </w:rPr>
        <w:t>ii) autorización, prueba, aprobación y seguimiento de los cambios; iii) oportunas actualizaciones de software para su protección contra vulnerabilidades conocidas;</w:t>
      </w:r>
      <w:r>
        <w:rPr>
          <w:rFonts w:cs="Arial"/>
          <w:sz w:val="22"/>
          <w:szCs w:val="22"/>
        </w:rPr>
        <w:t xml:space="preserve">     </w:t>
      </w:r>
      <w:r w:rsidRPr="005F3936">
        <w:rPr>
          <w:rFonts w:cs="Arial"/>
          <w:sz w:val="22"/>
          <w:szCs w:val="22"/>
        </w:rPr>
        <w:t xml:space="preserve"> iv) aprobación y document</w:t>
      </w:r>
      <w:r w:rsidR="001F5540">
        <w:rPr>
          <w:rFonts w:cs="Arial"/>
          <w:sz w:val="22"/>
          <w:szCs w:val="22"/>
        </w:rPr>
        <w:t>ación de cambios de emergencia.</w:t>
      </w:r>
    </w:p>
    <w:p w:rsidR="00C776DF" w:rsidRDefault="00C776DF" w:rsidP="00061553">
      <w:pPr>
        <w:pStyle w:val="Textoindependiente"/>
        <w:spacing w:line="360" w:lineRule="auto"/>
        <w:rPr>
          <w:rFonts w:ascii="Arial" w:hAnsi="Arial"/>
          <w:b/>
          <w:lang w:val="es-UY"/>
        </w:rPr>
      </w:pPr>
      <w:r>
        <w:rPr>
          <w:rFonts w:ascii="Arial" w:hAnsi="Arial"/>
          <w:b/>
          <w:lang w:val="es-UY"/>
        </w:rPr>
        <w:t>Deficiencias relevantes de control:</w:t>
      </w:r>
    </w:p>
    <w:p w:rsidR="00C776DF" w:rsidRDefault="00C776DF" w:rsidP="00C776DF">
      <w:pPr>
        <w:pStyle w:val="Prrafodelista"/>
        <w:numPr>
          <w:ilvl w:val="0"/>
          <w:numId w:val="25"/>
        </w:numPr>
        <w:suppressAutoHyphens w:val="0"/>
        <w:spacing w:before="32" w:line="361" w:lineRule="auto"/>
        <w:ind w:right="84"/>
        <w:jc w:val="both"/>
        <w:rPr>
          <w:rFonts w:ascii="Arial" w:eastAsia="Arial" w:hAnsi="Arial" w:cs="Arial"/>
          <w:sz w:val="24"/>
          <w:szCs w:val="24"/>
          <w:lang w:val="es-UY"/>
        </w:rPr>
      </w:pPr>
      <w:r w:rsidRPr="00426FAA">
        <w:rPr>
          <w:rFonts w:ascii="Arial" w:eastAsia="Arial" w:hAnsi="Arial" w:cs="Arial"/>
          <w:sz w:val="24"/>
          <w:szCs w:val="24"/>
          <w:lang w:val="es-UY"/>
        </w:rPr>
        <w:t>El hardware y el software no se encuentran mapeados de acuerdo a las aplicaciones que soportan.</w:t>
      </w:r>
    </w:p>
    <w:p w:rsidR="00C776DF" w:rsidRDefault="00C776DF" w:rsidP="00686CA1">
      <w:pPr>
        <w:pStyle w:val="Textoindependiente"/>
        <w:spacing w:line="360" w:lineRule="auto"/>
        <w:rPr>
          <w:rFonts w:ascii="Arial" w:hAnsi="Arial"/>
          <w:b/>
          <w:lang w:val="es-UY"/>
        </w:rPr>
      </w:pPr>
      <w:r w:rsidRPr="00686CA1">
        <w:rPr>
          <w:rFonts w:ascii="Arial" w:hAnsi="Arial"/>
          <w:b/>
          <w:lang w:val="es-UY"/>
        </w:rPr>
        <w:t>Posible consecuencia</w:t>
      </w:r>
      <w:r>
        <w:rPr>
          <w:rFonts w:ascii="Arial" w:hAnsi="Arial"/>
          <w:b/>
          <w:lang w:val="es-UY"/>
        </w:rPr>
        <w:t>:</w:t>
      </w:r>
    </w:p>
    <w:p w:rsidR="00C776DF" w:rsidRPr="0052641F" w:rsidRDefault="00C776DF" w:rsidP="00C776DF">
      <w:pPr>
        <w:pStyle w:val="Prrafodelista"/>
        <w:numPr>
          <w:ilvl w:val="0"/>
          <w:numId w:val="25"/>
        </w:numPr>
        <w:suppressAutoHyphens w:val="0"/>
        <w:spacing w:before="32" w:line="361" w:lineRule="auto"/>
        <w:ind w:right="84"/>
        <w:jc w:val="both"/>
        <w:rPr>
          <w:rFonts w:ascii="Arial" w:eastAsia="Arial" w:hAnsi="Arial" w:cs="Arial"/>
          <w:sz w:val="24"/>
          <w:szCs w:val="24"/>
          <w:lang w:val="es-UY"/>
        </w:rPr>
      </w:pPr>
      <w:r w:rsidRPr="0052641F">
        <w:rPr>
          <w:rFonts w:ascii="Arial" w:eastAsia="Arial" w:hAnsi="Arial" w:cs="Arial"/>
          <w:sz w:val="24"/>
          <w:szCs w:val="24"/>
          <w:lang w:val="es-UY"/>
        </w:rPr>
        <w:t xml:space="preserve">No se podrá brindar una seguridad razonable </w:t>
      </w:r>
      <w:r>
        <w:rPr>
          <w:rFonts w:ascii="Arial" w:eastAsia="Arial" w:hAnsi="Arial" w:cs="Arial"/>
          <w:sz w:val="24"/>
          <w:szCs w:val="24"/>
          <w:lang w:val="es-UY"/>
        </w:rPr>
        <w:t xml:space="preserve">de que  </w:t>
      </w:r>
      <w:r w:rsidRPr="0052641F">
        <w:rPr>
          <w:rFonts w:ascii="Arial" w:eastAsia="Arial" w:hAnsi="Arial" w:cs="Arial"/>
          <w:sz w:val="24"/>
          <w:szCs w:val="24"/>
          <w:lang w:val="es-UY"/>
        </w:rPr>
        <w:t>los cambios a los recursos de sistemas de información</w:t>
      </w:r>
      <w:r>
        <w:rPr>
          <w:rFonts w:ascii="Arial" w:eastAsia="Arial" w:hAnsi="Arial" w:cs="Arial"/>
          <w:sz w:val="24"/>
          <w:szCs w:val="24"/>
          <w:lang w:val="es-UY"/>
        </w:rPr>
        <w:t xml:space="preserve"> esté</w:t>
      </w:r>
      <w:r w:rsidRPr="0052641F">
        <w:rPr>
          <w:rFonts w:ascii="Arial" w:eastAsia="Arial" w:hAnsi="Arial" w:cs="Arial"/>
          <w:sz w:val="24"/>
          <w:szCs w:val="24"/>
          <w:lang w:val="es-UY"/>
        </w:rPr>
        <w:t>n siendo configurados y operados en forma segura</w:t>
      </w:r>
      <w:r>
        <w:rPr>
          <w:rFonts w:ascii="Arial" w:eastAsia="Arial" w:hAnsi="Arial" w:cs="Arial"/>
          <w:sz w:val="24"/>
          <w:szCs w:val="24"/>
          <w:lang w:val="es-UY"/>
        </w:rPr>
        <w:t>.</w:t>
      </w:r>
    </w:p>
    <w:p w:rsidR="00C776DF" w:rsidRDefault="00C776DF" w:rsidP="00686CA1">
      <w:pPr>
        <w:pStyle w:val="Textoindependiente"/>
        <w:spacing w:line="360" w:lineRule="auto"/>
        <w:rPr>
          <w:rFonts w:ascii="Arial" w:hAnsi="Arial"/>
          <w:b/>
          <w:lang w:val="es-UY"/>
        </w:rPr>
      </w:pPr>
      <w:r>
        <w:rPr>
          <w:rFonts w:ascii="Arial" w:hAnsi="Arial"/>
          <w:b/>
          <w:lang w:val="es-UY"/>
        </w:rPr>
        <w:t>Recomendación:</w:t>
      </w:r>
    </w:p>
    <w:p w:rsidR="00C776DF" w:rsidRDefault="00C776DF" w:rsidP="00C776DF">
      <w:pPr>
        <w:pStyle w:val="Prrafodelista"/>
        <w:numPr>
          <w:ilvl w:val="0"/>
          <w:numId w:val="25"/>
        </w:numPr>
        <w:suppressAutoHyphens w:val="0"/>
        <w:spacing w:before="32" w:line="361" w:lineRule="auto"/>
        <w:ind w:right="84"/>
        <w:jc w:val="both"/>
        <w:rPr>
          <w:rFonts w:ascii="Arial" w:eastAsia="Arial" w:hAnsi="Arial" w:cs="Arial"/>
          <w:sz w:val="24"/>
          <w:szCs w:val="24"/>
          <w:lang w:val="es-UY"/>
        </w:rPr>
      </w:pPr>
      <w:r>
        <w:rPr>
          <w:rFonts w:ascii="Arial" w:eastAsia="Arial" w:hAnsi="Arial" w:cs="Arial"/>
          <w:sz w:val="24"/>
          <w:szCs w:val="24"/>
          <w:lang w:val="es-UY"/>
        </w:rPr>
        <w:t xml:space="preserve">Elaborar el </w:t>
      </w:r>
      <w:r w:rsidRPr="00A02DD6">
        <w:rPr>
          <w:rFonts w:ascii="Arial" w:eastAsia="Arial" w:hAnsi="Arial" w:cs="Arial"/>
          <w:sz w:val="24"/>
          <w:szCs w:val="24"/>
          <w:lang w:val="es-UY"/>
        </w:rPr>
        <w:t>inventario de Software de Base, de Hardware y de Aplicaciones. Verificar que se encuentre actualizado y que se ha mapeado el hardware y software a las aplicaciones que soportan.</w:t>
      </w:r>
    </w:p>
    <w:p w:rsidR="00C776DF" w:rsidRDefault="00C776DF" w:rsidP="004C0C5C">
      <w:pPr>
        <w:pStyle w:val="Textoindependiente"/>
        <w:spacing w:line="360" w:lineRule="auto"/>
        <w:rPr>
          <w:rFonts w:ascii="Arial" w:hAnsi="Arial"/>
          <w:b/>
          <w:lang w:val="es-UY"/>
        </w:rPr>
      </w:pPr>
    </w:p>
    <w:p w:rsidR="00C776DF" w:rsidRPr="004C0C5C" w:rsidRDefault="00C776DF" w:rsidP="004C0C5C">
      <w:pPr>
        <w:pStyle w:val="Textoindependiente"/>
        <w:spacing w:line="360" w:lineRule="auto"/>
        <w:rPr>
          <w:rFonts w:ascii="Arial" w:hAnsi="Arial"/>
          <w:b/>
          <w:lang w:val="es-UY"/>
        </w:rPr>
      </w:pPr>
      <w:r w:rsidRPr="004C0C5C">
        <w:rPr>
          <w:rFonts w:ascii="Arial" w:hAnsi="Arial"/>
          <w:b/>
          <w:lang w:val="es-UY"/>
        </w:rPr>
        <w:t>Deficiencias relevantes de control</w:t>
      </w:r>
      <w:r>
        <w:rPr>
          <w:rFonts w:ascii="Arial" w:hAnsi="Arial"/>
          <w:b/>
          <w:lang w:val="es-UY"/>
        </w:rPr>
        <w:t>:</w:t>
      </w:r>
    </w:p>
    <w:p w:rsidR="00C776DF" w:rsidRPr="00C95768" w:rsidRDefault="00C776DF" w:rsidP="00C776DF">
      <w:pPr>
        <w:pStyle w:val="Textoindependiente"/>
        <w:numPr>
          <w:ilvl w:val="0"/>
          <w:numId w:val="25"/>
        </w:numPr>
        <w:spacing w:before="32" w:line="361" w:lineRule="auto"/>
        <w:ind w:right="84"/>
        <w:rPr>
          <w:rFonts w:ascii="Arial" w:eastAsia="Arial" w:hAnsi="Arial" w:cs="Arial"/>
          <w:szCs w:val="24"/>
          <w:lang w:val="es-UY"/>
        </w:rPr>
      </w:pPr>
      <w:r w:rsidRPr="00C95768">
        <w:rPr>
          <w:rFonts w:ascii="Arial" w:eastAsia="Arial" w:hAnsi="Arial" w:cs="Arial"/>
          <w:szCs w:val="24"/>
          <w:lang w:val="es-UY"/>
        </w:rPr>
        <w:t>No poseen procedimientos de desarrollo y mantenimiento de aplicaciones, software de base y hardware</w:t>
      </w:r>
      <w:r>
        <w:rPr>
          <w:rFonts w:ascii="Arial" w:eastAsia="Arial" w:hAnsi="Arial" w:cs="Arial"/>
          <w:szCs w:val="24"/>
          <w:lang w:val="es-UY"/>
        </w:rPr>
        <w:t>.</w:t>
      </w:r>
    </w:p>
    <w:p w:rsidR="00C776DF" w:rsidRPr="00806B0A" w:rsidRDefault="00C776DF" w:rsidP="00806B0A">
      <w:pPr>
        <w:pStyle w:val="Textoindependiente"/>
        <w:spacing w:line="360" w:lineRule="auto"/>
        <w:rPr>
          <w:rFonts w:ascii="Arial" w:hAnsi="Arial"/>
          <w:b/>
          <w:lang w:val="es-UY"/>
        </w:rPr>
      </w:pPr>
      <w:r w:rsidRPr="004C0C5C">
        <w:rPr>
          <w:rFonts w:ascii="Arial" w:hAnsi="Arial"/>
          <w:b/>
          <w:lang w:val="es-UY"/>
        </w:rPr>
        <w:t>Posible consecuencia</w:t>
      </w:r>
      <w:r>
        <w:rPr>
          <w:rFonts w:ascii="Arial" w:hAnsi="Arial"/>
          <w:b/>
          <w:lang w:val="es-UY"/>
        </w:rPr>
        <w:t>:</w:t>
      </w:r>
    </w:p>
    <w:p w:rsidR="00C776DF" w:rsidRPr="0037578E" w:rsidRDefault="00C776DF" w:rsidP="00C776DF">
      <w:pPr>
        <w:pStyle w:val="Textoindependiente"/>
        <w:numPr>
          <w:ilvl w:val="0"/>
          <w:numId w:val="25"/>
        </w:numPr>
        <w:spacing w:before="32" w:line="361" w:lineRule="auto"/>
        <w:ind w:right="84"/>
        <w:rPr>
          <w:rFonts w:ascii="Arial" w:eastAsia="Arial" w:hAnsi="Arial" w:cs="Arial"/>
          <w:szCs w:val="24"/>
          <w:lang w:val="es-UY"/>
        </w:rPr>
      </w:pPr>
      <w:r w:rsidRPr="0037578E">
        <w:rPr>
          <w:rFonts w:ascii="Arial" w:eastAsia="Arial" w:hAnsi="Arial" w:cs="Arial"/>
          <w:szCs w:val="24"/>
          <w:lang w:val="es-UY"/>
        </w:rPr>
        <w:t>La introducción de cambios no sería verificable y controlada.</w:t>
      </w:r>
    </w:p>
    <w:p w:rsidR="00C776DF" w:rsidRDefault="00C776DF" w:rsidP="00C776DF">
      <w:pPr>
        <w:pStyle w:val="Textoindependiente"/>
        <w:numPr>
          <w:ilvl w:val="0"/>
          <w:numId w:val="25"/>
        </w:numPr>
        <w:spacing w:before="32" w:line="361" w:lineRule="auto"/>
        <w:ind w:right="84"/>
        <w:rPr>
          <w:rFonts w:ascii="Arial" w:eastAsia="Arial" w:hAnsi="Arial" w:cs="Arial"/>
          <w:szCs w:val="24"/>
          <w:lang w:val="es-UY"/>
        </w:rPr>
      </w:pPr>
      <w:r w:rsidRPr="0037578E">
        <w:rPr>
          <w:rFonts w:ascii="Arial" w:eastAsia="Arial" w:hAnsi="Arial" w:cs="Arial"/>
          <w:szCs w:val="24"/>
          <w:lang w:val="es-UY"/>
        </w:rPr>
        <w:t>Introducción de cambios no aprobados</w:t>
      </w:r>
      <w:r>
        <w:rPr>
          <w:rFonts w:ascii="Arial" w:eastAsia="Arial" w:hAnsi="Arial" w:cs="Arial"/>
          <w:szCs w:val="24"/>
          <w:lang w:val="es-UY"/>
        </w:rPr>
        <w:t>.</w:t>
      </w:r>
    </w:p>
    <w:p w:rsidR="00C776DF" w:rsidRDefault="00C776DF" w:rsidP="00C776DF">
      <w:pPr>
        <w:pStyle w:val="Textoindependiente"/>
        <w:numPr>
          <w:ilvl w:val="0"/>
          <w:numId w:val="25"/>
        </w:numPr>
        <w:spacing w:before="32" w:line="361" w:lineRule="auto"/>
        <w:ind w:right="84"/>
        <w:rPr>
          <w:rFonts w:ascii="Arial" w:eastAsia="Arial" w:hAnsi="Arial" w:cs="Arial"/>
          <w:szCs w:val="24"/>
          <w:lang w:val="es-UY"/>
        </w:rPr>
      </w:pPr>
      <w:r w:rsidRPr="004C0C5C">
        <w:rPr>
          <w:rFonts w:ascii="Arial" w:eastAsia="Arial" w:hAnsi="Arial" w:cs="Arial"/>
          <w:szCs w:val="24"/>
          <w:lang w:val="es-UY"/>
        </w:rPr>
        <w:t>Carencia/ausencia en la implementación de requerimientos de seguridad, integridad de procesamiento y controles de aplicación en la fase de relevamiento y diseño que podría ocasionar que los sistemas de aplicación no satisfagan los requerimientos de integridad y confidencialidad de la Institución</w:t>
      </w:r>
      <w:r>
        <w:rPr>
          <w:rFonts w:ascii="Arial" w:eastAsia="Arial" w:hAnsi="Arial" w:cs="Arial"/>
          <w:szCs w:val="24"/>
          <w:lang w:val="es-UY"/>
        </w:rPr>
        <w:t>.</w:t>
      </w:r>
    </w:p>
    <w:p w:rsidR="00C776DF" w:rsidRDefault="00C776DF" w:rsidP="00C776DF">
      <w:pPr>
        <w:pStyle w:val="Textoindependiente"/>
        <w:numPr>
          <w:ilvl w:val="0"/>
          <w:numId w:val="25"/>
        </w:numPr>
        <w:spacing w:before="32" w:line="361" w:lineRule="auto"/>
        <w:ind w:right="84"/>
        <w:rPr>
          <w:rFonts w:ascii="Arial" w:eastAsia="Arial" w:hAnsi="Arial" w:cs="Arial"/>
          <w:szCs w:val="24"/>
          <w:lang w:val="es-UY"/>
        </w:rPr>
      </w:pPr>
      <w:r w:rsidRPr="00C95768">
        <w:rPr>
          <w:rFonts w:ascii="Arial" w:eastAsia="Arial" w:hAnsi="Arial" w:cs="Arial"/>
          <w:szCs w:val="24"/>
          <w:lang w:val="es-UY"/>
        </w:rPr>
        <w:t>Poner en riesgo la seguridad de los datos y programas almacenados.</w:t>
      </w:r>
    </w:p>
    <w:p w:rsidR="00841FCD" w:rsidRDefault="00841FCD" w:rsidP="00841FCD">
      <w:pPr>
        <w:pStyle w:val="Textoindependiente"/>
        <w:spacing w:before="32" w:line="361" w:lineRule="auto"/>
        <w:ind w:right="84"/>
        <w:rPr>
          <w:rFonts w:ascii="Arial" w:eastAsia="Arial" w:hAnsi="Arial" w:cs="Arial"/>
          <w:szCs w:val="24"/>
          <w:lang w:val="es-UY"/>
        </w:rPr>
      </w:pPr>
    </w:p>
    <w:p w:rsidR="00B21888" w:rsidRDefault="00B21888" w:rsidP="004C0C5C">
      <w:pPr>
        <w:pStyle w:val="Textoindependiente"/>
        <w:spacing w:line="360" w:lineRule="auto"/>
        <w:rPr>
          <w:rFonts w:ascii="Arial" w:hAnsi="Arial"/>
          <w:b/>
          <w:lang w:val="es-UY"/>
        </w:rPr>
      </w:pPr>
    </w:p>
    <w:p w:rsidR="00B21888" w:rsidRDefault="00B21888" w:rsidP="004C0C5C">
      <w:pPr>
        <w:pStyle w:val="Textoindependiente"/>
        <w:spacing w:line="360" w:lineRule="auto"/>
        <w:rPr>
          <w:rFonts w:ascii="Arial" w:hAnsi="Arial"/>
          <w:b/>
          <w:lang w:val="es-UY"/>
        </w:rPr>
      </w:pPr>
    </w:p>
    <w:p w:rsidR="00C776DF" w:rsidRDefault="001F5540" w:rsidP="004C0C5C">
      <w:pPr>
        <w:pStyle w:val="Textoindependiente"/>
        <w:spacing w:line="360" w:lineRule="auto"/>
        <w:rPr>
          <w:rFonts w:ascii="Arial" w:hAnsi="Arial"/>
          <w:b/>
          <w:lang w:val="es-UY"/>
        </w:rPr>
      </w:pPr>
      <w:r>
        <w:rPr>
          <w:rFonts w:ascii="Arial" w:hAnsi="Arial"/>
          <w:b/>
          <w:lang w:val="es-UY"/>
        </w:rPr>
        <w:t>Recomendación:</w:t>
      </w:r>
    </w:p>
    <w:p w:rsidR="00C776DF" w:rsidRPr="004C0C5C" w:rsidRDefault="00C776DF" w:rsidP="00C776DF">
      <w:pPr>
        <w:pStyle w:val="Prrafodelista"/>
        <w:numPr>
          <w:ilvl w:val="0"/>
          <w:numId w:val="25"/>
        </w:numPr>
        <w:suppressAutoHyphens w:val="0"/>
        <w:spacing w:before="32" w:line="361" w:lineRule="auto"/>
        <w:ind w:right="84"/>
        <w:jc w:val="both"/>
        <w:rPr>
          <w:rFonts w:ascii="Arial" w:eastAsia="Arial" w:hAnsi="Arial" w:cs="Arial"/>
          <w:sz w:val="24"/>
          <w:szCs w:val="24"/>
          <w:lang w:val="es-UY"/>
        </w:rPr>
      </w:pPr>
      <w:r w:rsidRPr="004C0C5C">
        <w:rPr>
          <w:rFonts w:ascii="Arial" w:eastAsia="Arial" w:hAnsi="Arial" w:cs="Arial"/>
          <w:sz w:val="24"/>
          <w:szCs w:val="24"/>
          <w:lang w:val="es-UY"/>
        </w:rPr>
        <w:t xml:space="preserve">Diseñar e implementar una metodología de adquisición, desarrollo y mantenimiento </w:t>
      </w:r>
      <w:r w:rsidRPr="00806B0A">
        <w:rPr>
          <w:rFonts w:ascii="Arial" w:eastAsia="Arial" w:hAnsi="Arial" w:cs="Arial"/>
          <w:sz w:val="24"/>
          <w:szCs w:val="24"/>
          <w:lang w:val="es-UY"/>
        </w:rPr>
        <w:t>de sistemas</w:t>
      </w:r>
      <w:r>
        <w:rPr>
          <w:rFonts w:ascii="Arial" w:eastAsia="Arial" w:hAnsi="Arial" w:cs="Arial"/>
          <w:sz w:val="24"/>
          <w:szCs w:val="24"/>
          <w:lang w:val="es-UY"/>
        </w:rPr>
        <w:t>,</w:t>
      </w:r>
      <w:r w:rsidRPr="004C0C5C">
        <w:rPr>
          <w:rFonts w:ascii="Arial" w:eastAsia="Arial" w:hAnsi="Arial" w:cs="Arial"/>
          <w:sz w:val="24"/>
          <w:szCs w:val="24"/>
          <w:lang w:val="es-UY"/>
        </w:rPr>
        <w:t xml:space="preserve"> con el objetivo de que el ciclo de vida de los mismos sea seguro y controlado</w:t>
      </w:r>
      <w:r>
        <w:rPr>
          <w:rFonts w:ascii="Arial" w:eastAsia="Arial" w:hAnsi="Arial" w:cs="Arial"/>
          <w:sz w:val="24"/>
          <w:szCs w:val="24"/>
          <w:lang w:val="es-UY"/>
        </w:rPr>
        <w:t>.</w:t>
      </w:r>
    </w:p>
    <w:p w:rsidR="00C776DF" w:rsidRDefault="00C776DF" w:rsidP="004C0C5C">
      <w:pPr>
        <w:pStyle w:val="Textoindependiente"/>
        <w:spacing w:line="360" w:lineRule="auto"/>
        <w:rPr>
          <w:rFonts w:ascii="Arial" w:hAnsi="Arial"/>
          <w:b/>
          <w:lang w:val="es-UY"/>
        </w:rPr>
      </w:pPr>
    </w:p>
    <w:p w:rsidR="00C776DF" w:rsidRPr="004C0C5C" w:rsidRDefault="00C776DF" w:rsidP="004C0C5C">
      <w:pPr>
        <w:pStyle w:val="Textoindependiente"/>
        <w:spacing w:line="360" w:lineRule="auto"/>
        <w:rPr>
          <w:rFonts w:ascii="Arial" w:hAnsi="Arial"/>
          <w:b/>
          <w:lang w:val="es-UY"/>
        </w:rPr>
      </w:pPr>
      <w:r>
        <w:rPr>
          <w:rFonts w:ascii="Arial" w:hAnsi="Arial"/>
          <w:b/>
          <w:lang w:val="es-UY"/>
        </w:rPr>
        <w:t>Deficiencias relevantes de control:</w:t>
      </w:r>
    </w:p>
    <w:p w:rsidR="00C776DF" w:rsidRDefault="00C776DF" w:rsidP="00C776DF">
      <w:pPr>
        <w:pStyle w:val="Prrafodelista"/>
        <w:numPr>
          <w:ilvl w:val="0"/>
          <w:numId w:val="25"/>
        </w:numPr>
        <w:suppressAutoHyphens w:val="0"/>
        <w:spacing w:before="32" w:line="361" w:lineRule="auto"/>
        <w:ind w:right="84"/>
        <w:jc w:val="both"/>
        <w:rPr>
          <w:rFonts w:ascii="Arial" w:eastAsia="Arial" w:hAnsi="Arial" w:cs="Arial"/>
          <w:sz w:val="24"/>
          <w:szCs w:val="24"/>
          <w:lang w:val="es-UY"/>
        </w:rPr>
      </w:pPr>
      <w:r w:rsidRPr="00426FAA">
        <w:rPr>
          <w:rFonts w:ascii="Arial" w:eastAsia="Arial" w:hAnsi="Arial" w:cs="Arial"/>
          <w:sz w:val="24"/>
          <w:szCs w:val="24"/>
          <w:lang w:val="es-UY"/>
        </w:rPr>
        <w:t>No se cuenta con procedimiento para cambios de emergencia documentados.</w:t>
      </w:r>
    </w:p>
    <w:p w:rsidR="00C776DF" w:rsidRDefault="00C776DF" w:rsidP="004C0C5C">
      <w:pPr>
        <w:pStyle w:val="Textoindependiente"/>
        <w:spacing w:line="360" w:lineRule="auto"/>
        <w:rPr>
          <w:rFonts w:ascii="Arial" w:hAnsi="Arial"/>
          <w:b/>
          <w:lang w:val="es-UY"/>
        </w:rPr>
      </w:pPr>
      <w:r>
        <w:rPr>
          <w:rFonts w:ascii="Arial" w:hAnsi="Arial"/>
          <w:b/>
          <w:lang w:val="es-UY"/>
        </w:rPr>
        <w:t>Posible consecuencia:</w:t>
      </w:r>
    </w:p>
    <w:p w:rsidR="00C776DF" w:rsidRPr="00BF0635" w:rsidRDefault="00C776DF" w:rsidP="00C776DF">
      <w:pPr>
        <w:pStyle w:val="Prrafodelista"/>
        <w:numPr>
          <w:ilvl w:val="0"/>
          <w:numId w:val="25"/>
        </w:numPr>
        <w:suppressAutoHyphens w:val="0"/>
        <w:spacing w:before="32" w:line="361" w:lineRule="auto"/>
        <w:ind w:right="84"/>
        <w:jc w:val="both"/>
        <w:rPr>
          <w:rFonts w:ascii="Arial" w:eastAsia="Arial" w:hAnsi="Arial" w:cs="Arial"/>
          <w:sz w:val="24"/>
          <w:szCs w:val="24"/>
          <w:lang w:val="es-UY"/>
        </w:rPr>
      </w:pPr>
      <w:r>
        <w:rPr>
          <w:rFonts w:ascii="Arial" w:eastAsia="Arial" w:hAnsi="Arial" w:cs="Arial"/>
          <w:sz w:val="24"/>
          <w:szCs w:val="24"/>
          <w:lang w:val="es-UY"/>
        </w:rPr>
        <w:t>R</w:t>
      </w:r>
      <w:r w:rsidRPr="0041553C">
        <w:rPr>
          <w:rFonts w:ascii="Arial" w:eastAsia="Arial" w:hAnsi="Arial" w:cs="Arial"/>
          <w:sz w:val="24"/>
          <w:szCs w:val="24"/>
          <w:lang w:val="es-UY"/>
        </w:rPr>
        <w:t>iesgo</w:t>
      </w:r>
      <w:r w:rsidRPr="00BF0635">
        <w:rPr>
          <w:rFonts w:ascii="Arial" w:eastAsia="Arial" w:hAnsi="Arial" w:cs="Arial"/>
          <w:sz w:val="24"/>
          <w:szCs w:val="24"/>
          <w:lang w:val="es-UY"/>
        </w:rPr>
        <w:t xml:space="preserve"> de interrupciones no planificadas y pérdida de información sensible</w:t>
      </w:r>
      <w:r w:rsidR="001F5540">
        <w:rPr>
          <w:rFonts w:ascii="Arial" w:eastAsia="Arial" w:hAnsi="Arial" w:cs="Arial"/>
          <w:sz w:val="24"/>
          <w:szCs w:val="24"/>
          <w:lang w:val="es-UY"/>
        </w:rPr>
        <w:t>.</w:t>
      </w:r>
    </w:p>
    <w:p w:rsidR="00C776DF" w:rsidRPr="004C0C5C" w:rsidRDefault="001F5540" w:rsidP="004C0C5C">
      <w:pPr>
        <w:pStyle w:val="Textoindependiente"/>
        <w:spacing w:line="360" w:lineRule="auto"/>
        <w:rPr>
          <w:rFonts w:ascii="Arial" w:hAnsi="Arial"/>
          <w:b/>
          <w:lang w:val="es-UY"/>
        </w:rPr>
      </w:pPr>
      <w:r>
        <w:rPr>
          <w:rFonts w:ascii="Arial" w:hAnsi="Arial"/>
          <w:b/>
          <w:lang w:val="es-UY"/>
        </w:rPr>
        <w:t>Recomendación:</w:t>
      </w:r>
    </w:p>
    <w:p w:rsidR="00C776DF" w:rsidRPr="00BF0635" w:rsidRDefault="00C776DF" w:rsidP="00C776DF">
      <w:pPr>
        <w:pStyle w:val="Prrafodelista"/>
        <w:numPr>
          <w:ilvl w:val="0"/>
          <w:numId w:val="25"/>
        </w:numPr>
        <w:suppressAutoHyphens w:val="0"/>
        <w:spacing w:before="32" w:line="361" w:lineRule="auto"/>
        <w:ind w:right="84"/>
        <w:jc w:val="both"/>
        <w:rPr>
          <w:rFonts w:ascii="Arial" w:eastAsia="Arial" w:hAnsi="Arial" w:cs="Arial"/>
          <w:sz w:val="24"/>
          <w:szCs w:val="24"/>
          <w:lang w:val="es-UY"/>
        </w:rPr>
      </w:pPr>
      <w:r w:rsidRPr="00BF0635">
        <w:rPr>
          <w:rFonts w:ascii="Arial" w:eastAsia="Arial" w:hAnsi="Arial" w:cs="Arial"/>
          <w:sz w:val="24"/>
          <w:szCs w:val="24"/>
          <w:lang w:val="es-UY"/>
        </w:rPr>
        <w:t>Elaborar políticas, planes y procedimientos de procesamiento de emergencia y verificar que:</w:t>
      </w:r>
    </w:p>
    <w:p w:rsidR="00C776DF" w:rsidRPr="0041553C" w:rsidRDefault="00C776DF" w:rsidP="00BF0635">
      <w:pPr>
        <w:pStyle w:val="Prrafodelista"/>
        <w:suppressAutoHyphens w:val="0"/>
        <w:spacing w:before="32" w:line="361" w:lineRule="auto"/>
        <w:ind w:left="1416" w:right="84"/>
        <w:jc w:val="both"/>
        <w:rPr>
          <w:rFonts w:ascii="Arial" w:eastAsia="Arial" w:hAnsi="Arial" w:cs="Arial"/>
          <w:sz w:val="24"/>
          <w:szCs w:val="24"/>
          <w:lang w:val="es-UY"/>
        </w:rPr>
      </w:pPr>
      <w:r w:rsidRPr="00BF0635">
        <w:rPr>
          <w:rFonts w:ascii="Arial" w:eastAsia="Arial" w:hAnsi="Arial" w:cs="Arial"/>
          <w:sz w:val="24"/>
          <w:szCs w:val="24"/>
          <w:lang w:val="es-UY"/>
        </w:rPr>
        <w:t xml:space="preserve">• </w:t>
      </w:r>
      <w:r w:rsidRPr="0041553C">
        <w:rPr>
          <w:rFonts w:ascii="Arial" w:eastAsia="Arial" w:hAnsi="Arial" w:cs="Arial"/>
          <w:sz w:val="24"/>
          <w:szCs w:val="24"/>
          <w:lang w:val="es-UY"/>
        </w:rPr>
        <w:t>Las prioridades de r</w:t>
      </w:r>
      <w:r>
        <w:rPr>
          <w:rFonts w:ascii="Arial" w:eastAsia="Arial" w:hAnsi="Arial" w:cs="Arial"/>
          <w:sz w:val="24"/>
          <w:szCs w:val="24"/>
          <w:lang w:val="es-UY"/>
        </w:rPr>
        <w:t>ecuperación se han desarrollado</w:t>
      </w:r>
      <w:r w:rsidR="001F5540">
        <w:rPr>
          <w:rFonts w:ascii="Arial" w:eastAsia="Arial" w:hAnsi="Arial" w:cs="Arial"/>
          <w:sz w:val="24"/>
          <w:szCs w:val="24"/>
          <w:lang w:val="es-UY"/>
        </w:rPr>
        <w:t>.</w:t>
      </w:r>
    </w:p>
    <w:p w:rsidR="00C776DF" w:rsidRPr="0041553C" w:rsidRDefault="00C776DF" w:rsidP="00BF0635">
      <w:pPr>
        <w:pStyle w:val="Prrafodelista"/>
        <w:suppressAutoHyphens w:val="0"/>
        <w:spacing w:before="32" w:line="361" w:lineRule="auto"/>
        <w:ind w:left="1416" w:right="84"/>
        <w:jc w:val="both"/>
        <w:rPr>
          <w:rFonts w:ascii="Arial" w:eastAsia="Arial" w:hAnsi="Arial" w:cs="Arial"/>
          <w:sz w:val="24"/>
          <w:szCs w:val="24"/>
          <w:lang w:val="es-UY"/>
        </w:rPr>
      </w:pPr>
      <w:r w:rsidRPr="0041553C">
        <w:rPr>
          <w:rFonts w:ascii="Arial" w:eastAsia="Arial" w:hAnsi="Arial" w:cs="Arial"/>
          <w:sz w:val="24"/>
          <w:szCs w:val="24"/>
          <w:lang w:val="es-UY"/>
        </w:rPr>
        <w:t>• La Administraci</w:t>
      </w:r>
      <w:r>
        <w:rPr>
          <w:rFonts w:ascii="Arial" w:eastAsia="Arial" w:hAnsi="Arial" w:cs="Arial"/>
          <w:sz w:val="24"/>
          <w:szCs w:val="24"/>
          <w:lang w:val="es-UY"/>
        </w:rPr>
        <w:t>ón ha aprobado las prioridades</w:t>
      </w:r>
      <w:r w:rsidR="001F5540">
        <w:rPr>
          <w:rFonts w:ascii="Arial" w:eastAsia="Arial" w:hAnsi="Arial" w:cs="Arial"/>
          <w:sz w:val="24"/>
          <w:szCs w:val="24"/>
          <w:lang w:val="es-UY"/>
        </w:rPr>
        <w:t>.</w:t>
      </w:r>
    </w:p>
    <w:p w:rsidR="00C776DF" w:rsidRPr="00BF0635" w:rsidRDefault="00C776DF" w:rsidP="00BF0635">
      <w:pPr>
        <w:pStyle w:val="Prrafodelista"/>
        <w:suppressAutoHyphens w:val="0"/>
        <w:spacing w:before="32" w:line="361" w:lineRule="auto"/>
        <w:ind w:left="1416" w:right="84"/>
        <w:jc w:val="both"/>
        <w:rPr>
          <w:rFonts w:ascii="Arial" w:eastAsia="Arial" w:hAnsi="Arial" w:cs="Arial"/>
          <w:sz w:val="24"/>
          <w:szCs w:val="24"/>
          <w:lang w:val="es-UY"/>
        </w:rPr>
      </w:pPr>
      <w:r w:rsidRPr="0041553C">
        <w:rPr>
          <w:rFonts w:ascii="Arial" w:eastAsia="Arial" w:hAnsi="Arial" w:cs="Arial"/>
          <w:sz w:val="24"/>
          <w:szCs w:val="24"/>
          <w:lang w:val="es-UY"/>
        </w:rPr>
        <w:t>• Las prioridades están documentadas.</w:t>
      </w:r>
    </w:p>
    <w:p w:rsidR="00C776DF" w:rsidRDefault="00C776DF" w:rsidP="00DC3270">
      <w:pPr>
        <w:widowControl w:val="0"/>
        <w:spacing w:line="360" w:lineRule="auto"/>
        <w:jc w:val="both"/>
        <w:rPr>
          <w:rFonts w:cs="Arial"/>
          <w:b/>
          <w:szCs w:val="22"/>
        </w:rPr>
      </w:pPr>
      <w:r w:rsidRPr="0062058E">
        <w:rPr>
          <w:rFonts w:cs="Arial"/>
          <w:b/>
          <w:szCs w:val="22"/>
        </w:rPr>
        <w:t>Nivel de cumplimiento del objetivo de control</w:t>
      </w:r>
      <w:r>
        <w:rPr>
          <w:rFonts w:cs="Arial"/>
          <w:b/>
          <w:szCs w:val="22"/>
        </w:rPr>
        <w:t>: BAJO</w:t>
      </w:r>
    </w:p>
    <w:p w:rsidR="00B21888" w:rsidRPr="0062058E" w:rsidRDefault="00B21888" w:rsidP="00DC3270">
      <w:pPr>
        <w:widowControl w:val="0"/>
        <w:spacing w:line="360" w:lineRule="auto"/>
        <w:jc w:val="both"/>
        <w:rPr>
          <w:rFonts w:cs="Arial"/>
          <w:b/>
          <w:szCs w:val="22"/>
        </w:rPr>
      </w:pPr>
    </w:p>
    <w:p w:rsidR="00C776DF" w:rsidRPr="0062058E" w:rsidRDefault="00C776DF" w:rsidP="00DC3270">
      <w:pPr>
        <w:pStyle w:val="Piedepgina"/>
        <w:spacing w:line="360" w:lineRule="auto"/>
        <w:jc w:val="both"/>
        <w:rPr>
          <w:rFonts w:ascii="Arial" w:hAnsi="Arial" w:cs="Arial"/>
          <w:b/>
          <w:lang w:val="es-MX"/>
        </w:rPr>
      </w:pPr>
      <w:r w:rsidRPr="0062058E">
        <w:rPr>
          <w:rFonts w:ascii="Arial" w:hAnsi="Arial" w:cs="Arial"/>
          <w:b/>
        </w:rPr>
        <w:t>SEGREGACION DE FUNCIONES</w:t>
      </w:r>
    </w:p>
    <w:p w:rsidR="00C776DF" w:rsidRPr="00150F0C" w:rsidRDefault="00C776DF" w:rsidP="00DC3270">
      <w:pPr>
        <w:spacing w:line="360" w:lineRule="auto"/>
        <w:jc w:val="both"/>
        <w:rPr>
          <w:rFonts w:cs="Arial"/>
          <w:sz w:val="18"/>
          <w:szCs w:val="18"/>
        </w:rPr>
      </w:pPr>
      <w:r w:rsidRPr="00150F0C">
        <w:rPr>
          <w:rFonts w:cs="Arial"/>
          <w:sz w:val="18"/>
          <w:szCs w:val="18"/>
        </w:rPr>
        <w:t>El objetivo de control impacta directamente sobre los siguientes criterios de información:</w:t>
      </w:r>
    </w:p>
    <w:tbl>
      <w:tblPr>
        <w:tblW w:w="0" w:type="auto"/>
        <w:tblInd w:w="-100" w:type="dxa"/>
        <w:tblLayout w:type="fixed"/>
        <w:tblLook w:val="0000" w:firstRow="0" w:lastRow="0" w:firstColumn="0" w:lastColumn="0" w:noHBand="0" w:noVBand="0"/>
      </w:tblPr>
      <w:tblGrid>
        <w:gridCol w:w="1177"/>
        <w:gridCol w:w="1667"/>
        <w:gridCol w:w="1087"/>
        <w:gridCol w:w="1456"/>
        <w:gridCol w:w="1416"/>
        <w:gridCol w:w="1556"/>
      </w:tblGrid>
      <w:tr w:rsidR="00C776DF" w:rsidRPr="00150F0C" w:rsidTr="00333F1B">
        <w:trPr>
          <w:trHeight w:val="416"/>
        </w:trPr>
        <w:tc>
          <w:tcPr>
            <w:tcW w:w="1177" w:type="dxa"/>
            <w:tcBorders>
              <w:top w:val="single" w:sz="4" w:space="0" w:color="000000"/>
              <w:left w:val="single" w:sz="4" w:space="0" w:color="000000"/>
              <w:bottom w:val="single" w:sz="4" w:space="0" w:color="000000"/>
            </w:tcBorders>
            <w:vAlign w:val="center"/>
          </w:tcPr>
          <w:p w:rsidR="00C776DF" w:rsidRPr="00150F0C" w:rsidRDefault="00C776DF" w:rsidP="00333F1B">
            <w:pPr>
              <w:snapToGrid w:val="0"/>
              <w:jc w:val="center"/>
              <w:rPr>
                <w:rFonts w:cs="Arial"/>
                <w:b/>
                <w:sz w:val="14"/>
                <w:szCs w:val="14"/>
              </w:rPr>
            </w:pPr>
            <w:r w:rsidRPr="00150F0C">
              <w:rPr>
                <w:rFonts w:cs="Arial"/>
                <w:b/>
                <w:sz w:val="14"/>
                <w:szCs w:val="14"/>
              </w:rPr>
              <w:t>Efectividad</w:t>
            </w:r>
          </w:p>
        </w:tc>
        <w:tc>
          <w:tcPr>
            <w:tcW w:w="1667" w:type="dxa"/>
            <w:tcBorders>
              <w:top w:val="single" w:sz="4" w:space="0" w:color="000000"/>
              <w:left w:val="single" w:sz="4" w:space="0" w:color="000000"/>
              <w:bottom w:val="single" w:sz="4" w:space="0" w:color="000000"/>
            </w:tcBorders>
            <w:vAlign w:val="center"/>
          </w:tcPr>
          <w:p w:rsidR="00C776DF" w:rsidRPr="00150F0C" w:rsidRDefault="00C776DF" w:rsidP="00333F1B">
            <w:pPr>
              <w:snapToGrid w:val="0"/>
              <w:jc w:val="center"/>
              <w:rPr>
                <w:rFonts w:cs="Arial"/>
                <w:b/>
                <w:sz w:val="14"/>
                <w:szCs w:val="14"/>
              </w:rPr>
            </w:pPr>
            <w:r w:rsidRPr="00150F0C">
              <w:rPr>
                <w:rFonts w:cs="Arial"/>
                <w:b/>
                <w:sz w:val="14"/>
                <w:szCs w:val="14"/>
              </w:rPr>
              <w:t>Confidencialidad</w:t>
            </w:r>
          </w:p>
        </w:tc>
        <w:tc>
          <w:tcPr>
            <w:tcW w:w="1087" w:type="dxa"/>
            <w:tcBorders>
              <w:top w:val="single" w:sz="4" w:space="0" w:color="000000"/>
              <w:left w:val="single" w:sz="4" w:space="0" w:color="000000"/>
              <w:bottom w:val="single" w:sz="4" w:space="0" w:color="000000"/>
            </w:tcBorders>
            <w:vAlign w:val="center"/>
          </w:tcPr>
          <w:p w:rsidR="00C776DF" w:rsidRPr="00150F0C" w:rsidRDefault="00C776DF" w:rsidP="00333F1B">
            <w:pPr>
              <w:snapToGrid w:val="0"/>
              <w:jc w:val="center"/>
              <w:rPr>
                <w:rFonts w:cs="Arial"/>
                <w:b/>
                <w:sz w:val="14"/>
                <w:szCs w:val="14"/>
              </w:rPr>
            </w:pPr>
            <w:r w:rsidRPr="00150F0C">
              <w:rPr>
                <w:rFonts w:cs="Arial"/>
                <w:b/>
                <w:sz w:val="14"/>
                <w:szCs w:val="14"/>
              </w:rPr>
              <w:t>Integridad</w:t>
            </w:r>
          </w:p>
        </w:tc>
        <w:tc>
          <w:tcPr>
            <w:tcW w:w="1456" w:type="dxa"/>
            <w:tcBorders>
              <w:top w:val="single" w:sz="4" w:space="0" w:color="000000"/>
              <w:left w:val="single" w:sz="4" w:space="0" w:color="000000"/>
              <w:bottom w:val="single" w:sz="4" w:space="0" w:color="000000"/>
            </w:tcBorders>
            <w:vAlign w:val="center"/>
          </w:tcPr>
          <w:p w:rsidR="00C776DF" w:rsidRPr="00150F0C" w:rsidRDefault="00C776DF" w:rsidP="00333F1B">
            <w:pPr>
              <w:snapToGrid w:val="0"/>
              <w:jc w:val="center"/>
              <w:rPr>
                <w:rFonts w:cs="Arial"/>
                <w:b/>
                <w:sz w:val="14"/>
                <w:szCs w:val="14"/>
              </w:rPr>
            </w:pPr>
            <w:r w:rsidRPr="00150F0C">
              <w:rPr>
                <w:rFonts w:cs="Arial"/>
                <w:b/>
                <w:sz w:val="14"/>
                <w:szCs w:val="14"/>
              </w:rPr>
              <w:t>Disponibilidad</w:t>
            </w:r>
          </w:p>
        </w:tc>
        <w:tc>
          <w:tcPr>
            <w:tcW w:w="1416" w:type="dxa"/>
            <w:tcBorders>
              <w:top w:val="single" w:sz="4" w:space="0" w:color="000000"/>
              <w:left w:val="single" w:sz="4" w:space="0" w:color="000000"/>
              <w:bottom w:val="single" w:sz="4" w:space="0" w:color="000000"/>
            </w:tcBorders>
            <w:vAlign w:val="center"/>
          </w:tcPr>
          <w:p w:rsidR="00C776DF" w:rsidRPr="00150F0C" w:rsidRDefault="00C776DF" w:rsidP="00333F1B">
            <w:pPr>
              <w:snapToGrid w:val="0"/>
              <w:jc w:val="center"/>
              <w:rPr>
                <w:rFonts w:cs="Arial"/>
                <w:b/>
                <w:sz w:val="14"/>
                <w:szCs w:val="14"/>
              </w:rPr>
            </w:pPr>
            <w:r w:rsidRPr="00150F0C">
              <w:rPr>
                <w:rFonts w:cs="Arial"/>
                <w:b/>
                <w:sz w:val="14"/>
                <w:szCs w:val="14"/>
              </w:rPr>
              <w:t>Cumplimiento</w:t>
            </w:r>
          </w:p>
        </w:tc>
        <w:tc>
          <w:tcPr>
            <w:tcW w:w="1556" w:type="dxa"/>
            <w:tcBorders>
              <w:top w:val="single" w:sz="4" w:space="0" w:color="000000"/>
              <w:left w:val="single" w:sz="4" w:space="0" w:color="000000"/>
              <w:bottom w:val="single" w:sz="4" w:space="0" w:color="000000"/>
              <w:right w:val="single" w:sz="4" w:space="0" w:color="000000"/>
            </w:tcBorders>
            <w:vAlign w:val="center"/>
          </w:tcPr>
          <w:p w:rsidR="00C776DF" w:rsidRPr="00150F0C" w:rsidRDefault="00C776DF" w:rsidP="00333F1B">
            <w:pPr>
              <w:snapToGrid w:val="0"/>
              <w:jc w:val="center"/>
              <w:rPr>
                <w:rFonts w:cs="Arial"/>
                <w:b/>
                <w:sz w:val="14"/>
                <w:szCs w:val="14"/>
              </w:rPr>
            </w:pPr>
            <w:r w:rsidRPr="00150F0C">
              <w:rPr>
                <w:rFonts w:cs="Arial"/>
                <w:b/>
                <w:sz w:val="14"/>
                <w:szCs w:val="14"/>
              </w:rPr>
              <w:t>Confiabilidad</w:t>
            </w:r>
          </w:p>
        </w:tc>
      </w:tr>
      <w:tr w:rsidR="00C776DF" w:rsidRPr="00150F0C" w:rsidTr="00333F1B">
        <w:trPr>
          <w:trHeight w:val="275"/>
        </w:trPr>
        <w:tc>
          <w:tcPr>
            <w:tcW w:w="1177" w:type="dxa"/>
            <w:tcBorders>
              <w:top w:val="single" w:sz="4" w:space="0" w:color="000000"/>
              <w:left w:val="single" w:sz="4" w:space="0" w:color="000000"/>
              <w:bottom w:val="single" w:sz="4" w:space="0" w:color="000000"/>
            </w:tcBorders>
            <w:vAlign w:val="center"/>
          </w:tcPr>
          <w:p w:rsidR="00C776DF" w:rsidRPr="00150F0C" w:rsidRDefault="00C776DF" w:rsidP="00333F1B">
            <w:pPr>
              <w:snapToGrid w:val="0"/>
              <w:jc w:val="center"/>
              <w:rPr>
                <w:rFonts w:cs="Arial"/>
                <w:b/>
                <w:sz w:val="16"/>
                <w:szCs w:val="16"/>
              </w:rPr>
            </w:pPr>
            <w:r w:rsidRPr="00150F0C">
              <w:rPr>
                <w:rFonts w:cs="Arial"/>
                <w:b/>
                <w:sz w:val="16"/>
                <w:szCs w:val="16"/>
              </w:rPr>
              <w:t>√</w:t>
            </w:r>
          </w:p>
        </w:tc>
        <w:tc>
          <w:tcPr>
            <w:tcW w:w="1667" w:type="dxa"/>
            <w:tcBorders>
              <w:top w:val="single" w:sz="4" w:space="0" w:color="000000"/>
              <w:left w:val="single" w:sz="4" w:space="0" w:color="000000"/>
              <w:bottom w:val="single" w:sz="4" w:space="0" w:color="000000"/>
            </w:tcBorders>
            <w:vAlign w:val="center"/>
          </w:tcPr>
          <w:p w:rsidR="00C776DF" w:rsidRPr="00150F0C" w:rsidRDefault="00C776DF" w:rsidP="00333F1B">
            <w:pPr>
              <w:snapToGrid w:val="0"/>
              <w:jc w:val="center"/>
              <w:rPr>
                <w:rFonts w:cs="Arial"/>
                <w:b/>
                <w:sz w:val="16"/>
                <w:szCs w:val="16"/>
              </w:rPr>
            </w:pPr>
          </w:p>
        </w:tc>
        <w:tc>
          <w:tcPr>
            <w:tcW w:w="1087" w:type="dxa"/>
            <w:tcBorders>
              <w:top w:val="single" w:sz="4" w:space="0" w:color="000000"/>
              <w:left w:val="single" w:sz="4" w:space="0" w:color="000000"/>
              <w:bottom w:val="single" w:sz="4" w:space="0" w:color="000000"/>
            </w:tcBorders>
            <w:vAlign w:val="center"/>
          </w:tcPr>
          <w:p w:rsidR="00C776DF" w:rsidRPr="00150F0C" w:rsidRDefault="00C776DF" w:rsidP="00333F1B">
            <w:pPr>
              <w:snapToGrid w:val="0"/>
              <w:jc w:val="center"/>
              <w:rPr>
                <w:rFonts w:cs="Arial"/>
                <w:b/>
                <w:sz w:val="16"/>
                <w:szCs w:val="16"/>
              </w:rPr>
            </w:pPr>
          </w:p>
        </w:tc>
        <w:tc>
          <w:tcPr>
            <w:tcW w:w="1456" w:type="dxa"/>
            <w:tcBorders>
              <w:top w:val="single" w:sz="4" w:space="0" w:color="000000"/>
              <w:left w:val="single" w:sz="4" w:space="0" w:color="000000"/>
              <w:bottom w:val="single" w:sz="4" w:space="0" w:color="000000"/>
            </w:tcBorders>
            <w:vAlign w:val="center"/>
          </w:tcPr>
          <w:p w:rsidR="00C776DF" w:rsidRPr="00150F0C" w:rsidRDefault="00C776DF" w:rsidP="00333F1B">
            <w:pPr>
              <w:snapToGrid w:val="0"/>
              <w:jc w:val="center"/>
              <w:rPr>
                <w:rFonts w:cs="Arial"/>
                <w:b/>
                <w:sz w:val="16"/>
                <w:szCs w:val="16"/>
              </w:rPr>
            </w:pPr>
          </w:p>
        </w:tc>
        <w:tc>
          <w:tcPr>
            <w:tcW w:w="1416" w:type="dxa"/>
            <w:tcBorders>
              <w:top w:val="single" w:sz="4" w:space="0" w:color="000000"/>
              <w:left w:val="single" w:sz="4" w:space="0" w:color="000000"/>
              <w:bottom w:val="single" w:sz="4" w:space="0" w:color="000000"/>
            </w:tcBorders>
          </w:tcPr>
          <w:p w:rsidR="00C776DF" w:rsidRPr="00150F0C" w:rsidRDefault="00C776DF" w:rsidP="00333F1B">
            <w:pPr>
              <w:snapToGrid w:val="0"/>
              <w:jc w:val="center"/>
              <w:rPr>
                <w:rFonts w:cs="Arial"/>
                <w:b/>
                <w:sz w:val="16"/>
                <w:szCs w:val="16"/>
              </w:rPr>
            </w:pPr>
          </w:p>
        </w:tc>
        <w:tc>
          <w:tcPr>
            <w:tcW w:w="1556" w:type="dxa"/>
            <w:tcBorders>
              <w:top w:val="single" w:sz="4" w:space="0" w:color="000000"/>
              <w:left w:val="single" w:sz="4" w:space="0" w:color="000000"/>
              <w:bottom w:val="single" w:sz="4" w:space="0" w:color="000000"/>
              <w:right w:val="single" w:sz="4" w:space="0" w:color="000000"/>
            </w:tcBorders>
          </w:tcPr>
          <w:p w:rsidR="00C776DF" w:rsidRPr="00150F0C" w:rsidRDefault="00C776DF" w:rsidP="00333F1B">
            <w:pPr>
              <w:snapToGrid w:val="0"/>
              <w:jc w:val="center"/>
              <w:rPr>
                <w:rFonts w:cs="Arial"/>
                <w:b/>
                <w:sz w:val="16"/>
                <w:szCs w:val="16"/>
              </w:rPr>
            </w:pPr>
          </w:p>
        </w:tc>
      </w:tr>
    </w:tbl>
    <w:p w:rsidR="00C776DF" w:rsidRPr="00150F0C" w:rsidRDefault="00C776DF" w:rsidP="00DC3270">
      <w:pPr>
        <w:spacing w:line="360" w:lineRule="auto"/>
        <w:jc w:val="both"/>
      </w:pPr>
    </w:p>
    <w:p w:rsidR="00C776DF" w:rsidRDefault="00C776DF" w:rsidP="00DC3270">
      <w:pPr>
        <w:autoSpaceDE w:val="0"/>
        <w:spacing w:line="360" w:lineRule="auto"/>
        <w:jc w:val="both"/>
        <w:rPr>
          <w:rFonts w:cs="Arial"/>
          <w:sz w:val="22"/>
          <w:szCs w:val="22"/>
        </w:rPr>
      </w:pPr>
      <w:r w:rsidRPr="00150F0C">
        <w:rPr>
          <w:rFonts w:cs="Arial"/>
          <w:b/>
          <w:sz w:val="22"/>
          <w:szCs w:val="22"/>
        </w:rPr>
        <w:t>Objetivo:</w:t>
      </w:r>
      <w:r w:rsidRPr="00150F0C">
        <w:rPr>
          <w:rFonts w:cs="Arial"/>
          <w:sz w:val="22"/>
          <w:szCs w:val="22"/>
        </w:rPr>
        <w:t xml:space="preserve"> El control debe proveer seguridad razonable que las funciones y responsabilidades incompatibles se encuentran efectivamente segregadas y que las actividades del personal son supervisadas y revisadas.</w:t>
      </w:r>
    </w:p>
    <w:p w:rsidR="00B21888" w:rsidRDefault="00B21888" w:rsidP="00DC3270">
      <w:pPr>
        <w:autoSpaceDE w:val="0"/>
        <w:spacing w:line="360" w:lineRule="auto"/>
        <w:jc w:val="both"/>
        <w:rPr>
          <w:rFonts w:cs="Arial"/>
          <w:sz w:val="22"/>
          <w:szCs w:val="22"/>
        </w:rPr>
      </w:pPr>
    </w:p>
    <w:p w:rsidR="00B21888" w:rsidRDefault="00B21888" w:rsidP="00DC3270">
      <w:pPr>
        <w:autoSpaceDE w:val="0"/>
        <w:spacing w:line="360" w:lineRule="auto"/>
        <w:jc w:val="both"/>
        <w:rPr>
          <w:rFonts w:cs="Arial"/>
          <w:sz w:val="22"/>
          <w:szCs w:val="22"/>
        </w:rPr>
      </w:pPr>
    </w:p>
    <w:p w:rsidR="00B21888" w:rsidRPr="00150F0C" w:rsidRDefault="00B21888" w:rsidP="00DC3270">
      <w:pPr>
        <w:autoSpaceDE w:val="0"/>
        <w:spacing w:line="360" w:lineRule="auto"/>
        <w:jc w:val="both"/>
        <w:rPr>
          <w:rFonts w:cs="Arial"/>
          <w:sz w:val="22"/>
          <w:szCs w:val="22"/>
        </w:rPr>
      </w:pPr>
    </w:p>
    <w:p w:rsidR="00C776DF" w:rsidRPr="000961B9" w:rsidRDefault="00C776DF" w:rsidP="00F9160D">
      <w:pPr>
        <w:pStyle w:val="Textoindependiente"/>
        <w:spacing w:line="360" w:lineRule="auto"/>
        <w:rPr>
          <w:rFonts w:ascii="Arial" w:hAnsi="Arial" w:cs="Arial"/>
          <w:b/>
          <w:szCs w:val="24"/>
          <w:lang w:val="es-UY"/>
        </w:rPr>
      </w:pPr>
      <w:r w:rsidRPr="0062058E">
        <w:rPr>
          <w:rFonts w:ascii="Arial" w:hAnsi="Arial"/>
          <w:b/>
        </w:rPr>
        <w:t>Deficiencias relevantes de control:</w:t>
      </w:r>
    </w:p>
    <w:p w:rsidR="00C776DF" w:rsidRDefault="00C776DF" w:rsidP="00C776DF">
      <w:pPr>
        <w:widowControl w:val="0"/>
        <w:numPr>
          <w:ilvl w:val="0"/>
          <w:numId w:val="20"/>
        </w:numPr>
        <w:suppressAutoHyphens/>
        <w:spacing w:line="360" w:lineRule="auto"/>
        <w:jc w:val="both"/>
        <w:rPr>
          <w:rFonts w:cs="Arial"/>
        </w:rPr>
      </w:pPr>
      <w:r>
        <w:rPr>
          <w:rFonts w:cs="Arial"/>
        </w:rPr>
        <w:t xml:space="preserve">No se hallaron evidencias de aplicación rutinaria de procedimientos formales de supervisión. No obstante en caso de, por ejemplo, ocurrencia de un incidente se revisan los </w:t>
      </w:r>
      <w:proofErr w:type="spellStart"/>
      <w:r>
        <w:rPr>
          <w:rFonts w:cs="Arial"/>
        </w:rPr>
        <w:t>logs</w:t>
      </w:r>
      <w:proofErr w:type="spellEnd"/>
      <w:r>
        <w:rPr>
          <w:rFonts w:cs="Arial"/>
        </w:rPr>
        <w:t>.</w:t>
      </w:r>
    </w:p>
    <w:p w:rsidR="00C776DF" w:rsidRDefault="00C776DF" w:rsidP="00F9160D">
      <w:pPr>
        <w:widowControl w:val="0"/>
        <w:spacing w:line="360" w:lineRule="auto"/>
        <w:jc w:val="both"/>
        <w:rPr>
          <w:rFonts w:eastAsia="Arial" w:cs="Arial"/>
          <w:b/>
        </w:rPr>
      </w:pPr>
      <w:r>
        <w:rPr>
          <w:rFonts w:eastAsia="Arial" w:cs="Arial"/>
          <w:b/>
        </w:rPr>
        <w:t>Posible consecuencia:</w:t>
      </w:r>
    </w:p>
    <w:p w:rsidR="00C776DF" w:rsidRDefault="00C776DF" w:rsidP="00C776DF">
      <w:pPr>
        <w:widowControl w:val="0"/>
        <w:numPr>
          <w:ilvl w:val="0"/>
          <w:numId w:val="20"/>
        </w:numPr>
        <w:suppressAutoHyphens/>
        <w:spacing w:line="360" w:lineRule="auto"/>
        <w:jc w:val="both"/>
        <w:rPr>
          <w:rFonts w:eastAsia="Arial" w:cs="Arial"/>
        </w:rPr>
      </w:pPr>
      <w:r w:rsidRPr="009B6EEE">
        <w:rPr>
          <w:rFonts w:eastAsia="Arial" w:cs="Arial"/>
        </w:rPr>
        <w:t>Ocurrencia de actividades incompatibles.</w:t>
      </w:r>
    </w:p>
    <w:p w:rsidR="00C776DF" w:rsidRPr="009B6EEE" w:rsidRDefault="00C776DF" w:rsidP="0068163A">
      <w:pPr>
        <w:widowControl w:val="0"/>
        <w:spacing w:line="360" w:lineRule="auto"/>
        <w:ind w:left="720"/>
        <w:jc w:val="both"/>
        <w:rPr>
          <w:rFonts w:eastAsia="Arial" w:cs="Arial"/>
        </w:rPr>
      </w:pPr>
    </w:p>
    <w:p w:rsidR="00C776DF" w:rsidRDefault="00C776DF" w:rsidP="005C0C74">
      <w:pPr>
        <w:pStyle w:val="Textoindependiente31"/>
        <w:widowControl w:val="0"/>
        <w:spacing w:line="360" w:lineRule="auto"/>
        <w:rPr>
          <w:rFonts w:eastAsia="Arial"/>
        </w:rPr>
      </w:pPr>
      <w:r>
        <w:rPr>
          <w:rFonts w:eastAsia="Arial"/>
        </w:rPr>
        <w:t>Recomendación:</w:t>
      </w:r>
    </w:p>
    <w:p w:rsidR="00C776DF" w:rsidRDefault="00C776DF" w:rsidP="00C776DF">
      <w:pPr>
        <w:pStyle w:val="Textoindependiente31"/>
        <w:widowControl w:val="0"/>
        <w:numPr>
          <w:ilvl w:val="0"/>
          <w:numId w:val="20"/>
        </w:numPr>
        <w:spacing w:line="360" w:lineRule="auto"/>
        <w:rPr>
          <w:b w:val="0"/>
          <w:lang w:val="es-ES"/>
        </w:rPr>
      </w:pPr>
      <w:r>
        <w:rPr>
          <w:b w:val="0"/>
          <w:lang w:val="es-ES"/>
        </w:rPr>
        <w:t>Como medida de detección/prevención controlar periódicamente las actividades mediante procedimientos formales de operación, supervisión y revisión.</w:t>
      </w:r>
    </w:p>
    <w:p w:rsidR="00C776DF" w:rsidRDefault="00C776DF" w:rsidP="00B8367D">
      <w:pPr>
        <w:pStyle w:val="Textoindependiente31"/>
        <w:widowControl w:val="0"/>
        <w:spacing w:line="360" w:lineRule="auto"/>
        <w:rPr>
          <w:b w:val="0"/>
          <w:lang w:val="es-ES"/>
        </w:rPr>
      </w:pPr>
    </w:p>
    <w:p w:rsidR="00C776DF" w:rsidRPr="006716F2" w:rsidRDefault="00C776DF" w:rsidP="006716F2">
      <w:pPr>
        <w:widowControl w:val="0"/>
        <w:spacing w:line="360" w:lineRule="auto"/>
        <w:jc w:val="both"/>
        <w:rPr>
          <w:rFonts w:eastAsia="Arial" w:cs="Arial"/>
          <w:b/>
        </w:rPr>
      </w:pPr>
      <w:r w:rsidRPr="006716F2">
        <w:rPr>
          <w:rFonts w:eastAsia="Arial" w:cs="Arial"/>
          <w:b/>
        </w:rPr>
        <w:t>Def</w:t>
      </w:r>
      <w:r w:rsidR="001F5540">
        <w:rPr>
          <w:rFonts w:eastAsia="Arial" w:cs="Arial"/>
          <w:b/>
        </w:rPr>
        <w:t>iciencias relevantes de control</w:t>
      </w:r>
    </w:p>
    <w:p w:rsidR="00C776DF" w:rsidRDefault="00C776DF" w:rsidP="00C776DF">
      <w:pPr>
        <w:pStyle w:val="Prrafodelista"/>
        <w:numPr>
          <w:ilvl w:val="0"/>
          <w:numId w:val="20"/>
        </w:numPr>
        <w:suppressAutoHyphens w:val="0"/>
        <w:spacing w:before="32" w:line="361" w:lineRule="auto"/>
        <w:ind w:right="84"/>
        <w:jc w:val="both"/>
        <w:rPr>
          <w:rFonts w:ascii="Arial" w:eastAsia="Arial" w:hAnsi="Arial" w:cs="Arial"/>
          <w:sz w:val="24"/>
          <w:szCs w:val="24"/>
          <w:lang w:val="es-UY"/>
        </w:rPr>
      </w:pPr>
      <w:r>
        <w:rPr>
          <w:rFonts w:ascii="Arial" w:eastAsia="Arial" w:hAnsi="Arial" w:cs="Arial"/>
          <w:sz w:val="24"/>
          <w:szCs w:val="24"/>
          <w:lang w:val="es-UY"/>
        </w:rPr>
        <w:t xml:space="preserve">Los funcionarios que han desarrollado y mantienen el </w:t>
      </w:r>
      <w:r w:rsidRPr="006716F2">
        <w:rPr>
          <w:rFonts w:ascii="Arial" w:eastAsia="Arial" w:hAnsi="Arial" w:cs="Arial"/>
          <w:sz w:val="24"/>
          <w:szCs w:val="24"/>
          <w:lang w:val="es-UY"/>
        </w:rPr>
        <w:t xml:space="preserve">sistema SGDC también realizan </w:t>
      </w:r>
      <w:r>
        <w:rPr>
          <w:rFonts w:ascii="Arial" w:eastAsia="Arial" w:hAnsi="Arial" w:cs="Arial"/>
          <w:sz w:val="24"/>
          <w:szCs w:val="24"/>
          <w:lang w:val="es-UY"/>
        </w:rPr>
        <w:t>su</w:t>
      </w:r>
      <w:r w:rsidRPr="006716F2">
        <w:rPr>
          <w:rFonts w:ascii="Arial" w:eastAsia="Arial" w:hAnsi="Arial" w:cs="Arial"/>
          <w:sz w:val="24"/>
          <w:szCs w:val="24"/>
          <w:lang w:val="es-UY"/>
        </w:rPr>
        <w:t xml:space="preserve"> puesta en producción</w:t>
      </w:r>
      <w:r w:rsidR="001F5540">
        <w:rPr>
          <w:rFonts w:ascii="Arial" w:eastAsia="Arial" w:hAnsi="Arial" w:cs="Arial"/>
          <w:sz w:val="24"/>
          <w:szCs w:val="24"/>
          <w:lang w:val="es-UY"/>
        </w:rPr>
        <w:t>.</w:t>
      </w:r>
    </w:p>
    <w:p w:rsidR="00C776DF" w:rsidRDefault="00C776DF" w:rsidP="006716F2">
      <w:pPr>
        <w:widowControl w:val="0"/>
        <w:spacing w:line="360" w:lineRule="auto"/>
        <w:jc w:val="both"/>
        <w:rPr>
          <w:rFonts w:eastAsia="Arial" w:cs="Arial"/>
          <w:b/>
        </w:rPr>
      </w:pPr>
      <w:r w:rsidRPr="006716F2">
        <w:rPr>
          <w:rFonts w:eastAsia="Arial" w:cs="Arial"/>
          <w:b/>
        </w:rPr>
        <w:t>Posible consecuencia</w:t>
      </w:r>
      <w:r>
        <w:rPr>
          <w:rFonts w:eastAsia="Arial" w:cs="Arial"/>
          <w:b/>
        </w:rPr>
        <w:t>:</w:t>
      </w:r>
    </w:p>
    <w:p w:rsidR="00C776DF" w:rsidRPr="00F97764" w:rsidRDefault="00C776DF" w:rsidP="00C776DF">
      <w:pPr>
        <w:pStyle w:val="Prrafodelista"/>
        <w:numPr>
          <w:ilvl w:val="0"/>
          <w:numId w:val="20"/>
        </w:numPr>
        <w:suppressAutoHyphens w:val="0"/>
        <w:spacing w:before="32" w:line="361" w:lineRule="auto"/>
        <w:ind w:right="84"/>
        <w:jc w:val="both"/>
        <w:rPr>
          <w:rFonts w:ascii="Arial" w:eastAsia="Arial" w:hAnsi="Arial" w:cs="Arial"/>
          <w:sz w:val="24"/>
          <w:szCs w:val="24"/>
          <w:lang w:val="es-UY"/>
        </w:rPr>
      </w:pPr>
      <w:r w:rsidRPr="00F97764">
        <w:rPr>
          <w:rFonts w:ascii="Arial" w:eastAsia="Arial" w:hAnsi="Arial" w:cs="Arial"/>
          <w:sz w:val="24"/>
          <w:szCs w:val="24"/>
          <w:lang w:val="es-UY"/>
        </w:rPr>
        <w:t xml:space="preserve">Aumenta la probabilidad </w:t>
      </w:r>
      <w:r>
        <w:rPr>
          <w:rFonts w:ascii="Arial" w:eastAsia="Arial" w:hAnsi="Arial" w:cs="Arial"/>
          <w:sz w:val="24"/>
          <w:szCs w:val="24"/>
          <w:lang w:val="es-UY"/>
        </w:rPr>
        <w:t xml:space="preserve">de </w:t>
      </w:r>
      <w:r w:rsidRPr="00EE2CC7">
        <w:rPr>
          <w:rFonts w:ascii="Arial" w:eastAsia="Arial" w:hAnsi="Arial" w:cs="Arial"/>
          <w:sz w:val="24"/>
          <w:szCs w:val="24"/>
          <w:lang w:val="es-UY"/>
        </w:rPr>
        <w:t>que los errores</w:t>
      </w:r>
      <w:r w:rsidRPr="00F97764">
        <w:rPr>
          <w:rFonts w:ascii="Arial" w:eastAsia="Arial" w:hAnsi="Arial" w:cs="Arial"/>
          <w:sz w:val="24"/>
          <w:szCs w:val="24"/>
          <w:lang w:val="es-UY"/>
        </w:rPr>
        <w:t xml:space="preserve"> intencionales o involuntarios no sean detectados</w:t>
      </w:r>
      <w:r>
        <w:rPr>
          <w:rFonts w:ascii="Arial" w:eastAsia="Arial" w:hAnsi="Arial" w:cs="Arial"/>
          <w:sz w:val="24"/>
          <w:szCs w:val="24"/>
          <w:lang w:val="es-UY"/>
        </w:rPr>
        <w:t>.</w:t>
      </w:r>
    </w:p>
    <w:p w:rsidR="00C776DF" w:rsidRPr="006716F2" w:rsidRDefault="001F5540" w:rsidP="006716F2">
      <w:pPr>
        <w:widowControl w:val="0"/>
        <w:spacing w:line="360" w:lineRule="auto"/>
        <w:jc w:val="both"/>
        <w:rPr>
          <w:rFonts w:eastAsia="Arial" w:cs="Arial"/>
          <w:b/>
        </w:rPr>
      </w:pPr>
      <w:r>
        <w:rPr>
          <w:rFonts w:eastAsia="Arial" w:cs="Arial"/>
          <w:b/>
        </w:rPr>
        <w:t>Recomendación:</w:t>
      </w:r>
    </w:p>
    <w:p w:rsidR="00C776DF" w:rsidRDefault="00C776DF" w:rsidP="00C776DF">
      <w:pPr>
        <w:pStyle w:val="Prrafodelista"/>
        <w:numPr>
          <w:ilvl w:val="0"/>
          <w:numId w:val="20"/>
        </w:numPr>
        <w:suppressAutoHyphens w:val="0"/>
        <w:spacing w:before="32" w:line="361" w:lineRule="auto"/>
        <w:ind w:right="84"/>
        <w:jc w:val="both"/>
        <w:rPr>
          <w:rFonts w:ascii="Arial" w:eastAsia="Arial" w:hAnsi="Arial" w:cs="Arial"/>
          <w:sz w:val="24"/>
          <w:szCs w:val="24"/>
          <w:lang w:val="es-UY"/>
        </w:rPr>
      </w:pPr>
      <w:r>
        <w:rPr>
          <w:rFonts w:ascii="Arial" w:eastAsia="Arial" w:hAnsi="Arial" w:cs="Arial"/>
          <w:sz w:val="24"/>
          <w:szCs w:val="24"/>
          <w:lang w:val="es-UY"/>
        </w:rPr>
        <w:t>Identificar las funciones incompatibles e implementar políticas para mantenerlas separadas.</w:t>
      </w:r>
    </w:p>
    <w:p w:rsidR="00C776DF" w:rsidRPr="0068163A" w:rsidRDefault="00C776DF" w:rsidP="0068163A">
      <w:pPr>
        <w:spacing w:before="32" w:line="361" w:lineRule="auto"/>
        <w:ind w:left="360" w:right="84"/>
        <w:jc w:val="both"/>
        <w:rPr>
          <w:rFonts w:eastAsia="Arial" w:cs="Arial"/>
          <w:lang w:val="es-UY"/>
        </w:rPr>
      </w:pPr>
    </w:p>
    <w:p w:rsidR="00C776DF" w:rsidRPr="00CB6FBF" w:rsidRDefault="00C776DF" w:rsidP="00CB6FBF">
      <w:pPr>
        <w:widowControl w:val="0"/>
        <w:spacing w:line="360" w:lineRule="auto"/>
        <w:jc w:val="both"/>
        <w:rPr>
          <w:rFonts w:eastAsia="Arial" w:cs="Arial"/>
          <w:b/>
        </w:rPr>
      </w:pPr>
      <w:r w:rsidRPr="00CB6FBF">
        <w:rPr>
          <w:rFonts w:eastAsia="Arial" w:cs="Arial"/>
          <w:b/>
        </w:rPr>
        <w:t>Deficiencias relevantes de control</w:t>
      </w:r>
      <w:r>
        <w:rPr>
          <w:rFonts w:eastAsia="Arial" w:cs="Arial"/>
          <w:b/>
        </w:rPr>
        <w:t>:</w:t>
      </w:r>
    </w:p>
    <w:p w:rsidR="00C776DF" w:rsidRDefault="00C776DF" w:rsidP="00C776DF">
      <w:pPr>
        <w:pStyle w:val="Prrafodelista"/>
        <w:numPr>
          <w:ilvl w:val="0"/>
          <w:numId w:val="20"/>
        </w:numPr>
        <w:suppressAutoHyphens w:val="0"/>
        <w:spacing w:before="32" w:line="361" w:lineRule="auto"/>
        <w:ind w:right="84"/>
        <w:jc w:val="both"/>
        <w:rPr>
          <w:rFonts w:ascii="Arial" w:eastAsia="Arial" w:hAnsi="Arial" w:cs="Arial"/>
          <w:sz w:val="24"/>
          <w:szCs w:val="24"/>
          <w:lang w:val="es-UY"/>
        </w:rPr>
      </w:pPr>
      <w:r w:rsidRPr="006716F2">
        <w:rPr>
          <w:rFonts w:ascii="Arial" w:eastAsia="Arial" w:hAnsi="Arial" w:cs="Arial"/>
          <w:sz w:val="24"/>
          <w:szCs w:val="24"/>
          <w:lang w:val="es-UY"/>
        </w:rPr>
        <w:t>Informática cumple tareas de usu</w:t>
      </w:r>
      <w:r w:rsidR="001F5540">
        <w:rPr>
          <w:rFonts w:ascii="Arial" w:eastAsia="Arial" w:hAnsi="Arial" w:cs="Arial"/>
          <w:sz w:val="24"/>
          <w:szCs w:val="24"/>
          <w:lang w:val="es-UY"/>
        </w:rPr>
        <w:t>ario final en las aplicaciones.</w:t>
      </w:r>
    </w:p>
    <w:p w:rsidR="001F5540" w:rsidRDefault="001F5540" w:rsidP="001F5540">
      <w:pPr>
        <w:pStyle w:val="Prrafodelista"/>
        <w:suppressAutoHyphens w:val="0"/>
        <w:spacing w:before="32" w:line="361" w:lineRule="auto"/>
        <w:ind w:right="84"/>
        <w:jc w:val="both"/>
        <w:rPr>
          <w:rFonts w:ascii="Arial" w:eastAsia="Arial" w:hAnsi="Arial" w:cs="Arial"/>
          <w:sz w:val="24"/>
          <w:szCs w:val="24"/>
          <w:lang w:val="es-UY"/>
        </w:rPr>
      </w:pPr>
    </w:p>
    <w:p w:rsidR="00C776DF" w:rsidRDefault="00C776DF" w:rsidP="00CB6FBF">
      <w:pPr>
        <w:widowControl w:val="0"/>
        <w:spacing w:line="360" w:lineRule="auto"/>
        <w:jc w:val="both"/>
        <w:rPr>
          <w:rFonts w:eastAsia="Arial" w:cs="Arial"/>
          <w:b/>
        </w:rPr>
      </w:pPr>
      <w:r w:rsidRPr="00CB6FBF">
        <w:rPr>
          <w:rFonts w:eastAsia="Arial" w:cs="Arial"/>
          <w:b/>
        </w:rPr>
        <w:t>Posible consecuencia</w:t>
      </w:r>
      <w:r>
        <w:rPr>
          <w:rFonts w:eastAsia="Arial" w:cs="Arial"/>
          <w:b/>
        </w:rPr>
        <w:t>:</w:t>
      </w:r>
    </w:p>
    <w:p w:rsidR="00C776DF" w:rsidRDefault="00C776DF" w:rsidP="00C776DF">
      <w:pPr>
        <w:numPr>
          <w:ilvl w:val="0"/>
          <w:numId w:val="20"/>
        </w:numPr>
        <w:spacing w:line="360" w:lineRule="auto"/>
        <w:jc w:val="both"/>
        <w:rPr>
          <w:rFonts w:cs="Arial"/>
        </w:rPr>
      </w:pPr>
      <w:r w:rsidRPr="009B6EEE">
        <w:rPr>
          <w:rFonts w:cs="Arial"/>
        </w:rPr>
        <w:t>La integridad, confidencialidad y disponibilidad podrían verse afectadas por accesos no supervisados.</w:t>
      </w:r>
    </w:p>
    <w:p w:rsidR="00B21888" w:rsidRPr="009B6EEE" w:rsidRDefault="00B21888" w:rsidP="00B21888">
      <w:pPr>
        <w:spacing w:line="360" w:lineRule="auto"/>
        <w:ind w:left="720"/>
        <w:jc w:val="both"/>
        <w:rPr>
          <w:rFonts w:cs="Arial"/>
        </w:rPr>
      </w:pPr>
    </w:p>
    <w:p w:rsidR="00C776DF" w:rsidRDefault="001F5540" w:rsidP="00CB6FBF">
      <w:pPr>
        <w:widowControl w:val="0"/>
        <w:spacing w:line="360" w:lineRule="auto"/>
        <w:jc w:val="both"/>
        <w:rPr>
          <w:rFonts w:eastAsia="Arial" w:cs="Arial"/>
          <w:b/>
        </w:rPr>
      </w:pPr>
      <w:r>
        <w:rPr>
          <w:rFonts w:eastAsia="Arial" w:cs="Arial"/>
          <w:b/>
        </w:rPr>
        <w:t>Recomendación:</w:t>
      </w:r>
    </w:p>
    <w:p w:rsidR="00C776DF" w:rsidRPr="0068163A" w:rsidRDefault="00C776DF" w:rsidP="00C776DF">
      <w:pPr>
        <w:numPr>
          <w:ilvl w:val="0"/>
          <w:numId w:val="20"/>
        </w:numPr>
        <w:spacing w:line="360" w:lineRule="auto"/>
        <w:jc w:val="both"/>
        <w:rPr>
          <w:rFonts w:cs="Arial"/>
        </w:rPr>
      </w:pPr>
      <w:r w:rsidRPr="009B6EEE">
        <w:rPr>
          <w:rFonts w:cs="Arial"/>
        </w:rPr>
        <w:t>Implementar una adecuada segregación de funciones a nivel de software de base y de aplicación, en aquellos casos que no sea posible aplicar controles compensatorios (v. gr. supervisión directa, efectiva y continua).</w:t>
      </w:r>
    </w:p>
    <w:p w:rsidR="00C776DF" w:rsidRPr="00CB6FBF" w:rsidRDefault="00C776DF" w:rsidP="00CB6FBF">
      <w:pPr>
        <w:widowControl w:val="0"/>
        <w:spacing w:line="360" w:lineRule="auto"/>
        <w:jc w:val="both"/>
        <w:rPr>
          <w:rFonts w:eastAsia="Arial" w:cs="Arial"/>
          <w:b/>
        </w:rPr>
      </w:pPr>
      <w:r>
        <w:rPr>
          <w:rFonts w:eastAsia="Arial" w:cs="Arial"/>
          <w:b/>
        </w:rPr>
        <w:t>Deficiencias relevantes de control:</w:t>
      </w:r>
    </w:p>
    <w:p w:rsidR="00C776DF" w:rsidRDefault="00C776DF" w:rsidP="00C776DF">
      <w:pPr>
        <w:pStyle w:val="Prrafodelista"/>
        <w:numPr>
          <w:ilvl w:val="0"/>
          <w:numId w:val="20"/>
        </w:numPr>
        <w:suppressAutoHyphens w:val="0"/>
        <w:spacing w:before="32" w:line="361" w:lineRule="auto"/>
        <w:ind w:right="84"/>
        <w:jc w:val="both"/>
        <w:rPr>
          <w:rFonts w:ascii="Arial" w:eastAsia="Arial" w:hAnsi="Arial" w:cs="Arial"/>
          <w:sz w:val="24"/>
          <w:szCs w:val="24"/>
          <w:lang w:val="es-UY"/>
        </w:rPr>
      </w:pPr>
      <w:r w:rsidRPr="006716F2">
        <w:rPr>
          <w:rFonts w:ascii="Arial" w:eastAsia="Arial" w:hAnsi="Arial" w:cs="Arial"/>
          <w:sz w:val="24"/>
          <w:szCs w:val="24"/>
          <w:lang w:val="es-UY"/>
        </w:rPr>
        <w:t>No se realizan revisiones periódicas de</w:t>
      </w:r>
      <w:r>
        <w:rPr>
          <w:rFonts w:ascii="Arial" w:eastAsia="Arial" w:hAnsi="Arial" w:cs="Arial"/>
          <w:sz w:val="24"/>
          <w:szCs w:val="24"/>
          <w:lang w:val="es-UY"/>
        </w:rPr>
        <w:t xml:space="preserve"> </w:t>
      </w:r>
      <w:r w:rsidRPr="006716F2">
        <w:rPr>
          <w:rFonts w:ascii="Arial" w:eastAsia="Arial" w:hAnsi="Arial" w:cs="Arial"/>
          <w:sz w:val="24"/>
          <w:szCs w:val="24"/>
          <w:lang w:val="es-UY"/>
        </w:rPr>
        <w:t>usuarios y su</w:t>
      </w:r>
      <w:r w:rsidR="001F5540">
        <w:rPr>
          <w:rFonts w:ascii="Arial" w:eastAsia="Arial" w:hAnsi="Arial" w:cs="Arial"/>
          <w:sz w:val="24"/>
          <w:szCs w:val="24"/>
          <w:lang w:val="es-UY"/>
        </w:rPr>
        <w:t>s permisos en las aplicaciones.</w:t>
      </w:r>
    </w:p>
    <w:p w:rsidR="00C776DF" w:rsidRDefault="00C776DF" w:rsidP="0068163A">
      <w:pPr>
        <w:pStyle w:val="Prrafodelista"/>
        <w:suppressAutoHyphens w:val="0"/>
        <w:spacing w:before="32" w:line="361" w:lineRule="auto"/>
        <w:ind w:right="84"/>
        <w:jc w:val="both"/>
        <w:rPr>
          <w:rFonts w:ascii="Arial" w:eastAsia="Arial" w:hAnsi="Arial" w:cs="Arial"/>
          <w:sz w:val="24"/>
          <w:szCs w:val="24"/>
          <w:lang w:val="es-UY"/>
        </w:rPr>
      </w:pPr>
    </w:p>
    <w:p w:rsidR="00C776DF" w:rsidRDefault="00C776DF" w:rsidP="00CB6FBF">
      <w:pPr>
        <w:widowControl w:val="0"/>
        <w:spacing w:line="360" w:lineRule="auto"/>
        <w:jc w:val="both"/>
        <w:rPr>
          <w:rFonts w:eastAsia="Arial" w:cs="Arial"/>
          <w:b/>
        </w:rPr>
      </w:pPr>
      <w:r w:rsidRPr="00CB6FBF">
        <w:rPr>
          <w:rFonts w:eastAsia="Arial" w:cs="Arial"/>
          <w:b/>
        </w:rPr>
        <w:t>Posible consecuencia</w:t>
      </w:r>
      <w:r>
        <w:rPr>
          <w:rFonts w:eastAsia="Arial" w:cs="Arial"/>
          <w:b/>
        </w:rPr>
        <w:t>:</w:t>
      </w:r>
    </w:p>
    <w:p w:rsidR="00C776DF" w:rsidRPr="00056E48" w:rsidRDefault="00C776DF" w:rsidP="00C776DF">
      <w:pPr>
        <w:pStyle w:val="Prrafodelista"/>
        <w:numPr>
          <w:ilvl w:val="0"/>
          <w:numId w:val="20"/>
        </w:numPr>
        <w:suppressAutoHyphens w:val="0"/>
        <w:spacing w:before="32" w:line="361" w:lineRule="auto"/>
        <w:ind w:right="84"/>
        <w:jc w:val="both"/>
        <w:rPr>
          <w:rFonts w:ascii="Arial" w:eastAsia="Arial" w:hAnsi="Arial" w:cs="Arial"/>
          <w:sz w:val="24"/>
          <w:szCs w:val="24"/>
          <w:lang w:val="es-UY"/>
        </w:rPr>
      </w:pPr>
      <w:r>
        <w:rPr>
          <w:rFonts w:ascii="Arial" w:eastAsia="Arial" w:hAnsi="Arial" w:cs="Arial"/>
          <w:sz w:val="24"/>
          <w:szCs w:val="24"/>
          <w:lang w:val="es-UY"/>
        </w:rPr>
        <w:t>A</w:t>
      </w:r>
      <w:r w:rsidRPr="00056E48">
        <w:rPr>
          <w:rFonts w:ascii="Arial" w:eastAsia="Arial" w:hAnsi="Arial" w:cs="Arial"/>
          <w:sz w:val="24"/>
          <w:szCs w:val="24"/>
          <w:lang w:val="es-UY"/>
        </w:rPr>
        <w:t>ccesos</w:t>
      </w:r>
      <w:r>
        <w:rPr>
          <w:rFonts w:ascii="Arial" w:eastAsia="Arial" w:hAnsi="Arial" w:cs="Arial"/>
          <w:sz w:val="24"/>
          <w:szCs w:val="24"/>
          <w:lang w:val="es-UY"/>
        </w:rPr>
        <w:t xml:space="preserve"> no autorizados a recursos críticos. Permanencia de </w:t>
      </w:r>
      <w:r w:rsidRPr="00056E48">
        <w:rPr>
          <w:rFonts w:ascii="Arial" w:eastAsia="Arial" w:hAnsi="Arial" w:cs="Arial"/>
          <w:sz w:val="24"/>
          <w:szCs w:val="24"/>
          <w:lang w:val="es-UY"/>
        </w:rPr>
        <w:t>usuarios inactivos, que hayan sido dados de baja o que hayan cambiado sus funciones.</w:t>
      </w:r>
    </w:p>
    <w:p w:rsidR="00C776DF" w:rsidRDefault="00841FCD" w:rsidP="00CB6FBF">
      <w:pPr>
        <w:widowControl w:val="0"/>
        <w:spacing w:line="360" w:lineRule="auto"/>
        <w:jc w:val="both"/>
        <w:rPr>
          <w:rFonts w:eastAsia="Arial" w:cs="Arial"/>
          <w:b/>
        </w:rPr>
      </w:pPr>
      <w:r>
        <w:rPr>
          <w:rFonts w:eastAsia="Arial" w:cs="Arial"/>
          <w:b/>
        </w:rPr>
        <w:t>Recomendación:</w:t>
      </w:r>
    </w:p>
    <w:p w:rsidR="00C776DF" w:rsidRDefault="00C776DF" w:rsidP="00C776DF">
      <w:pPr>
        <w:pStyle w:val="Prrafodelista"/>
        <w:numPr>
          <w:ilvl w:val="0"/>
          <w:numId w:val="20"/>
        </w:numPr>
        <w:suppressAutoHyphens w:val="0"/>
        <w:spacing w:before="32" w:line="361" w:lineRule="auto"/>
        <w:ind w:right="84"/>
        <w:jc w:val="both"/>
        <w:rPr>
          <w:rFonts w:ascii="Arial" w:eastAsia="Arial" w:hAnsi="Arial" w:cs="Arial"/>
          <w:sz w:val="24"/>
          <w:szCs w:val="24"/>
          <w:lang w:val="es-UY"/>
        </w:rPr>
      </w:pPr>
      <w:r w:rsidRPr="00056E48">
        <w:rPr>
          <w:rFonts w:ascii="Arial" w:eastAsia="Arial" w:hAnsi="Arial" w:cs="Arial"/>
          <w:sz w:val="24"/>
          <w:szCs w:val="24"/>
          <w:lang w:val="es-UY"/>
        </w:rPr>
        <w:t xml:space="preserve">Los dueños de los recursos </w:t>
      </w:r>
      <w:r>
        <w:rPr>
          <w:rFonts w:ascii="Arial" w:eastAsia="Arial" w:hAnsi="Arial" w:cs="Arial"/>
          <w:sz w:val="24"/>
          <w:szCs w:val="24"/>
          <w:lang w:val="es-UY"/>
        </w:rPr>
        <w:t>deben revisar</w:t>
      </w:r>
      <w:r w:rsidRPr="00056E48">
        <w:rPr>
          <w:rFonts w:ascii="Arial" w:eastAsia="Arial" w:hAnsi="Arial" w:cs="Arial"/>
          <w:sz w:val="24"/>
          <w:szCs w:val="24"/>
          <w:lang w:val="es-UY"/>
        </w:rPr>
        <w:t xml:space="preserve"> periódicamente las autorizaciones de los usuarios que tienen acceso a los mismos</w:t>
      </w:r>
      <w:r>
        <w:rPr>
          <w:rFonts w:ascii="Arial" w:eastAsia="Arial" w:hAnsi="Arial" w:cs="Arial"/>
          <w:sz w:val="24"/>
          <w:szCs w:val="24"/>
          <w:lang w:val="es-UY"/>
        </w:rPr>
        <w:t>.</w:t>
      </w:r>
    </w:p>
    <w:p w:rsidR="00C776DF" w:rsidRPr="00056E48" w:rsidRDefault="00C776DF" w:rsidP="00A6615E">
      <w:pPr>
        <w:pStyle w:val="Prrafodelista"/>
        <w:suppressAutoHyphens w:val="0"/>
        <w:spacing w:before="32" w:line="361" w:lineRule="auto"/>
        <w:ind w:right="84"/>
        <w:jc w:val="both"/>
        <w:rPr>
          <w:rFonts w:ascii="Arial" w:eastAsia="Arial" w:hAnsi="Arial" w:cs="Arial"/>
          <w:sz w:val="24"/>
          <w:szCs w:val="24"/>
          <w:lang w:val="es-UY"/>
        </w:rPr>
      </w:pPr>
    </w:p>
    <w:p w:rsidR="00C776DF" w:rsidRPr="000875DF" w:rsidRDefault="00C776DF" w:rsidP="00CB6FBF">
      <w:pPr>
        <w:widowControl w:val="0"/>
        <w:spacing w:line="360" w:lineRule="auto"/>
        <w:jc w:val="both"/>
        <w:rPr>
          <w:rFonts w:eastAsia="Arial" w:cs="Arial"/>
          <w:b/>
        </w:rPr>
      </w:pPr>
      <w:r w:rsidRPr="000875DF">
        <w:rPr>
          <w:rFonts w:eastAsia="Arial" w:cs="Arial"/>
          <w:b/>
        </w:rPr>
        <w:t>Deficiencias relevantes de control:</w:t>
      </w:r>
    </w:p>
    <w:p w:rsidR="00C776DF" w:rsidRPr="000875DF" w:rsidRDefault="00C776DF" w:rsidP="00C776DF">
      <w:pPr>
        <w:pStyle w:val="Prrafodelista"/>
        <w:numPr>
          <w:ilvl w:val="0"/>
          <w:numId w:val="20"/>
        </w:numPr>
        <w:suppressAutoHyphens w:val="0"/>
        <w:spacing w:before="32" w:line="361" w:lineRule="auto"/>
        <w:ind w:right="84"/>
        <w:jc w:val="both"/>
        <w:rPr>
          <w:rFonts w:ascii="Arial" w:eastAsia="Arial" w:hAnsi="Arial" w:cs="Arial"/>
          <w:sz w:val="24"/>
          <w:szCs w:val="24"/>
          <w:lang w:val="es-UY"/>
        </w:rPr>
      </w:pPr>
      <w:r w:rsidRPr="000875DF">
        <w:rPr>
          <w:rFonts w:ascii="Arial" w:eastAsia="Arial" w:hAnsi="Arial" w:cs="Arial"/>
          <w:sz w:val="24"/>
          <w:szCs w:val="24"/>
          <w:lang w:val="es-UY"/>
        </w:rPr>
        <w:t>Las actividades de los administradores y usuarios no son monitoreadas</w:t>
      </w:r>
      <w:r w:rsidR="001F5540">
        <w:rPr>
          <w:rFonts w:ascii="Arial" w:eastAsia="Arial" w:hAnsi="Arial" w:cs="Arial"/>
          <w:sz w:val="24"/>
          <w:szCs w:val="24"/>
          <w:lang w:val="es-UY"/>
        </w:rPr>
        <w:t>.</w:t>
      </w:r>
    </w:p>
    <w:p w:rsidR="00C776DF" w:rsidRPr="000875DF" w:rsidRDefault="00C776DF" w:rsidP="00DC3270">
      <w:pPr>
        <w:widowControl w:val="0"/>
        <w:spacing w:line="360" w:lineRule="auto"/>
        <w:jc w:val="both"/>
        <w:rPr>
          <w:rFonts w:cs="Arial"/>
          <w:b/>
        </w:rPr>
      </w:pPr>
      <w:r w:rsidRPr="000875DF">
        <w:rPr>
          <w:rFonts w:cs="Arial"/>
          <w:b/>
        </w:rPr>
        <w:t>Posible consecuencia:</w:t>
      </w:r>
    </w:p>
    <w:p w:rsidR="00C776DF" w:rsidRPr="000875DF" w:rsidRDefault="00C776DF" w:rsidP="00C776DF">
      <w:pPr>
        <w:pStyle w:val="Prrafodelista"/>
        <w:numPr>
          <w:ilvl w:val="0"/>
          <w:numId w:val="20"/>
        </w:numPr>
        <w:suppressAutoHyphens w:val="0"/>
        <w:spacing w:before="32" w:line="361" w:lineRule="auto"/>
        <w:ind w:right="84"/>
        <w:jc w:val="both"/>
        <w:rPr>
          <w:rFonts w:ascii="Arial" w:eastAsia="Arial" w:hAnsi="Arial" w:cs="Arial"/>
          <w:sz w:val="24"/>
          <w:szCs w:val="24"/>
          <w:lang w:val="es-UY"/>
        </w:rPr>
      </w:pPr>
      <w:r w:rsidRPr="000875DF">
        <w:rPr>
          <w:rFonts w:ascii="Arial" w:eastAsia="Arial" w:hAnsi="Arial" w:cs="Arial"/>
          <w:sz w:val="24"/>
          <w:szCs w:val="24"/>
          <w:lang w:val="es-UY"/>
        </w:rPr>
        <w:t>Aumenta la probabilidad que los errores intencionales o involuntarios no sean detectados.</w:t>
      </w:r>
    </w:p>
    <w:p w:rsidR="00C776DF" w:rsidRPr="000875DF" w:rsidRDefault="001F5540" w:rsidP="00DC3270">
      <w:pPr>
        <w:widowControl w:val="0"/>
        <w:spacing w:line="360" w:lineRule="auto"/>
        <w:jc w:val="both"/>
        <w:rPr>
          <w:rFonts w:cs="Arial"/>
          <w:b/>
        </w:rPr>
      </w:pPr>
      <w:r>
        <w:rPr>
          <w:rFonts w:cs="Arial"/>
          <w:b/>
        </w:rPr>
        <w:t>Recomendación:</w:t>
      </w:r>
    </w:p>
    <w:p w:rsidR="00C776DF" w:rsidRDefault="00C776DF" w:rsidP="00C776DF">
      <w:pPr>
        <w:pStyle w:val="Prrafodelista"/>
        <w:numPr>
          <w:ilvl w:val="0"/>
          <w:numId w:val="20"/>
        </w:numPr>
        <w:suppressAutoHyphens w:val="0"/>
        <w:spacing w:before="32" w:line="361" w:lineRule="auto"/>
        <w:ind w:right="84"/>
        <w:jc w:val="both"/>
        <w:rPr>
          <w:rFonts w:ascii="Arial" w:eastAsia="Arial" w:hAnsi="Arial" w:cs="Arial"/>
          <w:sz w:val="24"/>
          <w:szCs w:val="24"/>
          <w:lang w:val="es-UY"/>
        </w:rPr>
      </w:pPr>
      <w:r w:rsidRPr="000875DF">
        <w:rPr>
          <w:rFonts w:ascii="Arial" w:eastAsia="Arial" w:hAnsi="Arial" w:cs="Arial"/>
          <w:sz w:val="24"/>
          <w:szCs w:val="24"/>
          <w:lang w:val="es-UY"/>
        </w:rPr>
        <w:t xml:space="preserve">Los supervisores deben revisar rutinariamente los </w:t>
      </w:r>
      <w:proofErr w:type="spellStart"/>
      <w:r w:rsidRPr="000875DF">
        <w:rPr>
          <w:rFonts w:ascii="Arial" w:eastAsia="Arial" w:hAnsi="Arial" w:cs="Arial"/>
          <w:sz w:val="24"/>
          <w:szCs w:val="24"/>
          <w:lang w:val="es-UY"/>
        </w:rPr>
        <w:t>logs</w:t>
      </w:r>
      <w:proofErr w:type="spellEnd"/>
      <w:r w:rsidRPr="000875DF">
        <w:rPr>
          <w:rFonts w:ascii="Arial" w:eastAsia="Arial" w:hAnsi="Arial" w:cs="Arial"/>
          <w:sz w:val="24"/>
          <w:szCs w:val="24"/>
          <w:lang w:val="es-UY"/>
        </w:rPr>
        <w:t xml:space="preserve"> en busca de actividades incompatibles e investigar cualquier anomalía.</w:t>
      </w:r>
    </w:p>
    <w:p w:rsidR="001F5540" w:rsidRPr="000875DF" w:rsidRDefault="001F5540" w:rsidP="001F5540">
      <w:pPr>
        <w:pStyle w:val="Prrafodelista"/>
        <w:suppressAutoHyphens w:val="0"/>
        <w:spacing w:before="32" w:line="361" w:lineRule="auto"/>
        <w:ind w:right="84"/>
        <w:jc w:val="both"/>
        <w:rPr>
          <w:rFonts w:ascii="Arial" w:eastAsia="Arial" w:hAnsi="Arial" w:cs="Arial"/>
          <w:sz w:val="24"/>
          <w:szCs w:val="24"/>
          <w:lang w:val="es-UY"/>
        </w:rPr>
      </w:pPr>
    </w:p>
    <w:p w:rsidR="00C776DF" w:rsidRPr="0068163A" w:rsidRDefault="00C776DF" w:rsidP="0068163A">
      <w:pPr>
        <w:widowControl w:val="0"/>
        <w:spacing w:line="360" w:lineRule="auto"/>
        <w:jc w:val="both"/>
      </w:pPr>
      <w:r>
        <w:rPr>
          <w:rFonts w:cs="Arial"/>
          <w:b/>
        </w:rPr>
        <w:t>Nivel de cumplimiento del objetivo de control</w:t>
      </w:r>
      <w:r w:rsidRPr="00CA4BCB">
        <w:rPr>
          <w:rFonts w:cs="Arial"/>
          <w:b/>
        </w:rPr>
        <w:t>:</w:t>
      </w:r>
      <w:r>
        <w:rPr>
          <w:rFonts w:cs="Arial"/>
          <w:b/>
        </w:rPr>
        <w:t xml:space="preserve"> BAJO</w:t>
      </w:r>
    </w:p>
    <w:p w:rsidR="00C776DF" w:rsidRDefault="00C776DF" w:rsidP="00DC3270">
      <w:pPr>
        <w:pStyle w:val="Piedepgina"/>
        <w:spacing w:line="360" w:lineRule="auto"/>
        <w:jc w:val="both"/>
        <w:rPr>
          <w:rFonts w:ascii="Arial" w:hAnsi="Arial" w:cs="Arial"/>
          <w:b/>
        </w:rPr>
      </w:pPr>
    </w:p>
    <w:p w:rsidR="00B21888" w:rsidRDefault="00B21888" w:rsidP="00DC3270">
      <w:pPr>
        <w:pStyle w:val="Piedepgina"/>
        <w:spacing w:line="360" w:lineRule="auto"/>
        <w:jc w:val="both"/>
        <w:rPr>
          <w:rFonts w:ascii="Arial" w:hAnsi="Arial" w:cs="Arial"/>
          <w:b/>
        </w:rPr>
      </w:pPr>
    </w:p>
    <w:p w:rsidR="00C776DF" w:rsidRPr="0062058E" w:rsidRDefault="00C776DF" w:rsidP="00DC3270">
      <w:pPr>
        <w:pStyle w:val="Piedepgina"/>
        <w:spacing w:line="360" w:lineRule="auto"/>
        <w:jc w:val="both"/>
        <w:rPr>
          <w:rFonts w:ascii="Arial" w:hAnsi="Arial" w:cs="Arial"/>
          <w:b/>
        </w:rPr>
      </w:pPr>
      <w:r w:rsidRPr="0062058E">
        <w:rPr>
          <w:rFonts w:ascii="Arial" w:hAnsi="Arial" w:cs="Arial"/>
          <w:b/>
        </w:rPr>
        <w:t>CONTINUIDAD EN EL SERVICIO</w:t>
      </w:r>
    </w:p>
    <w:p w:rsidR="00C776DF" w:rsidRPr="00D21AAC" w:rsidRDefault="00C776DF" w:rsidP="00DC3270">
      <w:pPr>
        <w:spacing w:line="360" w:lineRule="auto"/>
        <w:jc w:val="both"/>
        <w:rPr>
          <w:rFonts w:cs="Arial"/>
          <w:sz w:val="18"/>
          <w:szCs w:val="18"/>
        </w:rPr>
      </w:pPr>
      <w:r w:rsidRPr="00D21AAC">
        <w:rPr>
          <w:rFonts w:cs="Arial"/>
          <w:sz w:val="18"/>
          <w:szCs w:val="18"/>
        </w:rPr>
        <w:t>El objetivo de control impacta directamente sobre los siguientes criterios de información:</w:t>
      </w:r>
    </w:p>
    <w:tbl>
      <w:tblPr>
        <w:tblW w:w="0" w:type="auto"/>
        <w:tblInd w:w="-100" w:type="dxa"/>
        <w:tblLayout w:type="fixed"/>
        <w:tblLook w:val="0000" w:firstRow="0" w:lastRow="0" w:firstColumn="0" w:lastColumn="0" w:noHBand="0" w:noVBand="0"/>
      </w:tblPr>
      <w:tblGrid>
        <w:gridCol w:w="1177"/>
        <w:gridCol w:w="1667"/>
        <w:gridCol w:w="1087"/>
        <w:gridCol w:w="1456"/>
        <w:gridCol w:w="1416"/>
        <w:gridCol w:w="1556"/>
      </w:tblGrid>
      <w:tr w:rsidR="00C776DF" w:rsidRPr="00D21AAC" w:rsidTr="00333F1B">
        <w:trPr>
          <w:trHeight w:val="416"/>
        </w:trPr>
        <w:tc>
          <w:tcPr>
            <w:tcW w:w="1177" w:type="dxa"/>
            <w:tcBorders>
              <w:top w:val="single" w:sz="4" w:space="0" w:color="000000"/>
              <w:left w:val="single" w:sz="4" w:space="0" w:color="000000"/>
              <w:bottom w:val="single" w:sz="4" w:space="0" w:color="000000"/>
            </w:tcBorders>
            <w:vAlign w:val="center"/>
          </w:tcPr>
          <w:p w:rsidR="00C776DF" w:rsidRPr="00D21AAC" w:rsidRDefault="00C776DF" w:rsidP="00333F1B">
            <w:pPr>
              <w:snapToGrid w:val="0"/>
              <w:jc w:val="center"/>
              <w:rPr>
                <w:rFonts w:cs="Arial"/>
                <w:b/>
                <w:sz w:val="14"/>
                <w:szCs w:val="14"/>
              </w:rPr>
            </w:pPr>
            <w:r w:rsidRPr="00D21AAC">
              <w:rPr>
                <w:rFonts w:cs="Arial"/>
                <w:b/>
                <w:sz w:val="14"/>
                <w:szCs w:val="14"/>
              </w:rPr>
              <w:t>Efectividad</w:t>
            </w:r>
          </w:p>
        </w:tc>
        <w:tc>
          <w:tcPr>
            <w:tcW w:w="1667" w:type="dxa"/>
            <w:tcBorders>
              <w:top w:val="single" w:sz="4" w:space="0" w:color="000000"/>
              <w:left w:val="single" w:sz="4" w:space="0" w:color="000000"/>
              <w:bottom w:val="single" w:sz="4" w:space="0" w:color="000000"/>
            </w:tcBorders>
            <w:vAlign w:val="center"/>
          </w:tcPr>
          <w:p w:rsidR="00C776DF" w:rsidRPr="00D21AAC" w:rsidRDefault="00C776DF" w:rsidP="00333F1B">
            <w:pPr>
              <w:snapToGrid w:val="0"/>
              <w:jc w:val="center"/>
              <w:rPr>
                <w:rFonts w:cs="Arial"/>
                <w:b/>
                <w:sz w:val="14"/>
                <w:szCs w:val="14"/>
              </w:rPr>
            </w:pPr>
            <w:r w:rsidRPr="00D21AAC">
              <w:rPr>
                <w:rFonts w:cs="Arial"/>
                <w:b/>
                <w:sz w:val="14"/>
                <w:szCs w:val="14"/>
              </w:rPr>
              <w:t>Confidencialidad</w:t>
            </w:r>
          </w:p>
        </w:tc>
        <w:tc>
          <w:tcPr>
            <w:tcW w:w="1087" w:type="dxa"/>
            <w:tcBorders>
              <w:top w:val="single" w:sz="4" w:space="0" w:color="000000"/>
              <w:left w:val="single" w:sz="4" w:space="0" w:color="000000"/>
              <w:bottom w:val="single" w:sz="4" w:space="0" w:color="000000"/>
            </w:tcBorders>
            <w:vAlign w:val="center"/>
          </w:tcPr>
          <w:p w:rsidR="00C776DF" w:rsidRPr="00D21AAC" w:rsidRDefault="00C776DF" w:rsidP="00333F1B">
            <w:pPr>
              <w:snapToGrid w:val="0"/>
              <w:jc w:val="center"/>
              <w:rPr>
                <w:rFonts w:cs="Arial"/>
                <w:b/>
                <w:sz w:val="14"/>
                <w:szCs w:val="14"/>
              </w:rPr>
            </w:pPr>
            <w:r w:rsidRPr="00D21AAC">
              <w:rPr>
                <w:rFonts w:cs="Arial"/>
                <w:b/>
                <w:sz w:val="14"/>
                <w:szCs w:val="14"/>
              </w:rPr>
              <w:t>Integridad</w:t>
            </w:r>
          </w:p>
        </w:tc>
        <w:tc>
          <w:tcPr>
            <w:tcW w:w="1456" w:type="dxa"/>
            <w:tcBorders>
              <w:top w:val="single" w:sz="4" w:space="0" w:color="000000"/>
              <w:left w:val="single" w:sz="4" w:space="0" w:color="000000"/>
              <w:bottom w:val="single" w:sz="4" w:space="0" w:color="000000"/>
            </w:tcBorders>
            <w:vAlign w:val="center"/>
          </w:tcPr>
          <w:p w:rsidR="00C776DF" w:rsidRPr="00D21AAC" w:rsidRDefault="00C776DF" w:rsidP="00333F1B">
            <w:pPr>
              <w:snapToGrid w:val="0"/>
              <w:jc w:val="center"/>
              <w:rPr>
                <w:rFonts w:cs="Arial"/>
                <w:b/>
                <w:sz w:val="14"/>
                <w:szCs w:val="14"/>
              </w:rPr>
            </w:pPr>
            <w:r w:rsidRPr="00D21AAC">
              <w:rPr>
                <w:rFonts w:cs="Arial"/>
                <w:b/>
                <w:sz w:val="14"/>
                <w:szCs w:val="14"/>
              </w:rPr>
              <w:t>Disponibilidad</w:t>
            </w:r>
          </w:p>
        </w:tc>
        <w:tc>
          <w:tcPr>
            <w:tcW w:w="1416" w:type="dxa"/>
            <w:tcBorders>
              <w:top w:val="single" w:sz="4" w:space="0" w:color="000000"/>
              <w:left w:val="single" w:sz="4" w:space="0" w:color="000000"/>
              <w:bottom w:val="single" w:sz="4" w:space="0" w:color="000000"/>
            </w:tcBorders>
            <w:vAlign w:val="center"/>
          </w:tcPr>
          <w:p w:rsidR="00C776DF" w:rsidRPr="00D21AAC" w:rsidRDefault="00C776DF" w:rsidP="00333F1B">
            <w:pPr>
              <w:snapToGrid w:val="0"/>
              <w:jc w:val="center"/>
              <w:rPr>
                <w:rFonts w:cs="Arial"/>
                <w:b/>
                <w:sz w:val="14"/>
                <w:szCs w:val="14"/>
              </w:rPr>
            </w:pPr>
            <w:r w:rsidRPr="00D21AAC">
              <w:rPr>
                <w:rFonts w:cs="Arial"/>
                <w:b/>
                <w:sz w:val="14"/>
                <w:szCs w:val="14"/>
              </w:rPr>
              <w:t>Cumplimiento</w:t>
            </w:r>
          </w:p>
        </w:tc>
        <w:tc>
          <w:tcPr>
            <w:tcW w:w="1556" w:type="dxa"/>
            <w:tcBorders>
              <w:top w:val="single" w:sz="4" w:space="0" w:color="000000"/>
              <w:left w:val="single" w:sz="4" w:space="0" w:color="000000"/>
              <w:bottom w:val="single" w:sz="4" w:space="0" w:color="000000"/>
              <w:right w:val="single" w:sz="4" w:space="0" w:color="000000"/>
            </w:tcBorders>
            <w:vAlign w:val="center"/>
          </w:tcPr>
          <w:p w:rsidR="00C776DF" w:rsidRPr="00D21AAC" w:rsidRDefault="00C776DF" w:rsidP="00333F1B">
            <w:pPr>
              <w:snapToGrid w:val="0"/>
              <w:jc w:val="center"/>
              <w:rPr>
                <w:rFonts w:cs="Arial"/>
                <w:b/>
                <w:sz w:val="14"/>
                <w:szCs w:val="14"/>
              </w:rPr>
            </w:pPr>
            <w:r w:rsidRPr="00D21AAC">
              <w:rPr>
                <w:rFonts w:cs="Arial"/>
                <w:b/>
                <w:sz w:val="14"/>
                <w:szCs w:val="14"/>
              </w:rPr>
              <w:t>Confiabilidad</w:t>
            </w:r>
          </w:p>
        </w:tc>
      </w:tr>
      <w:tr w:rsidR="00C776DF" w:rsidRPr="00D21AAC" w:rsidTr="00333F1B">
        <w:trPr>
          <w:trHeight w:val="275"/>
        </w:trPr>
        <w:tc>
          <w:tcPr>
            <w:tcW w:w="1177" w:type="dxa"/>
            <w:tcBorders>
              <w:top w:val="single" w:sz="4" w:space="0" w:color="000000"/>
              <w:left w:val="single" w:sz="4" w:space="0" w:color="000000"/>
              <w:bottom w:val="single" w:sz="4" w:space="0" w:color="000000"/>
            </w:tcBorders>
            <w:vAlign w:val="center"/>
          </w:tcPr>
          <w:p w:rsidR="00C776DF" w:rsidRPr="00D21AAC" w:rsidRDefault="00C776DF" w:rsidP="00333F1B">
            <w:pPr>
              <w:snapToGrid w:val="0"/>
              <w:jc w:val="center"/>
              <w:rPr>
                <w:rFonts w:cs="Arial"/>
                <w:b/>
                <w:sz w:val="16"/>
                <w:szCs w:val="16"/>
              </w:rPr>
            </w:pPr>
            <w:r w:rsidRPr="00D21AAC">
              <w:rPr>
                <w:rFonts w:cs="Arial"/>
                <w:b/>
                <w:sz w:val="16"/>
                <w:szCs w:val="16"/>
              </w:rPr>
              <w:t>√</w:t>
            </w:r>
          </w:p>
        </w:tc>
        <w:tc>
          <w:tcPr>
            <w:tcW w:w="1667" w:type="dxa"/>
            <w:tcBorders>
              <w:top w:val="single" w:sz="4" w:space="0" w:color="000000"/>
              <w:left w:val="single" w:sz="4" w:space="0" w:color="000000"/>
              <w:bottom w:val="single" w:sz="4" w:space="0" w:color="000000"/>
            </w:tcBorders>
            <w:vAlign w:val="center"/>
          </w:tcPr>
          <w:p w:rsidR="00C776DF" w:rsidRPr="00D21AAC" w:rsidRDefault="00C776DF" w:rsidP="00333F1B">
            <w:pPr>
              <w:snapToGrid w:val="0"/>
              <w:jc w:val="center"/>
              <w:rPr>
                <w:rFonts w:cs="Arial"/>
                <w:b/>
                <w:sz w:val="16"/>
                <w:szCs w:val="16"/>
              </w:rPr>
            </w:pPr>
          </w:p>
        </w:tc>
        <w:tc>
          <w:tcPr>
            <w:tcW w:w="1087" w:type="dxa"/>
            <w:tcBorders>
              <w:top w:val="single" w:sz="4" w:space="0" w:color="000000"/>
              <w:left w:val="single" w:sz="4" w:space="0" w:color="000000"/>
              <w:bottom w:val="single" w:sz="4" w:space="0" w:color="000000"/>
            </w:tcBorders>
            <w:vAlign w:val="center"/>
          </w:tcPr>
          <w:p w:rsidR="00C776DF" w:rsidRPr="00D21AAC" w:rsidRDefault="00C776DF" w:rsidP="00333F1B">
            <w:pPr>
              <w:snapToGrid w:val="0"/>
              <w:jc w:val="center"/>
              <w:rPr>
                <w:rFonts w:cs="Arial"/>
                <w:b/>
                <w:sz w:val="16"/>
                <w:szCs w:val="16"/>
              </w:rPr>
            </w:pPr>
            <w:r w:rsidRPr="00D21AAC">
              <w:rPr>
                <w:rFonts w:cs="Arial"/>
                <w:b/>
                <w:sz w:val="16"/>
                <w:szCs w:val="16"/>
              </w:rPr>
              <w:t>√</w:t>
            </w:r>
          </w:p>
        </w:tc>
        <w:tc>
          <w:tcPr>
            <w:tcW w:w="1456" w:type="dxa"/>
            <w:tcBorders>
              <w:top w:val="single" w:sz="4" w:space="0" w:color="000000"/>
              <w:left w:val="single" w:sz="4" w:space="0" w:color="000000"/>
              <w:bottom w:val="single" w:sz="4" w:space="0" w:color="000000"/>
            </w:tcBorders>
            <w:vAlign w:val="center"/>
          </w:tcPr>
          <w:p w:rsidR="00C776DF" w:rsidRPr="00D21AAC" w:rsidRDefault="00C776DF" w:rsidP="00333F1B">
            <w:pPr>
              <w:snapToGrid w:val="0"/>
              <w:jc w:val="center"/>
              <w:rPr>
                <w:rFonts w:cs="Arial"/>
                <w:b/>
                <w:sz w:val="16"/>
                <w:szCs w:val="16"/>
              </w:rPr>
            </w:pPr>
            <w:r w:rsidRPr="00D21AAC">
              <w:rPr>
                <w:rFonts w:cs="Arial"/>
                <w:b/>
                <w:sz w:val="16"/>
                <w:szCs w:val="16"/>
              </w:rPr>
              <w:t>√</w:t>
            </w:r>
          </w:p>
        </w:tc>
        <w:tc>
          <w:tcPr>
            <w:tcW w:w="1416" w:type="dxa"/>
            <w:tcBorders>
              <w:top w:val="single" w:sz="4" w:space="0" w:color="000000"/>
              <w:left w:val="single" w:sz="4" w:space="0" w:color="000000"/>
              <w:bottom w:val="single" w:sz="4" w:space="0" w:color="000000"/>
            </w:tcBorders>
          </w:tcPr>
          <w:p w:rsidR="00C776DF" w:rsidRPr="00D21AAC" w:rsidRDefault="00C776DF" w:rsidP="00333F1B">
            <w:pPr>
              <w:snapToGrid w:val="0"/>
              <w:jc w:val="center"/>
              <w:rPr>
                <w:rFonts w:cs="Arial"/>
                <w:b/>
                <w:sz w:val="16"/>
                <w:szCs w:val="16"/>
              </w:rPr>
            </w:pPr>
          </w:p>
        </w:tc>
        <w:tc>
          <w:tcPr>
            <w:tcW w:w="1556" w:type="dxa"/>
            <w:tcBorders>
              <w:top w:val="single" w:sz="4" w:space="0" w:color="000000"/>
              <w:left w:val="single" w:sz="4" w:space="0" w:color="000000"/>
              <w:bottom w:val="single" w:sz="4" w:space="0" w:color="000000"/>
              <w:right w:val="single" w:sz="4" w:space="0" w:color="000000"/>
            </w:tcBorders>
          </w:tcPr>
          <w:p w:rsidR="00C776DF" w:rsidRPr="00D21AAC" w:rsidRDefault="00C776DF" w:rsidP="00333F1B">
            <w:pPr>
              <w:snapToGrid w:val="0"/>
              <w:jc w:val="center"/>
              <w:rPr>
                <w:rFonts w:cs="Arial"/>
                <w:b/>
                <w:sz w:val="16"/>
                <w:szCs w:val="16"/>
              </w:rPr>
            </w:pPr>
          </w:p>
        </w:tc>
      </w:tr>
    </w:tbl>
    <w:p w:rsidR="00C776DF" w:rsidRPr="00D21AAC" w:rsidRDefault="00C776DF" w:rsidP="00DC3270">
      <w:pPr>
        <w:autoSpaceDE w:val="0"/>
        <w:spacing w:line="360" w:lineRule="auto"/>
        <w:jc w:val="both"/>
        <w:rPr>
          <w:rFonts w:cs="Arial"/>
          <w:b/>
          <w:sz w:val="22"/>
          <w:szCs w:val="22"/>
        </w:rPr>
      </w:pPr>
    </w:p>
    <w:p w:rsidR="00C776DF" w:rsidRPr="00D21AAC" w:rsidRDefault="00C776DF" w:rsidP="00DC3270">
      <w:pPr>
        <w:autoSpaceDE w:val="0"/>
        <w:spacing w:line="360" w:lineRule="auto"/>
        <w:jc w:val="both"/>
        <w:rPr>
          <w:rFonts w:cs="Arial"/>
          <w:sz w:val="22"/>
          <w:szCs w:val="22"/>
        </w:rPr>
      </w:pPr>
      <w:r w:rsidRPr="00D21AAC">
        <w:rPr>
          <w:rFonts w:cs="Arial"/>
          <w:b/>
          <w:sz w:val="22"/>
          <w:szCs w:val="22"/>
        </w:rPr>
        <w:t>Objetivo:</w:t>
      </w:r>
      <w:r w:rsidRPr="00D21AAC">
        <w:rPr>
          <w:rFonts w:cs="Arial"/>
          <w:sz w:val="22"/>
          <w:szCs w:val="22"/>
        </w:rPr>
        <w:t xml:space="preserve"> El control debe proveer seguridad razonable que la planificación de contingencia protege los recursos de información, minimiza el riesgo de interrupciones no planificadas y provee recuperación de operaciones críticas ante fallas o desastres.</w:t>
      </w:r>
    </w:p>
    <w:p w:rsidR="00C776DF" w:rsidRDefault="00C776DF" w:rsidP="00061B7F">
      <w:pPr>
        <w:widowControl w:val="0"/>
        <w:spacing w:line="360" w:lineRule="auto"/>
        <w:jc w:val="both"/>
        <w:rPr>
          <w:rFonts w:cs="Arial"/>
          <w:b/>
          <w:lang w:val="es-ES_tradnl"/>
        </w:rPr>
      </w:pPr>
    </w:p>
    <w:p w:rsidR="00C776DF" w:rsidRPr="00AA3289" w:rsidRDefault="00C776DF" w:rsidP="00DF741C">
      <w:pPr>
        <w:spacing w:line="360" w:lineRule="auto"/>
        <w:jc w:val="both"/>
        <w:rPr>
          <w:rFonts w:eastAsia="Arial" w:cs="Arial"/>
          <w:lang w:val="es-UY"/>
        </w:rPr>
      </w:pPr>
      <w:r w:rsidRPr="00A54F9D">
        <w:rPr>
          <w:rFonts w:eastAsia="Arial" w:cs="Arial"/>
          <w:b/>
          <w:lang w:val="es-UY"/>
        </w:rPr>
        <w:t>Defi</w:t>
      </w:r>
      <w:r w:rsidRPr="00A54F9D">
        <w:rPr>
          <w:rFonts w:eastAsia="Arial" w:cs="Arial"/>
          <w:b/>
          <w:spacing w:val="1"/>
          <w:lang w:val="es-UY"/>
        </w:rPr>
        <w:t>c</w:t>
      </w:r>
      <w:r w:rsidRPr="00A54F9D">
        <w:rPr>
          <w:rFonts w:eastAsia="Arial" w:cs="Arial"/>
          <w:b/>
          <w:lang w:val="es-UY"/>
        </w:rPr>
        <w:t>i</w:t>
      </w:r>
      <w:r w:rsidRPr="00A54F9D">
        <w:rPr>
          <w:rFonts w:eastAsia="Arial" w:cs="Arial"/>
          <w:b/>
          <w:spacing w:val="1"/>
          <w:lang w:val="es-UY"/>
        </w:rPr>
        <w:t>e</w:t>
      </w:r>
      <w:r w:rsidRPr="00A54F9D">
        <w:rPr>
          <w:rFonts w:eastAsia="Arial" w:cs="Arial"/>
          <w:b/>
          <w:lang w:val="es-UY"/>
        </w:rPr>
        <w:t>n</w:t>
      </w:r>
      <w:r w:rsidRPr="00A54F9D">
        <w:rPr>
          <w:rFonts w:eastAsia="Arial" w:cs="Arial"/>
          <w:b/>
          <w:spacing w:val="-2"/>
          <w:lang w:val="es-UY"/>
        </w:rPr>
        <w:t>c</w:t>
      </w:r>
      <w:r w:rsidRPr="00A54F9D">
        <w:rPr>
          <w:rFonts w:eastAsia="Arial" w:cs="Arial"/>
          <w:b/>
          <w:lang w:val="es-UY"/>
        </w:rPr>
        <w:t>i</w:t>
      </w:r>
      <w:r w:rsidRPr="00A54F9D">
        <w:rPr>
          <w:rFonts w:eastAsia="Arial" w:cs="Arial"/>
          <w:b/>
          <w:spacing w:val="1"/>
          <w:lang w:val="es-UY"/>
        </w:rPr>
        <w:t>a</w:t>
      </w:r>
      <w:r w:rsidRPr="00A54F9D">
        <w:rPr>
          <w:rFonts w:eastAsia="Arial" w:cs="Arial"/>
          <w:b/>
          <w:lang w:val="es-UY"/>
        </w:rPr>
        <w:t>s</w:t>
      </w:r>
      <w:r w:rsidRPr="00A54F9D">
        <w:rPr>
          <w:rFonts w:eastAsia="Arial" w:cs="Arial"/>
          <w:b/>
          <w:spacing w:val="-1"/>
          <w:lang w:val="es-UY"/>
        </w:rPr>
        <w:t xml:space="preserve"> </w:t>
      </w:r>
      <w:r w:rsidRPr="00A54F9D">
        <w:rPr>
          <w:rFonts w:eastAsia="Arial" w:cs="Arial"/>
          <w:b/>
          <w:lang w:val="es-UY"/>
        </w:rPr>
        <w:t>r</w:t>
      </w:r>
      <w:r w:rsidRPr="00A54F9D">
        <w:rPr>
          <w:rFonts w:eastAsia="Arial" w:cs="Arial"/>
          <w:b/>
          <w:spacing w:val="1"/>
          <w:lang w:val="es-UY"/>
        </w:rPr>
        <w:t>e</w:t>
      </w:r>
      <w:r w:rsidRPr="00A54F9D">
        <w:rPr>
          <w:rFonts w:eastAsia="Arial" w:cs="Arial"/>
          <w:b/>
          <w:spacing w:val="-2"/>
          <w:lang w:val="es-UY"/>
        </w:rPr>
        <w:t>l</w:t>
      </w:r>
      <w:r w:rsidRPr="00A54F9D">
        <w:rPr>
          <w:rFonts w:eastAsia="Arial" w:cs="Arial"/>
          <w:b/>
          <w:spacing w:val="1"/>
          <w:lang w:val="es-UY"/>
        </w:rPr>
        <w:t>e</w:t>
      </w:r>
      <w:r w:rsidRPr="00A54F9D">
        <w:rPr>
          <w:rFonts w:eastAsia="Arial" w:cs="Arial"/>
          <w:b/>
          <w:spacing w:val="-4"/>
          <w:lang w:val="es-UY"/>
        </w:rPr>
        <w:t>v</w:t>
      </w:r>
      <w:r w:rsidRPr="00A54F9D">
        <w:rPr>
          <w:rFonts w:eastAsia="Arial" w:cs="Arial"/>
          <w:b/>
          <w:spacing w:val="1"/>
          <w:lang w:val="es-UY"/>
        </w:rPr>
        <w:t>a</w:t>
      </w:r>
      <w:r w:rsidRPr="00A54F9D">
        <w:rPr>
          <w:rFonts w:eastAsia="Arial" w:cs="Arial"/>
          <w:b/>
          <w:lang w:val="es-UY"/>
        </w:rPr>
        <w:t>n</w:t>
      </w:r>
      <w:r w:rsidRPr="00A54F9D">
        <w:rPr>
          <w:rFonts w:eastAsia="Arial" w:cs="Arial"/>
          <w:b/>
          <w:spacing w:val="1"/>
          <w:lang w:val="es-UY"/>
        </w:rPr>
        <w:t>te</w:t>
      </w:r>
      <w:r w:rsidRPr="00A54F9D">
        <w:rPr>
          <w:rFonts w:eastAsia="Arial" w:cs="Arial"/>
          <w:b/>
          <w:lang w:val="es-UY"/>
        </w:rPr>
        <w:t>s</w:t>
      </w:r>
      <w:r w:rsidRPr="00A54F9D">
        <w:rPr>
          <w:rFonts w:eastAsia="Arial" w:cs="Arial"/>
          <w:b/>
          <w:spacing w:val="1"/>
          <w:lang w:val="es-UY"/>
        </w:rPr>
        <w:t xml:space="preserve"> </w:t>
      </w:r>
      <w:r w:rsidRPr="00A54F9D">
        <w:rPr>
          <w:rFonts w:eastAsia="Arial" w:cs="Arial"/>
          <w:b/>
          <w:lang w:val="es-UY"/>
        </w:rPr>
        <w:t>de</w:t>
      </w:r>
      <w:r w:rsidRPr="00A54F9D">
        <w:rPr>
          <w:rFonts w:eastAsia="Arial" w:cs="Arial"/>
          <w:b/>
          <w:spacing w:val="-1"/>
          <w:lang w:val="es-UY"/>
        </w:rPr>
        <w:t xml:space="preserve"> </w:t>
      </w:r>
      <w:r w:rsidRPr="00A54F9D">
        <w:rPr>
          <w:rFonts w:eastAsia="Arial" w:cs="Arial"/>
          <w:b/>
          <w:spacing w:val="1"/>
          <w:lang w:val="es-UY"/>
        </w:rPr>
        <w:t>c</w:t>
      </w:r>
      <w:r w:rsidRPr="00A54F9D">
        <w:rPr>
          <w:rFonts w:eastAsia="Arial" w:cs="Arial"/>
          <w:b/>
          <w:lang w:val="es-UY"/>
        </w:rPr>
        <w:t>on</w:t>
      </w:r>
      <w:r w:rsidRPr="00A54F9D">
        <w:rPr>
          <w:rFonts w:eastAsia="Arial" w:cs="Arial"/>
          <w:b/>
          <w:spacing w:val="-1"/>
          <w:lang w:val="es-UY"/>
        </w:rPr>
        <w:t>t</w:t>
      </w:r>
      <w:r w:rsidRPr="00A54F9D">
        <w:rPr>
          <w:rFonts w:eastAsia="Arial" w:cs="Arial"/>
          <w:b/>
          <w:lang w:val="es-UY"/>
        </w:rPr>
        <w:t>rol:</w:t>
      </w:r>
    </w:p>
    <w:p w:rsidR="00C776DF" w:rsidRDefault="00C776DF" w:rsidP="00C776DF">
      <w:pPr>
        <w:pStyle w:val="Prrafodelista"/>
        <w:numPr>
          <w:ilvl w:val="0"/>
          <w:numId w:val="26"/>
        </w:numPr>
        <w:suppressAutoHyphens w:val="0"/>
        <w:spacing w:before="73" w:line="361" w:lineRule="auto"/>
        <w:ind w:right="83"/>
        <w:jc w:val="both"/>
        <w:rPr>
          <w:rFonts w:ascii="Arial" w:eastAsia="Arial" w:hAnsi="Arial" w:cs="Arial"/>
          <w:sz w:val="24"/>
          <w:szCs w:val="24"/>
          <w:lang w:val="es-UY"/>
        </w:rPr>
      </w:pPr>
      <w:r w:rsidRPr="00ED7106">
        <w:rPr>
          <w:rFonts w:ascii="Arial" w:eastAsia="Arial" w:hAnsi="Arial" w:cs="Arial"/>
          <w:sz w:val="24"/>
          <w:szCs w:val="24"/>
          <w:lang w:val="es-UY"/>
        </w:rPr>
        <w:t>No existe clasificación formal de criticidad de hardware y software.</w:t>
      </w:r>
    </w:p>
    <w:p w:rsidR="00C776DF" w:rsidRDefault="00C776DF" w:rsidP="0068163A">
      <w:pPr>
        <w:pStyle w:val="Prrafodelista"/>
        <w:suppressAutoHyphens w:val="0"/>
        <w:spacing w:before="73" w:line="361" w:lineRule="auto"/>
        <w:ind w:left="822" w:right="83"/>
        <w:jc w:val="both"/>
        <w:rPr>
          <w:rFonts w:ascii="Arial" w:eastAsia="Arial" w:hAnsi="Arial" w:cs="Arial"/>
          <w:sz w:val="24"/>
          <w:szCs w:val="24"/>
          <w:lang w:val="es-UY"/>
        </w:rPr>
      </w:pPr>
    </w:p>
    <w:p w:rsidR="00C776DF" w:rsidRDefault="00C776DF" w:rsidP="00ED7106">
      <w:pPr>
        <w:spacing w:line="360" w:lineRule="auto"/>
        <w:jc w:val="both"/>
        <w:rPr>
          <w:rFonts w:eastAsia="Arial" w:cs="Arial"/>
          <w:b/>
          <w:spacing w:val="-2"/>
          <w:lang w:val="es-UY"/>
        </w:rPr>
      </w:pPr>
      <w:r w:rsidRPr="00ED7106">
        <w:rPr>
          <w:rFonts w:eastAsia="Arial" w:cs="Arial"/>
          <w:b/>
          <w:spacing w:val="-2"/>
          <w:lang w:val="es-UY"/>
        </w:rPr>
        <w:t>Posible consecuencia</w:t>
      </w:r>
      <w:r>
        <w:rPr>
          <w:rFonts w:eastAsia="Arial" w:cs="Arial"/>
          <w:b/>
          <w:spacing w:val="-2"/>
          <w:lang w:val="es-UY"/>
        </w:rPr>
        <w:t>:</w:t>
      </w:r>
    </w:p>
    <w:p w:rsidR="00C776DF" w:rsidRDefault="00C776DF" w:rsidP="00C776DF">
      <w:pPr>
        <w:pStyle w:val="Prrafodelista"/>
        <w:widowControl w:val="0"/>
        <w:numPr>
          <w:ilvl w:val="0"/>
          <w:numId w:val="21"/>
        </w:numPr>
        <w:spacing w:line="360" w:lineRule="auto"/>
        <w:jc w:val="both"/>
        <w:rPr>
          <w:rFonts w:ascii="Arial" w:hAnsi="Arial" w:cs="Arial"/>
          <w:sz w:val="24"/>
          <w:szCs w:val="24"/>
        </w:rPr>
      </w:pPr>
      <w:r>
        <w:rPr>
          <w:rFonts w:ascii="Arial" w:hAnsi="Arial" w:cs="Arial"/>
          <w:sz w:val="24"/>
          <w:szCs w:val="24"/>
        </w:rPr>
        <w:t>En caso de contingencia o desastre la información podría no tener un tratamiento diferenciado de acuerdo a su grado de importancia, criticidad y sensibilidad.</w:t>
      </w:r>
    </w:p>
    <w:p w:rsidR="00C776DF" w:rsidRDefault="00C776DF" w:rsidP="00ED7106">
      <w:pPr>
        <w:spacing w:line="360" w:lineRule="auto"/>
        <w:jc w:val="both"/>
        <w:rPr>
          <w:rFonts w:eastAsia="Arial" w:cs="Arial"/>
          <w:b/>
          <w:spacing w:val="-2"/>
          <w:lang w:val="es-UY"/>
        </w:rPr>
      </w:pPr>
      <w:r w:rsidRPr="00ED7106">
        <w:rPr>
          <w:rFonts w:eastAsia="Arial" w:cs="Arial"/>
          <w:b/>
          <w:spacing w:val="-2"/>
          <w:lang w:val="es-UY"/>
        </w:rPr>
        <w:t>Recomendaci</w:t>
      </w:r>
      <w:r w:rsidR="001F5540">
        <w:rPr>
          <w:rFonts w:eastAsia="Arial" w:cs="Arial"/>
          <w:b/>
          <w:spacing w:val="-2"/>
          <w:lang w:val="es-UY"/>
        </w:rPr>
        <w:t>ón:</w:t>
      </w:r>
    </w:p>
    <w:p w:rsidR="00C776DF" w:rsidRPr="0068163A" w:rsidRDefault="00C776DF" w:rsidP="00C776DF">
      <w:pPr>
        <w:pStyle w:val="Prrafodelista"/>
        <w:widowControl w:val="0"/>
        <w:numPr>
          <w:ilvl w:val="0"/>
          <w:numId w:val="21"/>
        </w:numPr>
        <w:spacing w:line="360" w:lineRule="auto"/>
        <w:jc w:val="both"/>
        <w:rPr>
          <w:rFonts w:ascii="Arial" w:hAnsi="Arial" w:cs="Arial"/>
          <w:sz w:val="24"/>
          <w:szCs w:val="24"/>
        </w:rPr>
      </w:pPr>
      <w:r w:rsidRPr="00ED7106">
        <w:rPr>
          <w:rFonts w:ascii="Arial" w:hAnsi="Arial" w:cs="Arial"/>
          <w:sz w:val="24"/>
          <w:szCs w:val="24"/>
        </w:rPr>
        <w:t>Elaborar un catálogo en el que se</w:t>
      </w:r>
      <w:r w:rsidRPr="009A0277">
        <w:rPr>
          <w:rFonts w:ascii="Arial" w:hAnsi="Arial" w:cs="Arial"/>
          <w:sz w:val="24"/>
          <w:szCs w:val="24"/>
        </w:rPr>
        <w:t xml:space="preserve"> estable</w:t>
      </w:r>
      <w:r>
        <w:rPr>
          <w:rFonts w:ascii="Arial" w:hAnsi="Arial" w:cs="Arial"/>
          <w:sz w:val="24"/>
          <w:szCs w:val="24"/>
        </w:rPr>
        <w:t>zcan</w:t>
      </w:r>
      <w:r w:rsidRPr="009A0277">
        <w:rPr>
          <w:rFonts w:ascii="Arial" w:hAnsi="Arial" w:cs="Arial"/>
          <w:sz w:val="24"/>
          <w:szCs w:val="24"/>
        </w:rPr>
        <w:t xml:space="preserve"> los servicios informáticos conside</w:t>
      </w:r>
      <w:r>
        <w:rPr>
          <w:rFonts w:ascii="Arial" w:hAnsi="Arial" w:cs="Arial"/>
          <w:sz w:val="24"/>
          <w:szCs w:val="24"/>
        </w:rPr>
        <w:t>rados de misión crítica por la O</w:t>
      </w:r>
      <w:r w:rsidRPr="009A0277">
        <w:rPr>
          <w:rFonts w:ascii="Arial" w:hAnsi="Arial" w:cs="Arial"/>
          <w:sz w:val="24"/>
          <w:szCs w:val="24"/>
        </w:rPr>
        <w:t>rganización y el impacto que tienen en la operativa diaria</w:t>
      </w:r>
      <w:r>
        <w:rPr>
          <w:rFonts w:ascii="Arial" w:hAnsi="Arial" w:cs="Arial"/>
          <w:sz w:val="24"/>
          <w:szCs w:val="24"/>
        </w:rPr>
        <w:t>.</w:t>
      </w:r>
    </w:p>
    <w:p w:rsidR="00C776DF" w:rsidRPr="00ED7106" w:rsidRDefault="00C776DF" w:rsidP="00ED7106">
      <w:pPr>
        <w:spacing w:line="360" w:lineRule="auto"/>
        <w:jc w:val="both"/>
        <w:rPr>
          <w:rFonts w:eastAsia="Arial" w:cs="Arial"/>
          <w:b/>
          <w:spacing w:val="-2"/>
          <w:lang w:val="es-UY"/>
        </w:rPr>
      </w:pPr>
      <w:r w:rsidRPr="00ED7106">
        <w:rPr>
          <w:rFonts w:eastAsia="Arial" w:cs="Arial"/>
          <w:b/>
          <w:spacing w:val="-2"/>
          <w:lang w:val="es-UY"/>
        </w:rPr>
        <w:t>Deficien</w:t>
      </w:r>
      <w:r w:rsidRPr="00A54F9D">
        <w:rPr>
          <w:rFonts w:eastAsia="Arial" w:cs="Arial"/>
          <w:b/>
          <w:spacing w:val="-2"/>
          <w:lang w:val="es-UY"/>
        </w:rPr>
        <w:t>c</w:t>
      </w:r>
      <w:r w:rsidRPr="00ED7106">
        <w:rPr>
          <w:rFonts w:eastAsia="Arial" w:cs="Arial"/>
          <w:b/>
          <w:spacing w:val="-2"/>
          <w:lang w:val="es-UY"/>
        </w:rPr>
        <w:t>ias re</w:t>
      </w:r>
      <w:r w:rsidRPr="00A54F9D">
        <w:rPr>
          <w:rFonts w:eastAsia="Arial" w:cs="Arial"/>
          <w:b/>
          <w:spacing w:val="-2"/>
          <w:lang w:val="es-UY"/>
        </w:rPr>
        <w:t>l</w:t>
      </w:r>
      <w:r w:rsidR="001F5540">
        <w:rPr>
          <w:rFonts w:eastAsia="Arial" w:cs="Arial"/>
          <w:b/>
          <w:spacing w:val="-2"/>
          <w:lang w:val="es-UY"/>
        </w:rPr>
        <w:t>evantes de control:</w:t>
      </w:r>
    </w:p>
    <w:p w:rsidR="00C776DF" w:rsidRDefault="00C776DF" w:rsidP="00C776DF">
      <w:pPr>
        <w:pStyle w:val="Prrafodelista"/>
        <w:numPr>
          <w:ilvl w:val="0"/>
          <w:numId w:val="26"/>
        </w:numPr>
        <w:suppressAutoHyphens w:val="0"/>
        <w:spacing w:before="73" w:line="361" w:lineRule="auto"/>
        <w:ind w:left="709" w:right="83" w:hanging="247"/>
        <w:jc w:val="both"/>
        <w:rPr>
          <w:rFonts w:ascii="Arial" w:eastAsia="Arial" w:hAnsi="Arial" w:cs="Arial"/>
          <w:sz w:val="24"/>
          <w:szCs w:val="24"/>
          <w:lang w:val="es-UY"/>
        </w:rPr>
      </w:pPr>
      <w:r w:rsidRPr="00ED7106">
        <w:rPr>
          <w:rFonts w:ascii="Arial" w:eastAsia="Arial" w:hAnsi="Arial" w:cs="Arial"/>
          <w:sz w:val="24"/>
          <w:szCs w:val="24"/>
          <w:lang w:val="es-UY"/>
        </w:rPr>
        <w:t>No poseen políticas ni procedimientos de procesamiento de emergencia.</w:t>
      </w:r>
    </w:p>
    <w:p w:rsidR="00C776DF" w:rsidRDefault="00C776DF" w:rsidP="003A0C9C">
      <w:pPr>
        <w:spacing w:line="360" w:lineRule="auto"/>
        <w:jc w:val="both"/>
        <w:rPr>
          <w:rFonts w:eastAsia="Arial" w:cs="Arial"/>
          <w:b/>
          <w:spacing w:val="-2"/>
          <w:lang w:val="es-UY"/>
        </w:rPr>
      </w:pPr>
      <w:r w:rsidRPr="003A0C9C">
        <w:rPr>
          <w:rFonts w:eastAsia="Arial" w:cs="Arial"/>
          <w:b/>
          <w:spacing w:val="-2"/>
          <w:lang w:val="es-UY"/>
        </w:rPr>
        <w:t>Posible consecuencia</w:t>
      </w:r>
      <w:r>
        <w:rPr>
          <w:rFonts w:eastAsia="Arial" w:cs="Arial"/>
          <w:b/>
          <w:spacing w:val="-2"/>
          <w:lang w:val="es-UY"/>
        </w:rPr>
        <w:t>:</w:t>
      </w:r>
    </w:p>
    <w:p w:rsidR="00C776DF" w:rsidRDefault="00C776DF" w:rsidP="00C776DF">
      <w:pPr>
        <w:numPr>
          <w:ilvl w:val="0"/>
          <w:numId w:val="26"/>
        </w:numPr>
        <w:suppressAutoHyphens/>
        <w:spacing w:line="360" w:lineRule="auto"/>
        <w:ind w:left="709" w:hanging="247"/>
        <w:jc w:val="both"/>
        <w:rPr>
          <w:rFonts w:eastAsia="Arial" w:cs="Arial"/>
          <w:spacing w:val="-2"/>
          <w:lang w:val="es-UY"/>
        </w:rPr>
      </w:pPr>
      <w:r>
        <w:rPr>
          <w:rFonts w:eastAsia="Arial" w:cs="Arial"/>
          <w:spacing w:val="-2"/>
          <w:lang w:val="es-UY"/>
        </w:rPr>
        <w:t>Las acciones llevadas a cabo en un procesamiento de emergencia pueden no atender las necesidades del negocio.</w:t>
      </w:r>
    </w:p>
    <w:p w:rsidR="001F5540" w:rsidRDefault="001F5540" w:rsidP="001F5540">
      <w:pPr>
        <w:suppressAutoHyphens/>
        <w:spacing w:line="360" w:lineRule="auto"/>
        <w:ind w:left="709"/>
        <w:jc w:val="both"/>
        <w:rPr>
          <w:rFonts w:eastAsia="Arial" w:cs="Arial"/>
          <w:spacing w:val="-2"/>
          <w:lang w:val="es-UY"/>
        </w:rPr>
      </w:pPr>
    </w:p>
    <w:p w:rsidR="00C776DF" w:rsidRDefault="001F5540" w:rsidP="003A0C9C">
      <w:pPr>
        <w:spacing w:line="360" w:lineRule="auto"/>
        <w:jc w:val="both"/>
        <w:rPr>
          <w:rFonts w:eastAsia="Arial" w:cs="Arial"/>
          <w:b/>
          <w:spacing w:val="-2"/>
          <w:lang w:val="es-UY"/>
        </w:rPr>
      </w:pPr>
      <w:r>
        <w:rPr>
          <w:rFonts w:eastAsia="Arial" w:cs="Arial"/>
          <w:b/>
          <w:spacing w:val="-2"/>
          <w:lang w:val="es-UY"/>
        </w:rPr>
        <w:t>Recomendación:</w:t>
      </w:r>
    </w:p>
    <w:p w:rsidR="00C776DF" w:rsidRPr="0068163A" w:rsidRDefault="00C776DF" w:rsidP="00C776DF">
      <w:pPr>
        <w:pStyle w:val="Prrafodelista"/>
        <w:numPr>
          <w:ilvl w:val="0"/>
          <w:numId w:val="26"/>
        </w:numPr>
        <w:suppressAutoHyphens w:val="0"/>
        <w:spacing w:before="73" w:line="361" w:lineRule="auto"/>
        <w:ind w:left="709" w:right="83" w:hanging="247"/>
        <w:jc w:val="both"/>
        <w:rPr>
          <w:rFonts w:ascii="Arial" w:eastAsia="Arial" w:hAnsi="Arial" w:cs="Arial"/>
          <w:sz w:val="24"/>
          <w:szCs w:val="24"/>
          <w:lang w:val="es-UY"/>
        </w:rPr>
      </w:pPr>
      <w:r>
        <w:rPr>
          <w:rFonts w:ascii="Arial" w:eastAsia="Arial" w:hAnsi="Arial" w:cs="Arial"/>
          <w:sz w:val="24"/>
          <w:szCs w:val="24"/>
          <w:lang w:val="es-UY"/>
        </w:rPr>
        <w:t>Diseñar procedimientos de procesamiento de emergencia, que tengan documentadas y aprobadas las prioridades de recuperación.</w:t>
      </w:r>
    </w:p>
    <w:p w:rsidR="00C776DF" w:rsidRPr="001C28D4" w:rsidRDefault="00C776DF" w:rsidP="001C28D4">
      <w:pPr>
        <w:spacing w:line="360" w:lineRule="auto"/>
        <w:jc w:val="both"/>
        <w:rPr>
          <w:rFonts w:eastAsia="Arial" w:cs="Arial"/>
          <w:b/>
          <w:spacing w:val="-2"/>
          <w:lang w:val="es-UY"/>
        </w:rPr>
      </w:pPr>
      <w:r w:rsidRPr="001C28D4">
        <w:rPr>
          <w:rFonts w:eastAsia="Arial" w:cs="Arial"/>
          <w:b/>
          <w:spacing w:val="-2"/>
          <w:lang w:val="es-UY"/>
        </w:rPr>
        <w:t>Deficiencias relevantes de control</w:t>
      </w:r>
      <w:r>
        <w:rPr>
          <w:rFonts w:eastAsia="Arial" w:cs="Arial"/>
          <w:b/>
          <w:spacing w:val="-2"/>
          <w:lang w:val="es-UY"/>
        </w:rPr>
        <w:t>:</w:t>
      </w:r>
    </w:p>
    <w:p w:rsidR="00C776DF" w:rsidRDefault="00C776DF" w:rsidP="00C776DF">
      <w:pPr>
        <w:pStyle w:val="Prrafodelista"/>
        <w:numPr>
          <w:ilvl w:val="0"/>
          <w:numId w:val="26"/>
        </w:numPr>
        <w:suppressAutoHyphens w:val="0"/>
        <w:spacing w:before="73" w:line="361" w:lineRule="auto"/>
        <w:ind w:right="83"/>
        <w:jc w:val="both"/>
        <w:rPr>
          <w:rFonts w:ascii="Arial" w:eastAsia="Arial" w:hAnsi="Arial" w:cs="Arial"/>
          <w:sz w:val="24"/>
          <w:szCs w:val="24"/>
          <w:lang w:val="es-UY"/>
        </w:rPr>
      </w:pPr>
      <w:r w:rsidRPr="001C28D4">
        <w:rPr>
          <w:rFonts w:ascii="Arial" w:eastAsia="Arial" w:hAnsi="Arial" w:cs="Arial"/>
          <w:sz w:val="24"/>
          <w:szCs w:val="24"/>
          <w:lang w:val="es-UY"/>
        </w:rPr>
        <w:t>No se realizan periódicamente pruebas de recuperación de respaldos.</w:t>
      </w:r>
    </w:p>
    <w:p w:rsidR="00C776DF" w:rsidRDefault="00C776DF" w:rsidP="001C28D4">
      <w:pPr>
        <w:spacing w:line="360" w:lineRule="auto"/>
        <w:jc w:val="both"/>
        <w:rPr>
          <w:rFonts w:eastAsia="Arial" w:cs="Arial"/>
          <w:b/>
          <w:spacing w:val="-2"/>
          <w:lang w:val="es-UY"/>
        </w:rPr>
      </w:pPr>
      <w:r w:rsidRPr="001C28D4">
        <w:rPr>
          <w:rFonts w:eastAsia="Arial" w:cs="Arial"/>
          <w:b/>
          <w:spacing w:val="-2"/>
          <w:lang w:val="es-UY"/>
        </w:rPr>
        <w:t>Posible consecuencia</w:t>
      </w:r>
      <w:r>
        <w:rPr>
          <w:rFonts w:eastAsia="Arial" w:cs="Arial"/>
          <w:b/>
          <w:spacing w:val="-2"/>
          <w:lang w:val="es-UY"/>
        </w:rPr>
        <w:t>:</w:t>
      </w:r>
    </w:p>
    <w:p w:rsidR="00C776DF" w:rsidRDefault="00C776DF" w:rsidP="00C776DF">
      <w:pPr>
        <w:pStyle w:val="Prrafodelista"/>
        <w:numPr>
          <w:ilvl w:val="0"/>
          <w:numId w:val="26"/>
        </w:numPr>
        <w:suppressAutoHyphens w:val="0"/>
        <w:spacing w:before="73" w:line="361" w:lineRule="auto"/>
        <w:ind w:left="426" w:right="83" w:firstLine="36"/>
        <w:jc w:val="both"/>
        <w:rPr>
          <w:rFonts w:ascii="Arial" w:eastAsia="Arial" w:hAnsi="Arial" w:cs="Arial"/>
          <w:sz w:val="24"/>
          <w:szCs w:val="24"/>
          <w:lang w:val="es-UY"/>
        </w:rPr>
      </w:pPr>
      <w:r>
        <w:rPr>
          <w:rFonts w:ascii="Arial" w:eastAsia="Arial" w:hAnsi="Arial" w:cs="Arial"/>
          <w:sz w:val="24"/>
          <w:szCs w:val="24"/>
          <w:lang w:val="es-UY"/>
        </w:rPr>
        <w:t>Pérdida y/o corrupción de la información.</w:t>
      </w:r>
    </w:p>
    <w:p w:rsidR="00C776DF" w:rsidRDefault="00C776DF" w:rsidP="00AB785B">
      <w:pPr>
        <w:spacing w:line="360" w:lineRule="auto"/>
        <w:jc w:val="both"/>
        <w:rPr>
          <w:rFonts w:eastAsia="Arial" w:cs="Arial"/>
          <w:b/>
          <w:spacing w:val="-2"/>
          <w:lang w:val="es-UY"/>
        </w:rPr>
      </w:pPr>
      <w:r w:rsidRPr="00AB785B">
        <w:rPr>
          <w:rFonts w:eastAsia="Arial" w:cs="Arial"/>
          <w:b/>
          <w:spacing w:val="-2"/>
          <w:lang w:val="es-UY"/>
        </w:rPr>
        <w:t>Recomendaci</w:t>
      </w:r>
      <w:r>
        <w:rPr>
          <w:rFonts w:eastAsia="Arial" w:cs="Arial"/>
          <w:b/>
          <w:spacing w:val="-2"/>
          <w:lang w:val="es-UY"/>
        </w:rPr>
        <w:t>ón:</w:t>
      </w:r>
    </w:p>
    <w:p w:rsidR="00C776DF" w:rsidRPr="0068163A" w:rsidRDefault="00C776DF" w:rsidP="00C776DF">
      <w:pPr>
        <w:pStyle w:val="Prrafodelista"/>
        <w:numPr>
          <w:ilvl w:val="0"/>
          <w:numId w:val="26"/>
        </w:numPr>
        <w:suppressAutoHyphens w:val="0"/>
        <w:spacing w:before="73" w:line="361" w:lineRule="auto"/>
        <w:ind w:right="83"/>
        <w:jc w:val="both"/>
        <w:rPr>
          <w:rFonts w:ascii="Arial" w:eastAsia="Arial" w:hAnsi="Arial" w:cs="Arial"/>
          <w:sz w:val="24"/>
          <w:szCs w:val="24"/>
          <w:lang w:val="es-UY"/>
        </w:rPr>
      </w:pPr>
      <w:r>
        <w:rPr>
          <w:rFonts w:ascii="Arial" w:eastAsia="Arial" w:hAnsi="Arial" w:cs="Arial"/>
          <w:sz w:val="24"/>
          <w:szCs w:val="24"/>
          <w:lang w:val="es-UY"/>
        </w:rPr>
        <w:t>Realizar pruebas de recuperación de respaldos periódicamente y documentarlas.</w:t>
      </w:r>
    </w:p>
    <w:p w:rsidR="00C776DF" w:rsidRPr="00FA2408" w:rsidRDefault="00C776DF" w:rsidP="00FA2408">
      <w:pPr>
        <w:spacing w:line="360" w:lineRule="auto"/>
        <w:jc w:val="both"/>
        <w:rPr>
          <w:rFonts w:eastAsia="Arial" w:cs="Arial"/>
          <w:b/>
          <w:spacing w:val="-2"/>
          <w:lang w:val="es-UY"/>
        </w:rPr>
      </w:pPr>
      <w:r w:rsidRPr="00FA2408">
        <w:rPr>
          <w:rFonts w:eastAsia="Arial" w:cs="Arial"/>
          <w:b/>
          <w:spacing w:val="-2"/>
          <w:lang w:val="es-UY"/>
        </w:rPr>
        <w:t>Deficiencias relevantes de control</w:t>
      </w:r>
      <w:r>
        <w:rPr>
          <w:rFonts w:eastAsia="Arial" w:cs="Arial"/>
          <w:b/>
          <w:spacing w:val="-2"/>
          <w:lang w:val="es-UY"/>
        </w:rPr>
        <w:t>:</w:t>
      </w:r>
    </w:p>
    <w:p w:rsidR="00C776DF" w:rsidRDefault="00C776DF" w:rsidP="00C776DF">
      <w:pPr>
        <w:pStyle w:val="Prrafodelista"/>
        <w:numPr>
          <w:ilvl w:val="0"/>
          <w:numId w:val="26"/>
        </w:numPr>
        <w:suppressAutoHyphens w:val="0"/>
        <w:spacing w:before="73" w:line="361" w:lineRule="auto"/>
        <w:ind w:right="83"/>
        <w:jc w:val="both"/>
        <w:rPr>
          <w:rFonts w:ascii="Arial" w:eastAsia="Arial" w:hAnsi="Arial" w:cs="Arial"/>
          <w:sz w:val="24"/>
          <w:szCs w:val="24"/>
          <w:lang w:val="es-UY"/>
        </w:rPr>
      </w:pPr>
      <w:r>
        <w:rPr>
          <w:rFonts w:ascii="Arial" w:eastAsia="Arial" w:hAnsi="Arial" w:cs="Arial"/>
          <w:sz w:val="24"/>
          <w:szCs w:val="24"/>
          <w:lang w:val="es-UY"/>
        </w:rPr>
        <w:t>No se ha elaborado</w:t>
      </w:r>
      <w:r w:rsidRPr="00FA2408">
        <w:rPr>
          <w:rFonts w:ascii="Arial" w:eastAsia="Arial" w:hAnsi="Arial" w:cs="Arial"/>
          <w:sz w:val="24"/>
          <w:szCs w:val="24"/>
          <w:lang w:val="es-UY"/>
        </w:rPr>
        <w:t xml:space="preserve"> un plan de contingencias y recuperación de desastres.</w:t>
      </w:r>
    </w:p>
    <w:p w:rsidR="00C776DF" w:rsidRDefault="00C776DF" w:rsidP="00FA2408">
      <w:pPr>
        <w:spacing w:line="360" w:lineRule="auto"/>
        <w:jc w:val="both"/>
        <w:rPr>
          <w:rFonts w:eastAsia="Arial" w:cs="Arial"/>
          <w:b/>
          <w:spacing w:val="-2"/>
          <w:lang w:val="es-UY"/>
        </w:rPr>
      </w:pPr>
      <w:r w:rsidRPr="00FA2408">
        <w:rPr>
          <w:rFonts w:eastAsia="Arial" w:cs="Arial"/>
          <w:b/>
          <w:spacing w:val="-2"/>
          <w:lang w:val="es-UY"/>
        </w:rPr>
        <w:t>Posible consecuencia</w:t>
      </w:r>
      <w:r>
        <w:rPr>
          <w:rFonts w:eastAsia="Arial" w:cs="Arial"/>
          <w:b/>
          <w:spacing w:val="-2"/>
          <w:lang w:val="es-UY"/>
        </w:rPr>
        <w:t>:</w:t>
      </w:r>
    </w:p>
    <w:p w:rsidR="00C776DF" w:rsidRPr="00802AAE" w:rsidRDefault="00C776DF" w:rsidP="00C776DF">
      <w:pPr>
        <w:pStyle w:val="Textoindependiente"/>
        <w:numPr>
          <w:ilvl w:val="0"/>
          <w:numId w:val="26"/>
        </w:numPr>
        <w:spacing w:line="360" w:lineRule="auto"/>
        <w:rPr>
          <w:rFonts w:ascii="Arial" w:hAnsi="Arial" w:cs="Arial"/>
        </w:rPr>
      </w:pPr>
      <w:r w:rsidRPr="00802AAE">
        <w:rPr>
          <w:rFonts w:ascii="Arial" w:hAnsi="Arial" w:cs="Arial"/>
        </w:rPr>
        <w:t>Detenimiento de la operación por encima de la máxima tolerancia.</w:t>
      </w:r>
    </w:p>
    <w:p w:rsidR="00C776DF" w:rsidRDefault="00C776DF" w:rsidP="00C776DF">
      <w:pPr>
        <w:pStyle w:val="Prrafodelista"/>
        <w:numPr>
          <w:ilvl w:val="0"/>
          <w:numId w:val="26"/>
        </w:numPr>
        <w:suppressAutoHyphens w:val="0"/>
        <w:spacing w:before="73" w:line="361" w:lineRule="auto"/>
        <w:ind w:left="709" w:right="83" w:hanging="247"/>
        <w:jc w:val="both"/>
        <w:rPr>
          <w:rFonts w:ascii="Arial" w:eastAsia="Arial" w:hAnsi="Arial" w:cs="Arial"/>
          <w:sz w:val="24"/>
          <w:szCs w:val="24"/>
          <w:lang w:val="es-UY"/>
        </w:rPr>
      </w:pPr>
      <w:r>
        <w:rPr>
          <w:rFonts w:ascii="Arial" w:eastAsia="Arial" w:hAnsi="Arial" w:cs="Arial"/>
          <w:sz w:val="24"/>
          <w:szCs w:val="24"/>
          <w:lang w:val="es-UY"/>
        </w:rPr>
        <w:t xml:space="preserve">Aumenta </w:t>
      </w:r>
      <w:r w:rsidRPr="00AB785B">
        <w:rPr>
          <w:rFonts w:ascii="Arial" w:eastAsia="Arial" w:hAnsi="Arial" w:cs="Arial"/>
          <w:sz w:val="24"/>
          <w:szCs w:val="24"/>
          <w:lang w:val="es-UY"/>
        </w:rPr>
        <w:t xml:space="preserve">el riesgo de interrupciones no planificadas </w:t>
      </w:r>
      <w:r>
        <w:rPr>
          <w:rFonts w:ascii="Arial" w:eastAsia="Arial" w:hAnsi="Arial" w:cs="Arial"/>
          <w:sz w:val="24"/>
          <w:szCs w:val="24"/>
          <w:lang w:val="es-UY"/>
        </w:rPr>
        <w:t>en la operativa de la institución y pérdida de datos sensibles.</w:t>
      </w:r>
    </w:p>
    <w:p w:rsidR="00C776DF" w:rsidRDefault="001F5540" w:rsidP="00FA2408">
      <w:pPr>
        <w:spacing w:line="360" w:lineRule="auto"/>
        <w:jc w:val="both"/>
        <w:rPr>
          <w:rFonts w:eastAsia="Arial" w:cs="Arial"/>
          <w:b/>
          <w:spacing w:val="-2"/>
          <w:lang w:val="es-UY"/>
        </w:rPr>
      </w:pPr>
      <w:r>
        <w:rPr>
          <w:rFonts w:eastAsia="Arial" w:cs="Arial"/>
          <w:b/>
          <w:spacing w:val="-2"/>
          <w:lang w:val="es-UY"/>
        </w:rPr>
        <w:t>Recomendación:</w:t>
      </w:r>
    </w:p>
    <w:p w:rsidR="00C776DF" w:rsidRPr="00E47B19" w:rsidRDefault="00C776DF" w:rsidP="00C776DF">
      <w:pPr>
        <w:pStyle w:val="Prrafodelista"/>
        <w:numPr>
          <w:ilvl w:val="0"/>
          <w:numId w:val="26"/>
        </w:numPr>
        <w:suppressAutoHyphens w:val="0"/>
        <w:spacing w:before="73" w:line="361" w:lineRule="auto"/>
        <w:ind w:left="709" w:right="83" w:hanging="247"/>
        <w:jc w:val="both"/>
        <w:rPr>
          <w:rFonts w:ascii="Arial" w:eastAsia="Arial" w:hAnsi="Arial" w:cs="Arial"/>
          <w:sz w:val="24"/>
          <w:szCs w:val="24"/>
          <w:lang w:val="es-UY"/>
        </w:rPr>
      </w:pPr>
      <w:r>
        <w:rPr>
          <w:rFonts w:ascii="Arial" w:eastAsia="Arial" w:hAnsi="Arial" w:cs="Arial"/>
          <w:sz w:val="24"/>
          <w:szCs w:val="24"/>
          <w:lang w:val="es-UY"/>
        </w:rPr>
        <w:t>Diseñar, p</w:t>
      </w:r>
      <w:r w:rsidRPr="00E47B19">
        <w:rPr>
          <w:rFonts w:ascii="Arial" w:eastAsia="Arial" w:hAnsi="Arial" w:cs="Arial"/>
          <w:sz w:val="24"/>
          <w:szCs w:val="24"/>
          <w:lang w:val="es-UY"/>
        </w:rPr>
        <w:t>robar y mantener actualizados planes de Contingencias y de Recuperación de Desastres. Tener en cuenta que el plan de Recuperación de Desastres incluye, en caso de ser necesario, el recuperar la operativa mediante un CPD alternativo.</w:t>
      </w:r>
    </w:p>
    <w:p w:rsidR="00C776DF" w:rsidRPr="00DF741C" w:rsidRDefault="00C776DF" w:rsidP="00061B7F">
      <w:pPr>
        <w:widowControl w:val="0"/>
        <w:spacing w:line="360" w:lineRule="auto"/>
        <w:jc w:val="both"/>
        <w:rPr>
          <w:rFonts w:cs="Arial"/>
          <w:b/>
          <w:lang w:val="es-UY"/>
        </w:rPr>
      </w:pPr>
    </w:p>
    <w:p w:rsidR="00C776DF" w:rsidRPr="0068163A" w:rsidRDefault="00C776DF" w:rsidP="0068163A">
      <w:pPr>
        <w:widowControl w:val="0"/>
        <w:spacing w:line="360" w:lineRule="auto"/>
        <w:jc w:val="both"/>
      </w:pPr>
      <w:r>
        <w:rPr>
          <w:rFonts w:cs="Arial"/>
          <w:b/>
        </w:rPr>
        <w:t>Nivel de cumplimiento del objetivo de control</w:t>
      </w:r>
      <w:r w:rsidRPr="00CA4BCB">
        <w:rPr>
          <w:rFonts w:cs="Arial"/>
          <w:b/>
        </w:rPr>
        <w:t>:</w:t>
      </w:r>
      <w:r>
        <w:rPr>
          <w:rFonts w:cs="Arial"/>
          <w:b/>
        </w:rPr>
        <w:t xml:space="preserve"> BAJO</w:t>
      </w:r>
    </w:p>
    <w:p w:rsidR="00C776DF" w:rsidRDefault="00C776DF" w:rsidP="00B5217C">
      <w:pPr>
        <w:pStyle w:val="Piedepgina"/>
        <w:spacing w:line="360" w:lineRule="auto"/>
        <w:jc w:val="center"/>
        <w:rPr>
          <w:rFonts w:ascii="Arial" w:hAnsi="Arial" w:cs="Arial"/>
          <w:b/>
        </w:rPr>
      </w:pPr>
    </w:p>
    <w:p w:rsidR="001F5540" w:rsidRDefault="001F5540" w:rsidP="00B5217C">
      <w:pPr>
        <w:pStyle w:val="Piedepgina"/>
        <w:spacing w:line="360" w:lineRule="auto"/>
        <w:jc w:val="center"/>
        <w:rPr>
          <w:rFonts w:ascii="Arial" w:hAnsi="Arial" w:cs="Arial"/>
          <w:b/>
        </w:rPr>
      </w:pPr>
    </w:p>
    <w:p w:rsidR="00841FCD" w:rsidRDefault="00841FCD" w:rsidP="00B5217C">
      <w:pPr>
        <w:pStyle w:val="Piedepgina"/>
        <w:spacing w:line="360" w:lineRule="auto"/>
        <w:jc w:val="center"/>
        <w:rPr>
          <w:rFonts w:ascii="Arial" w:hAnsi="Arial" w:cs="Arial"/>
          <w:b/>
        </w:rPr>
      </w:pPr>
    </w:p>
    <w:p w:rsidR="00841FCD" w:rsidRDefault="00841FCD" w:rsidP="00B5217C">
      <w:pPr>
        <w:pStyle w:val="Piedepgina"/>
        <w:spacing w:line="360" w:lineRule="auto"/>
        <w:jc w:val="center"/>
        <w:rPr>
          <w:rFonts w:ascii="Arial" w:hAnsi="Arial" w:cs="Arial"/>
          <w:b/>
        </w:rPr>
      </w:pPr>
    </w:p>
    <w:p w:rsidR="00841FCD" w:rsidRDefault="00841FCD" w:rsidP="00B5217C">
      <w:pPr>
        <w:pStyle w:val="Piedepgina"/>
        <w:spacing w:line="360" w:lineRule="auto"/>
        <w:jc w:val="center"/>
        <w:rPr>
          <w:rFonts w:ascii="Arial" w:hAnsi="Arial" w:cs="Arial"/>
          <w:b/>
        </w:rPr>
      </w:pPr>
    </w:p>
    <w:p w:rsidR="00841FCD" w:rsidRDefault="00841FCD" w:rsidP="00B5217C">
      <w:pPr>
        <w:pStyle w:val="Piedepgina"/>
        <w:spacing w:line="360" w:lineRule="auto"/>
        <w:jc w:val="center"/>
        <w:rPr>
          <w:rFonts w:ascii="Arial" w:hAnsi="Arial" w:cs="Arial"/>
          <w:b/>
        </w:rPr>
      </w:pPr>
    </w:p>
    <w:p w:rsidR="00841FCD" w:rsidRDefault="00841FCD" w:rsidP="00B5217C">
      <w:pPr>
        <w:pStyle w:val="Piedepgina"/>
        <w:spacing w:line="360" w:lineRule="auto"/>
        <w:jc w:val="center"/>
        <w:rPr>
          <w:rFonts w:ascii="Arial" w:hAnsi="Arial" w:cs="Arial"/>
          <w:b/>
        </w:rPr>
      </w:pPr>
    </w:p>
    <w:p w:rsidR="00C776DF" w:rsidRPr="00802AAE" w:rsidRDefault="00C776DF" w:rsidP="00B5217C">
      <w:pPr>
        <w:pStyle w:val="Piedepgina"/>
        <w:spacing w:line="360" w:lineRule="auto"/>
        <w:jc w:val="center"/>
        <w:rPr>
          <w:rFonts w:ascii="Arial" w:hAnsi="Arial" w:cs="Arial"/>
          <w:b/>
        </w:rPr>
      </w:pPr>
      <w:r w:rsidRPr="00802AAE">
        <w:rPr>
          <w:rFonts w:ascii="Arial" w:hAnsi="Arial" w:cs="Arial"/>
          <w:b/>
        </w:rPr>
        <w:t>CONSTATACIONES, POSIBLES CONSECUENCIAS Y RECOMENDACIONES SOBRE CONTROLES DE APLICACIÓN</w:t>
      </w:r>
    </w:p>
    <w:p w:rsidR="00C776DF" w:rsidRPr="00B21888" w:rsidRDefault="00C776DF" w:rsidP="00204573">
      <w:pPr>
        <w:spacing w:line="0" w:lineRule="atLeast"/>
        <w:ind w:left="102" w:right="981" w:firstLine="40"/>
        <w:rPr>
          <w:rFonts w:eastAsia="Arial" w:cs="Arial"/>
          <w:b/>
        </w:rPr>
      </w:pPr>
    </w:p>
    <w:p w:rsidR="00C776DF" w:rsidRDefault="00C776DF" w:rsidP="00204573">
      <w:pPr>
        <w:spacing w:line="0" w:lineRule="atLeast"/>
        <w:ind w:left="102" w:right="981" w:firstLine="40"/>
        <w:rPr>
          <w:rFonts w:eastAsia="Arial" w:cs="Arial"/>
          <w:b/>
          <w:lang w:val="es-UY"/>
        </w:rPr>
      </w:pPr>
      <w:r>
        <w:rPr>
          <w:rFonts w:eastAsia="Arial" w:cs="Arial"/>
          <w:b/>
          <w:lang w:val="es-UY"/>
        </w:rPr>
        <w:t>SGDC (Sistema de Gestión de Colonos)</w:t>
      </w:r>
    </w:p>
    <w:p w:rsidR="00C776DF" w:rsidRPr="00A54F9D" w:rsidRDefault="00C776DF" w:rsidP="00204573">
      <w:pPr>
        <w:spacing w:before="7" w:line="120" w:lineRule="exact"/>
        <w:rPr>
          <w:sz w:val="13"/>
          <w:szCs w:val="13"/>
          <w:lang w:val="es-UY"/>
        </w:rPr>
      </w:pPr>
    </w:p>
    <w:p w:rsidR="00C776DF" w:rsidRPr="00A54F9D" w:rsidRDefault="00C776DF" w:rsidP="00204573">
      <w:pPr>
        <w:ind w:left="102" w:right="3117"/>
        <w:jc w:val="both"/>
        <w:rPr>
          <w:rFonts w:eastAsia="Arial" w:cs="Arial"/>
          <w:lang w:val="es-UY"/>
        </w:rPr>
      </w:pPr>
      <w:r w:rsidRPr="00A54F9D">
        <w:rPr>
          <w:rFonts w:eastAsia="Arial" w:cs="Arial"/>
          <w:b/>
          <w:lang w:val="es-UY"/>
        </w:rPr>
        <w:t>Defi</w:t>
      </w:r>
      <w:r w:rsidRPr="00A54F9D">
        <w:rPr>
          <w:rFonts w:eastAsia="Arial" w:cs="Arial"/>
          <w:b/>
          <w:spacing w:val="1"/>
          <w:lang w:val="es-UY"/>
        </w:rPr>
        <w:t>c</w:t>
      </w:r>
      <w:r w:rsidRPr="00A54F9D">
        <w:rPr>
          <w:rFonts w:eastAsia="Arial" w:cs="Arial"/>
          <w:b/>
          <w:lang w:val="es-UY"/>
        </w:rPr>
        <w:t>i</w:t>
      </w:r>
      <w:r w:rsidRPr="00A54F9D">
        <w:rPr>
          <w:rFonts w:eastAsia="Arial" w:cs="Arial"/>
          <w:b/>
          <w:spacing w:val="1"/>
          <w:lang w:val="es-UY"/>
        </w:rPr>
        <w:t>e</w:t>
      </w:r>
      <w:r w:rsidRPr="00A54F9D">
        <w:rPr>
          <w:rFonts w:eastAsia="Arial" w:cs="Arial"/>
          <w:b/>
          <w:lang w:val="es-UY"/>
        </w:rPr>
        <w:t>n</w:t>
      </w:r>
      <w:r w:rsidRPr="00A54F9D">
        <w:rPr>
          <w:rFonts w:eastAsia="Arial" w:cs="Arial"/>
          <w:b/>
          <w:spacing w:val="-2"/>
          <w:lang w:val="es-UY"/>
        </w:rPr>
        <w:t>c</w:t>
      </w:r>
      <w:r w:rsidRPr="00A54F9D">
        <w:rPr>
          <w:rFonts w:eastAsia="Arial" w:cs="Arial"/>
          <w:b/>
          <w:lang w:val="es-UY"/>
        </w:rPr>
        <w:t>i</w:t>
      </w:r>
      <w:r w:rsidRPr="00A54F9D">
        <w:rPr>
          <w:rFonts w:eastAsia="Arial" w:cs="Arial"/>
          <w:b/>
          <w:spacing w:val="1"/>
          <w:lang w:val="es-UY"/>
        </w:rPr>
        <w:t>a</w:t>
      </w:r>
      <w:r w:rsidRPr="00A54F9D">
        <w:rPr>
          <w:rFonts w:eastAsia="Arial" w:cs="Arial"/>
          <w:b/>
          <w:lang w:val="es-UY"/>
        </w:rPr>
        <w:t>s</w:t>
      </w:r>
      <w:r w:rsidRPr="00A54F9D">
        <w:rPr>
          <w:rFonts w:eastAsia="Arial" w:cs="Arial"/>
          <w:b/>
          <w:spacing w:val="-1"/>
          <w:lang w:val="es-UY"/>
        </w:rPr>
        <w:t xml:space="preserve"> </w:t>
      </w:r>
      <w:r w:rsidRPr="00A54F9D">
        <w:rPr>
          <w:rFonts w:eastAsia="Arial" w:cs="Arial"/>
          <w:b/>
          <w:lang w:val="es-UY"/>
        </w:rPr>
        <w:t>r</w:t>
      </w:r>
      <w:r w:rsidRPr="00A54F9D">
        <w:rPr>
          <w:rFonts w:eastAsia="Arial" w:cs="Arial"/>
          <w:b/>
          <w:spacing w:val="1"/>
          <w:lang w:val="es-UY"/>
        </w:rPr>
        <w:t>e</w:t>
      </w:r>
      <w:r w:rsidRPr="00A54F9D">
        <w:rPr>
          <w:rFonts w:eastAsia="Arial" w:cs="Arial"/>
          <w:b/>
          <w:spacing w:val="-2"/>
          <w:lang w:val="es-UY"/>
        </w:rPr>
        <w:t>l</w:t>
      </w:r>
      <w:r w:rsidRPr="00A54F9D">
        <w:rPr>
          <w:rFonts w:eastAsia="Arial" w:cs="Arial"/>
          <w:b/>
          <w:spacing w:val="1"/>
          <w:lang w:val="es-UY"/>
        </w:rPr>
        <w:t>e</w:t>
      </w:r>
      <w:r w:rsidRPr="00A54F9D">
        <w:rPr>
          <w:rFonts w:eastAsia="Arial" w:cs="Arial"/>
          <w:b/>
          <w:spacing w:val="-4"/>
          <w:lang w:val="es-UY"/>
        </w:rPr>
        <w:t>v</w:t>
      </w:r>
      <w:r w:rsidRPr="00A54F9D">
        <w:rPr>
          <w:rFonts w:eastAsia="Arial" w:cs="Arial"/>
          <w:b/>
          <w:spacing w:val="1"/>
          <w:lang w:val="es-UY"/>
        </w:rPr>
        <w:t>a</w:t>
      </w:r>
      <w:r w:rsidRPr="00A54F9D">
        <w:rPr>
          <w:rFonts w:eastAsia="Arial" w:cs="Arial"/>
          <w:b/>
          <w:lang w:val="es-UY"/>
        </w:rPr>
        <w:t>n</w:t>
      </w:r>
      <w:r w:rsidRPr="00A54F9D">
        <w:rPr>
          <w:rFonts w:eastAsia="Arial" w:cs="Arial"/>
          <w:b/>
          <w:spacing w:val="1"/>
          <w:lang w:val="es-UY"/>
        </w:rPr>
        <w:t>te</w:t>
      </w:r>
      <w:r w:rsidRPr="00A54F9D">
        <w:rPr>
          <w:rFonts w:eastAsia="Arial" w:cs="Arial"/>
          <w:b/>
          <w:lang w:val="es-UY"/>
        </w:rPr>
        <w:t>s</w:t>
      </w:r>
      <w:r w:rsidRPr="00A54F9D">
        <w:rPr>
          <w:rFonts w:eastAsia="Arial" w:cs="Arial"/>
          <w:b/>
          <w:spacing w:val="1"/>
          <w:lang w:val="es-UY"/>
        </w:rPr>
        <w:t xml:space="preserve"> </w:t>
      </w:r>
      <w:r w:rsidRPr="00A54F9D">
        <w:rPr>
          <w:rFonts w:eastAsia="Arial" w:cs="Arial"/>
          <w:b/>
          <w:lang w:val="es-UY"/>
        </w:rPr>
        <w:t>de</w:t>
      </w:r>
      <w:r w:rsidRPr="00A54F9D">
        <w:rPr>
          <w:rFonts w:eastAsia="Arial" w:cs="Arial"/>
          <w:b/>
          <w:spacing w:val="-1"/>
          <w:lang w:val="es-UY"/>
        </w:rPr>
        <w:t xml:space="preserve"> </w:t>
      </w:r>
      <w:r w:rsidRPr="00A54F9D">
        <w:rPr>
          <w:rFonts w:eastAsia="Arial" w:cs="Arial"/>
          <w:b/>
          <w:spacing w:val="1"/>
          <w:lang w:val="es-UY"/>
        </w:rPr>
        <w:t>c</w:t>
      </w:r>
      <w:r w:rsidRPr="00A54F9D">
        <w:rPr>
          <w:rFonts w:eastAsia="Arial" w:cs="Arial"/>
          <w:b/>
          <w:lang w:val="es-UY"/>
        </w:rPr>
        <w:t>on</w:t>
      </w:r>
      <w:r w:rsidRPr="00A54F9D">
        <w:rPr>
          <w:rFonts w:eastAsia="Arial" w:cs="Arial"/>
          <w:b/>
          <w:spacing w:val="-1"/>
          <w:lang w:val="es-UY"/>
        </w:rPr>
        <w:t>t</w:t>
      </w:r>
      <w:r w:rsidRPr="00A54F9D">
        <w:rPr>
          <w:rFonts w:eastAsia="Arial" w:cs="Arial"/>
          <w:b/>
          <w:lang w:val="es-UY"/>
        </w:rPr>
        <w:t>rol:</w:t>
      </w:r>
    </w:p>
    <w:p w:rsidR="00C776DF" w:rsidRPr="00A54F9D" w:rsidRDefault="00C776DF" w:rsidP="00204573">
      <w:pPr>
        <w:spacing w:line="140" w:lineRule="exact"/>
        <w:rPr>
          <w:sz w:val="14"/>
          <w:szCs w:val="14"/>
          <w:lang w:val="es-UY"/>
        </w:rPr>
      </w:pPr>
    </w:p>
    <w:p w:rsidR="00C776DF" w:rsidRPr="0068163A" w:rsidRDefault="00C776DF" w:rsidP="00C776DF">
      <w:pPr>
        <w:pStyle w:val="Prrafodelista"/>
        <w:numPr>
          <w:ilvl w:val="0"/>
          <w:numId w:val="26"/>
        </w:numPr>
        <w:suppressAutoHyphens w:val="0"/>
        <w:spacing w:line="360" w:lineRule="auto"/>
        <w:ind w:left="426" w:right="85" w:firstLine="33"/>
        <w:jc w:val="both"/>
        <w:rPr>
          <w:rFonts w:ascii="Arial" w:eastAsia="Arial" w:hAnsi="Arial" w:cs="Arial"/>
          <w:sz w:val="24"/>
          <w:szCs w:val="24"/>
          <w:lang w:val="es-UY"/>
        </w:rPr>
      </w:pPr>
      <w:r w:rsidRPr="00AC7767">
        <w:rPr>
          <w:rFonts w:ascii="Arial" w:eastAsia="Arial" w:hAnsi="Arial" w:cs="Arial"/>
          <w:sz w:val="24"/>
          <w:szCs w:val="24"/>
          <w:lang w:val="es-UY"/>
        </w:rPr>
        <w:t>Se encuentran implementados adecuados cont</w:t>
      </w:r>
      <w:r>
        <w:rPr>
          <w:rFonts w:ascii="Arial" w:eastAsia="Arial" w:hAnsi="Arial" w:cs="Arial"/>
          <w:sz w:val="24"/>
          <w:szCs w:val="24"/>
          <w:lang w:val="es-UY"/>
        </w:rPr>
        <w:t>roles automatizados y manuales.</w:t>
      </w:r>
      <w:r w:rsidRPr="00AC7767">
        <w:rPr>
          <w:rFonts w:ascii="Arial" w:eastAsia="Arial" w:hAnsi="Arial" w:cs="Arial"/>
          <w:sz w:val="24"/>
          <w:szCs w:val="24"/>
          <w:lang w:val="es-UY"/>
        </w:rPr>
        <w:t xml:space="preserve"> </w:t>
      </w:r>
      <w:r>
        <w:rPr>
          <w:rFonts w:ascii="Arial" w:eastAsia="Arial" w:hAnsi="Arial" w:cs="Arial"/>
          <w:sz w:val="24"/>
          <w:szCs w:val="24"/>
          <w:lang w:val="es-UY"/>
        </w:rPr>
        <w:t>S</w:t>
      </w:r>
      <w:r w:rsidRPr="00AC7767">
        <w:rPr>
          <w:rFonts w:ascii="Arial" w:eastAsia="Arial" w:hAnsi="Arial" w:cs="Arial"/>
          <w:sz w:val="24"/>
          <w:szCs w:val="24"/>
          <w:lang w:val="es-UY"/>
        </w:rPr>
        <w:t xml:space="preserve">in </w:t>
      </w:r>
      <w:r>
        <w:rPr>
          <w:rFonts w:ascii="Arial" w:eastAsia="Arial" w:hAnsi="Arial" w:cs="Arial"/>
          <w:sz w:val="24"/>
          <w:szCs w:val="24"/>
          <w:lang w:val="es-UY"/>
        </w:rPr>
        <w:t>perjuicio de lo cual, cabe señalar, hay procesamientos que el s</w:t>
      </w:r>
      <w:r w:rsidRPr="00AC7767">
        <w:rPr>
          <w:rFonts w:ascii="Arial" w:eastAsia="Arial" w:hAnsi="Arial" w:cs="Arial"/>
          <w:sz w:val="24"/>
          <w:szCs w:val="24"/>
          <w:lang w:val="es-UY"/>
        </w:rPr>
        <w:t xml:space="preserve">istema no puede </w:t>
      </w:r>
      <w:r>
        <w:rPr>
          <w:rFonts w:ascii="Arial" w:eastAsia="Arial" w:hAnsi="Arial" w:cs="Arial"/>
          <w:sz w:val="24"/>
          <w:szCs w:val="24"/>
          <w:lang w:val="es-UY"/>
        </w:rPr>
        <w:t>realizar (v. gr.</w:t>
      </w:r>
      <w:r w:rsidRPr="00AC7767">
        <w:rPr>
          <w:rFonts w:ascii="Arial" w:eastAsia="Arial" w:hAnsi="Arial" w:cs="Arial"/>
          <w:sz w:val="24"/>
          <w:szCs w:val="24"/>
          <w:lang w:val="es-UY"/>
        </w:rPr>
        <w:t xml:space="preserve"> cálculo de las rentas</w:t>
      </w:r>
      <w:r>
        <w:rPr>
          <w:rFonts w:ascii="Arial" w:eastAsia="Arial" w:hAnsi="Arial" w:cs="Arial"/>
          <w:sz w:val="24"/>
          <w:szCs w:val="24"/>
          <w:lang w:val="es-UY"/>
        </w:rPr>
        <w:t xml:space="preserve">) por razones de </w:t>
      </w:r>
      <w:proofErr w:type="spellStart"/>
      <w:r>
        <w:rPr>
          <w:rFonts w:ascii="Arial" w:eastAsia="Arial" w:hAnsi="Arial" w:cs="Arial"/>
          <w:sz w:val="24"/>
          <w:szCs w:val="24"/>
          <w:lang w:val="es-UY"/>
        </w:rPr>
        <w:t>parametrización</w:t>
      </w:r>
      <w:proofErr w:type="spellEnd"/>
      <w:r>
        <w:rPr>
          <w:rFonts w:ascii="Arial" w:eastAsia="Arial" w:hAnsi="Arial" w:cs="Arial"/>
          <w:sz w:val="24"/>
          <w:szCs w:val="24"/>
          <w:lang w:val="es-UY"/>
        </w:rPr>
        <w:t>.</w:t>
      </w:r>
      <w:r w:rsidRPr="00AC7767">
        <w:rPr>
          <w:rFonts w:ascii="Arial" w:eastAsia="Arial" w:hAnsi="Arial" w:cs="Arial"/>
          <w:sz w:val="24"/>
          <w:szCs w:val="24"/>
          <w:lang w:val="es-UY"/>
        </w:rPr>
        <w:t xml:space="preserve"> </w:t>
      </w:r>
      <w:r>
        <w:rPr>
          <w:rFonts w:ascii="Arial" w:eastAsia="Arial" w:hAnsi="Arial" w:cs="Arial"/>
          <w:sz w:val="24"/>
          <w:szCs w:val="24"/>
          <w:lang w:val="es-UY"/>
        </w:rPr>
        <w:t xml:space="preserve">Esto lo han subsanado con la utilización de </w:t>
      </w:r>
      <w:r w:rsidRPr="00AC7767">
        <w:rPr>
          <w:rFonts w:ascii="Arial" w:eastAsia="Arial" w:hAnsi="Arial" w:cs="Arial"/>
          <w:sz w:val="24"/>
          <w:szCs w:val="24"/>
          <w:lang w:val="es-UY"/>
        </w:rPr>
        <w:t>planillas</w:t>
      </w:r>
      <w:r>
        <w:rPr>
          <w:rFonts w:ascii="Arial" w:eastAsia="Arial" w:hAnsi="Arial" w:cs="Arial"/>
          <w:sz w:val="24"/>
          <w:szCs w:val="24"/>
          <w:lang w:val="es-UY"/>
        </w:rPr>
        <w:t xml:space="preserve"> </w:t>
      </w:r>
      <w:r w:rsidRPr="00AC7767">
        <w:rPr>
          <w:rFonts w:ascii="Arial" w:eastAsia="Arial" w:hAnsi="Arial" w:cs="Arial"/>
          <w:sz w:val="24"/>
          <w:szCs w:val="24"/>
          <w:lang w:val="es-UY"/>
        </w:rPr>
        <w:t>Excel</w:t>
      </w:r>
      <w:r>
        <w:rPr>
          <w:rFonts w:ascii="Arial" w:eastAsia="Arial" w:hAnsi="Arial" w:cs="Arial"/>
          <w:sz w:val="24"/>
          <w:szCs w:val="24"/>
          <w:lang w:val="es-UY"/>
        </w:rPr>
        <w:t>.</w:t>
      </w:r>
    </w:p>
    <w:p w:rsidR="00C776DF" w:rsidRDefault="00C776DF" w:rsidP="00204573">
      <w:pPr>
        <w:ind w:left="102" w:right="3117"/>
        <w:jc w:val="both"/>
        <w:rPr>
          <w:rFonts w:eastAsia="Arial" w:cs="Arial"/>
          <w:b/>
          <w:spacing w:val="1"/>
          <w:lang w:val="es-UY"/>
        </w:rPr>
      </w:pPr>
      <w:r w:rsidRPr="00204573">
        <w:rPr>
          <w:rFonts w:eastAsia="Arial" w:cs="Arial"/>
          <w:b/>
          <w:spacing w:val="1"/>
          <w:lang w:val="es-UY"/>
        </w:rPr>
        <w:t>Posible consecuencia</w:t>
      </w:r>
      <w:r>
        <w:rPr>
          <w:rFonts w:eastAsia="Arial" w:cs="Arial"/>
          <w:b/>
          <w:spacing w:val="1"/>
          <w:lang w:val="es-UY"/>
        </w:rPr>
        <w:t>:</w:t>
      </w:r>
    </w:p>
    <w:p w:rsidR="00C776DF" w:rsidRPr="0068163A" w:rsidRDefault="00C776DF" w:rsidP="00C776DF">
      <w:pPr>
        <w:pStyle w:val="Prrafodelista"/>
        <w:numPr>
          <w:ilvl w:val="0"/>
          <w:numId w:val="26"/>
        </w:numPr>
        <w:suppressAutoHyphens w:val="0"/>
        <w:spacing w:line="360" w:lineRule="auto"/>
        <w:ind w:left="709" w:right="85" w:hanging="250"/>
        <w:jc w:val="both"/>
        <w:rPr>
          <w:rFonts w:ascii="Arial" w:eastAsia="Arial" w:hAnsi="Arial" w:cs="Arial"/>
          <w:sz w:val="24"/>
          <w:szCs w:val="24"/>
          <w:lang w:val="es-UY"/>
        </w:rPr>
      </w:pPr>
      <w:r>
        <w:rPr>
          <w:rFonts w:ascii="Arial" w:eastAsia="Arial" w:hAnsi="Arial" w:cs="Arial"/>
          <w:sz w:val="24"/>
          <w:szCs w:val="24"/>
          <w:lang w:val="es-UY"/>
        </w:rPr>
        <w:t>El uso de planillas Excel aumenta el r</w:t>
      </w:r>
      <w:r w:rsidRPr="00204573">
        <w:rPr>
          <w:rFonts w:ascii="Arial" w:eastAsia="Arial" w:hAnsi="Arial" w:cs="Arial"/>
          <w:sz w:val="24"/>
          <w:szCs w:val="24"/>
          <w:lang w:val="es-UY"/>
        </w:rPr>
        <w:t>iesgo de ingreso y</w:t>
      </w:r>
      <w:r>
        <w:rPr>
          <w:rFonts w:ascii="Arial" w:eastAsia="Arial" w:hAnsi="Arial" w:cs="Arial"/>
          <w:sz w:val="24"/>
          <w:szCs w:val="24"/>
          <w:lang w:val="es-UY"/>
        </w:rPr>
        <w:t>/</w:t>
      </w:r>
      <w:r w:rsidRPr="00204573">
        <w:rPr>
          <w:rFonts w:ascii="Arial" w:eastAsia="Arial" w:hAnsi="Arial" w:cs="Arial"/>
          <w:sz w:val="24"/>
          <w:szCs w:val="24"/>
          <w:lang w:val="es-UY"/>
        </w:rPr>
        <w:t>o modificación errónea de datos</w:t>
      </w:r>
      <w:r>
        <w:rPr>
          <w:rFonts w:ascii="Arial" w:eastAsia="Arial" w:hAnsi="Arial" w:cs="Arial"/>
          <w:sz w:val="24"/>
          <w:szCs w:val="24"/>
          <w:lang w:val="es-UY"/>
        </w:rPr>
        <w:t>.</w:t>
      </w:r>
    </w:p>
    <w:p w:rsidR="00C776DF" w:rsidRDefault="00C776DF" w:rsidP="00204573">
      <w:pPr>
        <w:ind w:left="102" w:right="3117"/>
        <w:jc w:val="both"/>
        <w:rPr>
          <w:rFonts w:eastAsia="Arial" w:cs="Arial"/>
          <w:b/>
          <w:spacing w:val="1"/>
          <w:lang w:val="es-UY"/>
        </w:rPr>
      </w:pPr>
      <w:r w:rsidRPr="00204573">
        <w:rPr>
          <w:rFonts w:eastAsia="Arial" w:cs="Arial"/>
          <w:b/>
          <w:spacing w:val="1"/>
          <w:lang w:val="es-UY"/>
        </w:rPr>
        <w:t>Recomendaci</w:t>
      </w:r>
      <w:r w:rsidR="001F5540">
        <w:rPr>
          <w:rFonts w:eastAsia="Arial" w:cs="Arial"/>
          <w:b/>
          <w:spacing w:val="1"/>
          <w:lang w:val="es-UY"/>
        </w:rPr>
        <w:t>ón:</w:t>
      </w:r>
    </w:p>
    <w:p w:rsidR="00C776DF" w:rsidRPr="00204573" w:rsidRDefault="00C776DF" w:rsidP="00C776DF">
      <w:pPr>
        <w:pStyle w:val="Prrafodelista"/>
        <w:numPr>
          <w:ilvl w:val="0"/>
          <w:numId w:val="26"/>
        </w:numPr>
        <w:suppressAutoHyphens w:val="0"/>
        <w:spacing w:line="360" w:lineRule="auto"/>
        <w:ind w:left="709" w:right="85" w:hanging="250"/>
        <w:jc w:val="both"/>
        <w:rPr>
          <w:rFonts w:ascii="Arial" w:eastAsia="Arial" w:hAnsi="Arial" w:cs="Arial"/>
          <w:sz w:val="24"/>
          <w:szCs w:val="24"/>
          <w:lang w:val="es-UY"/>
        </w:rPr>
      </w:pPr>
      <w:r w:rsidRPr="00204573">
        <w:rPr>
          <w:rFonts w:ascii="Arial" w:eastAsia="Arial" w:hAnsi="Arial" w:cs="Arial"/>
          <w:sz w:val="24"/>
          <w:szCs w:val="24"/>
          <w:lang w:val="es-UY"/>
        </w:rPr>
        <w:t xml:space="preserve">Automatizar el procedimiento de cálculo y carga de información en esos casos </w:t>
      </w:r>
      <w:r>
        <w:rPr>
          <w:rFonts w:ascii="Arial" w:eastAsia="Arial" w:hAnsi="Arial" w:cs="Arial"/>
          <w:sz w:val="24"/>
          <w:szCs w:val="24"/>
          <w:lang w:val="es-UY"/>
        </w:rPr>
        <w:t xml:space="preserve">donde </w:t>
      </w:r>
      <w:r w:rsidRPr="00204573">
        <w:rPr>
          <w:rFonts w:ascii="Arial" w:eastAsia="Arial" w:hAnsi="Arial" w:cs="Arial"/>
          <w:sz w:val="24"/>
          <w:szCs w:val="24"/>
          <w:lang w:val="es-UY"/>
        </w:rPr>
        <w:t xml:space="preserve">la información </w:t>
      </w:r>
      <w:r>
        <w:rPr>
          <w:rFonts w:ascii="Arial" w:eastAsia="Arial" w:hAnsi="Arial" w:cs="Arial"/>
          <w:sz w:val="24"/>
          <w:szCs w:val="24"/>
          <w:lang w:val="es-UY"/>
        </w:rPr>
        <w:t xml:space="preserve">se carga </w:t>
      </w:r>
      <w:r w:rsidRPr="00204573">
        <w:rPr>
          <w:rFonts w:ascii="Arial" w:eastAsia="Arial" w:hAnsi="Arial" w:cs="Arial"/>
          <w:sz w:val="24"/>
          <w:szCs w:val="24"/>
          <w:lang w:val="es-UY"/>
        </w:rPr>
        <w:t>mediante planillas Excel.</w:t>
      </w:r>
    </w:p>
    <w:p w:rsidR="00C776DF" w:rsidRDefault="00C776DF" w:rsidP="00F52073">
      <w:pPr>
        <w:spacing w:before="100" w:beforeAutospacing="1" w:after="100" w:afterAutospacing="1" w:line="0" w:lineRule="atLeast"/>
        <w:ind w:left="102" w:right="981" w:firstLine="40"/>
        <w:rPr>
          <w:rFonts w:eastAsia="Arial" w:cs="Arial"/>
          <w:b/>
          <w:lang w:val="es-UY"/>
        </w:rPr>
      </w:pPr>
      <w:r>
        <w:rPr>
          <w:rFonts w:eastAsia="Arial" w:cs="Arial"/>
          <w:b/>
          <w:lang w:val="es-UY"/>
        </w:rPr>
        <w:t>Nivel de cumplimiento del objetivo de control: MEDIO</w:t>
      </w:r>
    </w:p>
    <w:p w:rsidR="00C776DF" w:rsidRPr="00FE3792" w:rsidRDefault="00C776DF" w:rsidP="00204573">
      <w:pPr>
        <w:spacing w:before="100" w:beforeAutospacing="1" w:after="100" w:afterAutospacing="1" w:line="0" w:lineRule="atLeast"/>
        <w:ind w:left="102" w:right="981" w:firstLine="40"/>
        <w:rPr>
          <w:rFonts w:eastAsia="Arial" w:cs="Arial"/>
          <w:b/>
          <w:lang w:val="es-UY"/>
        </w:rPr>
      </w:pPr>
      <w:proofErr w:type="spellStart"/>
      <w:r w:rsidRPr="00FE3792">
        <w:rPr>
          <w:rFonts w:eastAsia="Arial" w:cs="Arial"/>
          <w:b/>
          <w:lang w:val="es-UY"/>
        </w:rPr>
        <w:t>Payroll</w:t>
      </w:r>
      <w:proofErr w:type="spellEnd"/>
      <w:r>
        <w:rPr>
          <w:rFonts w:eastAsia="Arial" w:cs="Arial"/>
          <w:b/>
          <w:lang w:val="es-UY"/>
        </w:rPr>
        <w:t xml:space="preserve"> (Sueldos)</w:t>
      </w:r>
    </w:p>
    <w:p w:rsidR="00C776DF" w:rsidRDefault="00C776DF" w:rsidP="00204573">
      <w:pPr>
        <w:spacing w:line="359" w:lineRule="auto"/>
        <w:ind w:left="102" w:right="61"/>
        <w:rPr>
          <w:rFonts w:eastAsia="Arial" w:cs="Arial"/>
          <w:b/>
          <w:spacing w:val="8"/>
          <w:lang w:val="es-UY"/>
        </w:rPr>
      </w:pPr>
      <w:r w:rsidRPr="00A54F9D">
        <w:rPr>
          <w:rFonts w:eastAsia="Arial" w:cs="Arial"/>
          <w:b/>
          <w:lang w:val="es-UY"/>
        </w:rPr>
        <w:t>Defi</w:t>
      </w:r>
      <w:r w:rsidRPr="00A54F9D">
        <w:rPr>
          <w:rFonts w:eastAsia="Arial" w:cs="Arial"/>
          <w:b/>
          <w:spacing w:val="1"/>
          <w:lang w:val="es-UY"/>
        </w:rPr>
        <w:t>c</w:t>
      </w:r>
      <w:r w:rsidRPr="00A54F9D">
        <w:rPr>
          <w:rFonts w:eastAsia="Arial" w:cs="Arial"/>
          <w:b/>
          <w:lang w:val="es-UY"/>
        </w:rPr>
        <w:t>i</w:t>
      </w:r>
      <w:r w:rsidRPr="00A54F9D">
        <w:rPr>
          <w:rFonts w:eastAsia="Arial" w:cs="Arial"/>
          <w:b/>
          <w:spacing w:val="1"/>
          <w:lang w:val="es-UY"/>
        </w:rPr>
        <w:t>e</w:t>
      </w:r>
      <w:r w:rsidRPr="00A54F9D">
        <w:rPr>
          <w:rFonts w:eastAsia="Arial" w:cs="Arial"/>
          <w:b/>
          <w:lang w:val="es-UY"/>
        </w:rPr>
        <w:t>n</w:t>
      </w:r>
      <w:r w:rsidRPr="00A54F9D">
        <w:rPr>
          <w:rFonts w:eastAsia="Arial" w:cs="Arial"/>
          <w:b/>
          <w:spacing w:val="-2"/>
          <w:lang w:val="es-UY"/>
        </w:rPr>
        <w:t>c</w:t>
      </w:r>
      <w:r w:rsidRPr="00A54F9D">
        <w:rPr>
          <w:rFonts w:eastAsia="Arial" w:cs="Arial"/>
          <w:b/>
          <w:lang w:val="es-UY"/>
        </w:rPr>
        <w:t>i</w:t>
      </w:r>
      <w:r w:rsidRPr="00A54F9D">
        <w:rPr>
          <w:rFonts w:eastAsia="Arial" w:cs="Arial"/>
          <w:b/>
          <w:spacing w:val="1"/>
          <w:lang w:val="es-UY"/>
        </w:rPr>
        <w:t>a</w:t>
      </w:r>
      <w:r w:rsidRPr="00A54F9D">
        <w:rPr>
          <w:rFonts w:eastAsia="Arial" w:cs="Arial"/>
          <w:b/>
          <w:lang w:val="es-UY"/>
        </w:rPr>
        <w:t>s</w:t>
      </w:r>
      <w:r w:rsidRPr="00A54F9D">
        <w:rPr>
          <w:rFonts w:eastAsia="Arial" w:cs="Arial"/>
          <w:b/>
          <w:spacing w:val="66"/>
          <w:lang w:val="es-UY"/>
        </w:rPr>
        <w:t xml:space="preserve"> </w:t>
      </w:r>
      <w:r w:rsidRPr="00A54F9D">
        <w:rPr>
          <w:rFonts w:eastAsia="Arial" w:cs="Arial"/>
          <w:b/>
          <w:lang w:val="es-UY"/>
        </w:rPr>
        <w:t>r</w:t>
      </w:r>
      <w:r w:rsidRPr="00A54F9D">
        <w:rPr>
          <w:rFonts w:eastAsia="Arial" w:cs="Arial"/>
          <w:b/>
          <w:spacing w:val="1"/>
          <w:lang w:val="es-UY"/>
        </w:rPr>
        <w:t>e</w:t>
      </w:r>
      <w:r w:rsidRPr="00A54F9D">
        <w:rPr>
          <w:rFonts w:eastAsia="Arial" w:cs="Arial"/>
          <w:b/>
          <w:spacing w:val="-2"/>
          <w:lang w:val="es-UY"/>
        </w:rPr>
        <w:t>l</w:t>
      </w:r>
      <w:r w:rsidRPr="00A54F9D">
        <w:rPr>
          <w:rFonts w:eastAsia="Arial" w:cs="Arial"/>
          <w:b/>
          <w:spacing w:val="1"/>
          <w:lang w:val="es-UY"/>
        </w:rPr>
        <w:t>e</w:t>
      </w:r>
      <w:r w:rsidRPr="00A54F9D">
        <w:rPr>
          <w:rFonts w:eastAsia="Arial" w:cs="Arial"/>
          <w:b/>
          <w:spacing w:val="-4"/>
          <w:lang w:val="es-UY"/>
        </w:rPr>
        <w:t>v</w:t>
      </w:r>
      <w:r w:rsidRPr="00A54F9D">
        <w:rPr>
          <w:rFonts w:eastAsia="Arial" w:cs="Arial"/>
          <w:b/>
          <w:spacing w:val="1"/>
          <w:lang w:val="es-UY"/>
        </w:rPr>
        <w:t>a</w:t>
      </w:r>
      <w:r w:rsidRPr="00A54F9D">
        <w:rPr>
          <w:rFonts w:eastAsia="Arial" w:cs="Arial"/>
          <w:b/>
          <w:lang w:val="es-UY"/>
        </w:rPr>
        <w:t>n</w:t>
      </w:r>
      <w:r w:rsidRPr="00A54F9D">
        <w:rPr>
          <w:rFonts w:eastAsia="Arial" w:cs="Arial"/>
          <w:b/>
          <w:spacing w:val="1"/>
          <w:lang w:val="es-UY"/>
        </w:rPr>
        <w:t>te</w:t>
      </w:r>
      <w:r w:rsidRPr="00A54F9D">
        <w:rPr>
          <w:rFonts w:eastAsia="Arial" w:cs="Arial"/>
          <w:b/>
          <w:lang w:val="es-UY"/>
        </w:rPr>
        <w:t>s</w:t>
      </w:r>
      <w:r>
        <w:rPr>
          <w:rFonts w:eastAsia="Arial" w:cs="Arial"/>
          <w:b/>
          <w:lang w:val="es-UY"/>
        </w:rPr>
        <w:t xml:space="preserve"> </w:t>
      </w:r>
      <w:r w:rsidRPr="00A54F9D">
        <w:rPr>
          <w:rFonts w:eastAsia="Arial" w:cs="Arial"/>
          <w:b/>
          <w:lang w:val="es-UY"/>
        </w:rPr>
        <w:t>de</w:t>
      </w:r>
      <w:r w:rsidRPr="00A54F9D">
        <w:rPr>
          <w:rFonts w:eastAsia="Arial" w:cs="Arial"/>
          <w:b/>
          <w:spacing w:val="65"/>
          <w:lang w:val="es-UY"/>
        </w:rPr>
        <w:t xml:space="preserve"> </w:t>
      </w:r>
      <w:r w:rsidRPr="00A54F9D">
        <w:rPr>
          <w:rFonts w:eastAsia="Arial" w:cs="Arial"/>
          <w:b/>
          <w:spacing w:val="1"/>
          <w:lang w:val="es-UY"/>
        </w:rPr>
        <w:t>c</w:t>
      </w:r>
      <w:r w:rsidRPr="00A54F9D">
        <w:rPr>
          <w:rFonts w:eastAsia="Arial" w:cs="Arial"/>
          <w:b/>
          <w:lang w:val="es-UY"/>
        </w:rPr>
        <w:t>on</w:t>
      </w:r>
      <w:r w:rsidRPr="00A54F9D">
        <w:rPr>
          <w:rFonts w:eastAsia="Arial" w:cs="Arial"/>
          <w:b/>
          <w:spacing w:val="-1"/>
          <w:lang w:val="es-UY"/>
        </w:rPr>
        <w:t>t</w:t>
      </w:r>
      <w:r w:rsidRPr="00A54F9D">
        <w:rPr>
          <w:rFonts w:eastAsia="Arial" w:cs="Arial"/>
          <w:b/>
          <w:lang w:val="es-UY"/>
        </w:rPr>
        <w:t>rol:</w:t>
      </w:r>
    </w:p>
    <w:p w:rsidR="00C776DF" w:rsidRDefault="00C776DF" w:rsidP="00C776DF">
      <w:pPr>
        <w:pStyle w:val="Prrafodelista"/>
        <w:numPr>
          <w:ilvl w:val="0"/>
          <w:numId w:val="24"/>
        </w:numPr>
        <w:suppressAutoHyphens w:val="0"/>
        <w:spacing w:line="360" w:lineRule="auto"/>
        <w:jc w:val="both"/>
        <w:rPr>
          <w:rFonts w:ascii="Arial" w:eastAsia="Arial" w:hAnsi="Arial" w:cs="Arial"/>
          <w:sz w:val="24"/>
          <w:szCs w:val="24"/>
          <w:lang w:val="es-UY"/>
        </w:rPr>
      </w:pPr>
      <w:r w:rsidRPr="00FE3792">
        <w:rPr>
          <w:rFonts w:ascii="Arial" w:eastAsia="Arial" w:hAnsi="Arial" w:cs="Arial"/>
          <w:sz w:val="24"/>
          <w:szCs w:val="24"/>
          <w:lang w:val="es-UY"/>
        </w:rPr>
        <w:t>No se hallaron debilidades tales que amenacen significativamente al cumplimiento del objetivo de control.</w:t>
      </w:r>
    </w:p>
    <w:p w:rsidR="00C776DF" w:rsidRDefault="00C776DF" w:rsidP="00204573">
      <w:pPr>
        <w:spacing w:line="0" w:lineRule="atLeast"/>
        <w:ind w:left="102" w:right="981" w:firstLine="40"/>
        <w:rPr>
          <w:rFonts w:eastAsia="Arial" w:cs="Arial"/>
          <w:b/>
          <w:lang w:val="es-UY"/>
        </w:rPr>
      </w:pPr>
    </w:p>
    <w:p w:rsidR="00C776DF" w:rsidRDefault="00C776DF" w:rsidP="00204573">
      <w:pPr>
        <w:spacing w:line="0" w:lineRule="atLeast"/>
        <w:ind w:left="102" w:right="981" w:firstLine="40"/>
        <w:rPr>
          <w:rFonts w:eastAsia="Arial" w:cs="Arial"/>
          <w:b/>
          <w:lang w:val="es-UY"/>
        </w:rPr>
      </w:pPr>
      <w:r>
        <w:rPr>
          <w:rFonts w:eastAsia="Arial" w:cs="Arial"/>
          <w:b/>
          <w:lang w:val="es-UY"/>
        </w:rPr>
        <w:t>Nivel de cumplimiento del objetivo de control: ALTO</w:t>
      </w:r>
    </w:p>
    <w:p w:rsidR="00C776DF" w:rsidRDefault="00C776DF" w:rsidP="0068163A">
      <w:pPr>
        <w:spacing w:line="0" w:lineRule="atLeast"/>
        <w:ind w:right="981"/>
        <w:rPr>
          <w:rFonts w:eastAsia="Arial" w:cs="Arial"/>
          <w:b/>
          <w:lang w:val="es-UY"/>
        </w:rPr>
      </w:pPr>
    </w:p>
    <w:p w:rsidR="00C776DF" w:rsidRDefault="00C776DF" w:rsidP="00204573">
      <w:pPr>
        <w:spacing w:line="0" w:lineRule="atLeast"/>
        <w:ind w:left="102" w:right="981" w:firstLine="40"/>
        <w:rPr>
          <w:rFonts w:eastAsia="Arial" w:cs="Arial"/>
          <w:b/>
          <w:lang w:val="es-UY"/>
        </w:rPr>
      </w:pPr>
      <w:r w:rsidRPr="004C5474">
        <w:rPr>
          <w:rFonts w:eastAsia="Arial" w:cs="Arial"/>
          <w:b/>
          <w:lang w:val="es-UY"/>
        </w:rPr>
        <w:t xml:space="preserve">Interface </w:t>
      </w:r>
      <w:proofErr w:type="spellStart"/>
      <w:r w:rsidRPr="004C5474">
        <w:rPr>
          <w:rFonts w:eastAsia="Arial" w:cs="Arial"/>
          <w:b/>
          <w:lang w:val="es-UY"/>
        </w:rPr>
        <w:t>Payroll</w:t>
      </w:r>
      <w:proofErr w:type="spellEnd"/>
      <w:r w:rsidRPr="004C5474">
        <w:rPr>
          <w:rFonts w:eastAsia="Arial" w:cs="Arial"/>
          <w:b/>
          <w:lang w:val="es-UY"/>
        </w:rPr>
        <w:t>/Viáticos---K2B</w:t>
      </w:r>
    </w:p>
    <w:p w:rsidR="00C776DF" w:rsidRPr="00A54F9D" w:rsidRDefault="00C776DF" w:rsidP="00204573">
      <w:pPr>
        <w:spacing w:line="200" w:lineRule="exact"/>
        <w:rPr>
          <w:lang w:val="es-UY"/>
        </w:rPr>
      </w:pPr>
    </w:p>
    <w:p w:rsidR="00C776DF" w:rsidRPr="00A54F9D" w:rsidRDefault="00C776DF" w:rsidP="0081087A">
      <w:pPr>
        <w:spacing w:line="359" w:lineRule="auto"/>
        <w:ind w:left="102" w:right="61"/>
        <w:rPr>
          <w:lang w:val="es-UY"/>
        </w:rPr>
      </w:pPr>
      <w:r w:rsidRPr="00A54F9D">
        <w:rPr>
          <w:rFonts w:eastAsia="Arial" w:cs="Arial"/>
          <w:b/>
          <w:lang w:val="es-UY"/>
        </w:rPr>
        <w:t>Defi</w:t>
      </w:r>
      <w:r w:rsidRPr="00A54F9D">
        <w:rPr>
          <w:rFonts w:eastAsia="Arial" w:cs="Arial"/>
          <w:b/>
          <w:spacing w:val="1"/>
          <w:lang w:val="es-UY"/>
        </w:rPr>
        <w:t>c</w:t>
      </w:r>
      <w:r w:rsidRPr="00A54F9D">
        <w:rPr>
          <w:rFonts w:eastAsia="Arial" w:cs="Arial"/>
          <w:b/>
          <w:lang w:val="es-UY"/>
        </w:rPr>
        <w:t>i</w:t>
      </w:r>
      <w:r w:rsidRPr="00A54F9D">
        <w:rPr>
          <w:rFonts w:eastAsia="Arial" w:cs="Arial"/>
          <w:b/>
          <w:spacing w:val="1"/>
          <w:lang w:val="es-UY"/>
        </w:rPr>
        <w:t>e</w:t>
      </w:r>
      <w:r w:rsidRPr="00A54F9D">
        <w:rPr>
          <w:rFonts w:eastAsia="Arial" w:cs="Arial"/>
          <w:b/>
          <w:lang w:val="es-UY"/>
        </w:rPr>
        <w:t>n</w:t>
      </w:r>
      <w:r w:rsidRPr="00A54F9D">
        <w:rPr>
          <w:rFonts w:eastAsia="Arial" w:cs="Arial"/>
          <w:b/>
          <w:spacing w:val="-2"/>
          <w:lang w:val="es-UY"/>
        </w:rPr>
        <w:t>c</w:t>
      </w:r>
      <w:r w:rsidRPr="00A54F9D">
        <w:rPr>
          <w:rFonts w:eastAsia="Arial" w:cs="Arial"/>
          <w:b/>
          <w:lang w:val="es-UY"/>
        </w:rPr>
        <w:t>i</w:t>
      </w:r>
      <w:r w:rsidRPr="00A54F9D">
        <w:rPr>
          <w:rFonts w:eastAsia="Arial" w:cs="Arial"/>
          <w:b/>
          <w:spacing w:val="1"/>
          <w:lang w:val="es-UY"/>
        </w:rPr>
        <w:t>a</w:t>
      </w:r>
      <w:r w:rsidRPr="00A54F9D">
        <w:rPr>
          <w:rFonts w:eastAsia="Arial" w:cs="Arial"/>
          <w:b/>
          <w:lang w:val="es-UY"/>
        </w:rPr>
        <w:t>s</w:t>
      </w:r>
      <w:r w:rsidRPr="00A54F9D">
        <w:rPr>
          <w:rFonts w:eastAsia="Arial" w:cs="Arial"/>
          <w:b/>
          <w:spacing w:val="66"/>
          <w:lang w:val="es-UY"/>
        </w:rPr>
        <w:t xml:space="preserve"> </w:t>
      </w:r>
      <w:r w:rsidRPr="00A54F9D">
        <w:rPr>
          <w:rFonts w:eastAsia="Arial" w:cs="Arial"/>
          <w:b/>
          <w:lang w:val="es-UY"/>
        </w:rPr>
        <w:t>r</w:t>
      </w:r>
      <w:r w:rsidRPr="00A54F9D">
        <w:rPr>
          <w:rFonts w:eastAsia="Arial" w:cs="Arial"/>
          <w:b/>
          <w:spacing w:val="1"/>
          <w:lang w:val="es-UY"/>
        </w:rPr>
        <w:t>e</w:t>
      </w:r>
      <w:r w:rsidRPr="00A54F9D">
        <w:rPr>
          <w:rFonts w:eastAsia="Arial" w:cs="Arial"/>
          <w:b/>
          <w:spacing w:val="-2"/>
          <w:lang w:val="es-UY"/>
        </w:rPr>
        <w:t>l</w:t>
      </w:r>
      <w:r w:rsidRPr="00A54F9D">
        <w:rPr>
          <w:rFonts w:eastAsia="Arial" w:cs="Arial"/>
          <w:b/>
          <w:spacing w:val="1"/>
          <w:lang w:val="es-UY"/>
        </w:rPr>
        <w:t>e</w:t>
      </w:r>
      <w:r w:rsidRPr="00A54F9D">
        <w:rPr>
          <w:rFonts w:eastAsia="Arial" w:cs="Arial"/>
          <w:b/>
          <w:spacing w:val="-4"/>
          <w:lang w:val="es-UY"/>
        </w:rPr>
        <w:t>v</w:t>
      </w:r>
      <w:r w:rsidRPr="00A54F9D">
        <w:rPr>
          <w:rFonts w:eastAsia="Arial" w:cs="Arial"/>
          <w:b/>
          <w:spacing w:val="1"/>
          <w:lang w:val="es-UY"/>
        </w:rPr>
        <w:t>a</w:t>
      </w:r>
      <w:r w:rsidRPr="00A54F9D">
        <w:rPr>
          <w:rFonts w:eastAsia="Arial" w:cs="Arial"/>
          <w:b/>
          <w:lang w:val="es-UY"/>
        </w:rPr>
        <w:t>n</w:t>
      </w:r>
      <w:r w:rsidRPr="00A54F9D">
        <w:rPr>
          <w:rFonts w:eastAsia="Arial" w:cs="Arial"/>
          <w:b/>
          <w:spacing w:val="1"/>
          <w:lang w:val="es-UY"/>
        </w:rPr>
        <w:t>te</w:t>
      </w:r>
      <w:r w:rsidRPr="00A54F9D">
        <w:rPr>
          <w:rFonts w:eastAsia="Arial" w:cs="Arial"/>
          <w:b/>
          <w:lang w:val="es-UY"/>
        </w:rPr>
        <w:t>s</w:t>
      </w:r>
      <w:r>
        <w:rPr>
          <w:rFonts w:eastAsia="Arial" w:cs="Arial"/>
          <w:b/>
          <w:lang w:val="es-UY"/>
        </w:rPr>
        <w:t xml:space="preserve"> </w:t>
      </w:r>
      <w:r w:rsidRPr="00A54F9D">
        <w:rPr>
          <w:rFonts w:eastAsia="Arial" w:cs="Arial"/>
          <w:b/>
          <w:lang w:val="es-UY"/>
        </w:rPr>
        <w:t>de</w:t>
      </w:r>
      <w:r w:rsidRPr="00A54F9D">
        <w:rPr>
          <w:rFonts w:eastAsia="Arial" w:cs="Arial"/>
          <w:b/>
          <w:spacing w:val="65"/>
          <w:lang w:val="es-UY"/>
        </w:rPr>
        <w:t xml:space="preserve"> </w:t>
      </w:r>
      <w:r w:rsidRPr="00A54F9D">
        <w:rPr>
          <w:rFonts w:eastAsia="Arial" w:cs="Arial"/>
          <w:b/>
          <w:spacing w:val="1"/>
          <w:lang w:val="es-UY"/>
        </w:rPr>
        <w:t>c</w:t>
      </w:r>
      <w:r w:rsidRPr="00A54F9D">
        <w:rPr>
          <w:rFonts w:eastAsia="Arial" w:cs="Arial"/>
          <w:b/>
          <w:lang w:val="es-UY"/>
        </w:rPr>
        <w:t>on</w:t>
      </w:r>
      <w:r w:rsidRPr="00A54F9D">
        <w:rPr>
          <w:rFonts w:eastAsia="Arial" w:cs="Arial"/>
          <w:b/>
          <w:spacing w:val="-1"/>
          <w:lang w:val="es-UY"/>
        </w:rPr>
        <w:t>t</w:t>
      </w:r>
      <w:r w:rsidRPr="00A54F9D">
        <w:rPr>
          <w:rFonts w:eastAsia="Arial" w:cs="Arial"/>
          <w:b/>
          <w:lang w:val="es-UY"/>
        </w:rPr>
        <w:t>rol:</w:t>
      </w:r>
    </w:p>
    <w:p w:rsidR="00C776DF" w:rsidRDefault="00C776DF" w:rsidP="00C776DF">
      <w:pPr>
        <w:pStyle w:val="Prrafodelista"/>
        <w:numPr>
          <w:ilvl w:val="0"/>
          <w:numId w:val="24"/>
        </w:numPr>
        <w:suppressAutoHyphens w:val="0"/>
        <w:spacing w:line="360" w:lineRule="auto"/>
        <w:jc w:val="both"/>
        <w:rPr>
          <w:rFonts w:ascii="Arial" w:eastAsia="Arial" w:hAnsi="Arial" w:cs="Arial"/>
          <w:sz w:val="24"/>
          <w:szCs w:val="24"/>
          <w:lang w:val="es-UY"/>
        </w:rPr>
      </w:pPr>
      <w:r w:rsidRPr="00FE3792">
        <w:rPr>
          <w:rFonts w:ascii="Arial" w:eastAsia="Arial" w:hAnsi="Arial" w:cs="Arial"/>
          <w:sz w:val="24"/>
          <w:szCs w:val="24"/>
          <w:lang w:val="es-UY"/>
        </w:rPr>
        <w:t>No se hallaron debilidades tales que amenacen significativamente al cumplimiento del objetivo de control</w:t>
      </w:r>
      <w:r>
        <w:rPr>
          <w:rFonts w:ascii="Arial" w:eastAsia="Arial" w:hAnsi="Arial" w:cs="Arial"/>
          <w:sz w:val="24"/>
          <w:szCs w:val="24"/>
          <w:lang w:val="es-UY"/>
        </w:rPr>
        <w:t>.</w:t>
      </w:r>
    </w:p>
    <w:p w:rsidR="00C776DF" w:rsidRDefault="00C776DF" w:rsidP="00204573">
      <w:pPr>
        <w:spacing w:line="0" w:lineRule="atLeast"/>
        <w:ind w:left="102" w:right="981" w:firstLine="40"/>
        <w:rPr>
          <w:rFonts w:eastAsia="Arial" w:cs="Arial"/>
          <w:b/>
          <w:lang w:val="es-UY"/>
        </w:rPr>
      </w:pPr>
    </w:p>
    <w:p w:rsidR="00C776DF" w:rsidRDefault="00C776DF" w:rsidP="00204573">
      <w:pPr>
        <w:spacing w:line="0" w:lineRule="atLeast"/>
        <w:ind w:left="102" w:right="981" w:firstLine="40"/>
        <w:rPr>
          <w:rFonts w:eastAsia="Arial" w:cs="Arial"/>
          <w:b/>
          <w:lang w:val="es-UY"/>
        </w:rPr>
      </w:pPr>
      <w:r>
        <w:rPr>
          <w:rFonts w:eastAsia="Arial" w:cs="Arial"/>
          <w:b/>
          <w:lang w:val="es-UY"/>
        </w:rPr>
        <w:t>Nivel de cumplimiento del objetivo de control: ALTO</w:t>
      </w:r>
    </w:p>
    <w:p w:rsidR="00C776DF" w:rsidRDefault="00C776DF" w:rsidP="0068163A">
      <w:pPr>
        <w:spacing w:line="0" w:lineRule="atLeast"/>
        <w:ind w:right="981"/>
        <w:rPr>
          <w:rFonts w:eastAsia="Arial" w:cs="Arial"/>
          <w:b/>
          <w:lang w:val="es-UY"/>
        </w:rPr>
      </w:pPr>
    </w:p>
    <w:p w:rsidR="00C776DF" w:rsidRDefault="00C776DF" w:rsidP="00204573">
      <w:pPr>
        <w:spacing w:line="0" w:lineRule="atLeast"/>
        <w:ind w:left="102" w:right="981" w:firstLine="40"/>
        <w:rPr>
          <w:rFonts w:eastAsia="Arial" w:cs="Arial"/>
          <w:b/>
          <w:lang w:val="es-UY"/>
        </w:rPr>
      </w:pPr>
      <w:proofErr w:type="spellStart"/>
      <w:r w:rsidRPr="004C5474">
        <w:rPr>
          <w:rFonts w:eastAsia="Arial" w:cs="Arial"/>
          <w:b/>
          <w:lang w:val="es-UY"/>
        </w:rPr>
        <w:t>Inteface</w:t>
      </w:r>
      <w:proofErr w:type="spellEnd"/>
      <w:r w:rsidRPr="004C5474">
        <w:rPr>
          <w:rFonts w:eastAsia="Arial" w:cs="Arial"/>
          <w:b/>
          <w:lang w:val="es-UY"/>
        </w:rPr>
        <w:t xml:space="preserve"> SGDC- K2B</w:t>
      </w:r>
    </w:p>
    <w:p w:rsidR="00C776DF" w:rsidRDefault="00C776DF" w:rsidP="00204573">
      <w:pPr>
        <w:spacing w:line="0" w:lineRule="atLeast"/>
        <w:ind w:left="102" w:right="981" w:firstLine="40"/>
        <w:rPr>
          <w:rFonts w:eastAsia="Arial" w:cs="Arial"/>
          <w:b/>
          <w:lang w:val="es-UY"/>
        </w:rPr>
      </w:pPr>
    </w:p>
    <w:p w:rsidR="00C776DF" w:rsidRDefault="00C776DF" w:rsidP="00204573">
      <w:pPr>
        <w:spacing w:line="359" w:lineRule="auto"/>
        <w:ind w:left="102" w:right="61"/>
        <w:rPr>
          <w:rFonts w:eastAsia="Arial" w:cs="Arial"/>
          <w:b/>
          <w:spacing w:val="8"/>
          <w:lang w:val="es-UY"/>
        </w:rPr>
      </w:pPr>
      <w:r w:rsidRPr="00A54F9D">
        <w:rPr>
          <w:rFonts w:eastAsia="Arial" w:cs="Arial"/>
          <w:b/>
          <w:lang w:val="es-UY"/>
        </w:rPr>
        <w:t>Defi</w:t>
      </w:r>
      <w:r w:rsidRPr="00A54F9D">
        <w:rPr>
          <w:rFonts w:eastAsia="Arial" w:cs="Arial"/>
          <w:b/>
          <w:spacing w:val="1"/>
          <w:lang w:val="es-UY"/>
        </w:rPr>
        <w:t>c</w:t>
      </w:r>
      <w:r w:rsidRPr="00A54F9D">
        <w:rPr>
          <w:rFonts w:eastAsia="Arial" w:cs="Arial"/>
          <w:b/>
          <w:lang w:val="es-UY"/>
        </w:rPr>
        <w:t>i</w:t>
      </w:r>
      <w:r w:rsidRPr="00A54F9D">
        <w:rPr>
          <w:rFonts w:eastAsia="Arial" w:cs="Arial"/>
          <w:b/>
          <w:spacing w:val="1"/>
          <w:lang w:val="es-UY"/>
        </w:rPr>
        <w:t>e</w:t>
      </w:r>
      <w:r w:rsidRPr="00A54F9D">
        <w:rPr>
          <w:rFonts w:eastAsia="Arial" w:cs="Arial"/>
          <w:b/>
          <w:lang w:val="es-UY"/>
        </w:rPr>
        <w:t>n</w:t>
      </w:r>
      <w:r w:rsidRPr="00A54F9D">
        <w:rPr>
          <w:rFonts w:eastAsia="Arial" w:cs="Arial"/>
          <w:b/>
          <w:spacing w:val="-2"/>
          <w:lang w:val="es-UY"/>
        </w:rPr>
        <w:t>c</w:t>
      </w:r>
      <w:r w:rsidRPr="00A54F9D">
        <w:rPr>
          <w:rFonts w:eastAsia="Arial" w:cs="Arial"/>
          <w:b/>
          <w:lang w:val="es-UY"/>
        </w:rPr>
        <w:t>i</w:t>
      </w:r>
      <w:r w:rsidRPr="00A54F9D">
        <w:rPr>
          <w:rFonts w:eastAsia="Arial" w:cs="Arial"/>
          <w:b/>
          <w:spacing w:val="1"/>
          <w:lang w:val="es-UY"/>
        </w:rPr>
        <w:t>a</w:t>
      </w:r>
      <w:r w:rsidRPr="00A54F9D">
        <w:rPr>
          <w:rFonts w:eastAsia="Arial" w:cs="Arial"/>
          <w:b/>
          <w:lang w:val="es-UY"/>
        </w:rPr>
        <w:t>s</w:t>
      </w:r>
      <w:r w:rsidRPr="00A54F9D">
        <w:rPr>
          <w:rFonts w:eastAsia="Arial" w:cs="Arial"/>
          <w:b/>
          <w:spacing w:val="66"/>
          <w:lang w:val="es-UY"/>
        </w:rPr>
        <w:t xml:space="preserve"> </w:t>
      </w:r>
      <w:r w:rsidRPr="00A54F9D">
        <w:rPr>
          <w:rFonts w:eastAsia="Arial" w:cs="Arial"/>
          <w:b/>
          <w:lang w:val="es-UY"/>
        </w:rPr>
        <w:t>r</w:t>
      </w:r>
      <w:r w:rsidRPr="00A54F9D">
        <w:rPr>
          <w:rFonts w:eastAsia="Arial" w:cs="Arial"/>
          <w:b/>
          <w:spacing w:val="1"/>
          <w:lang w:val="es-UY"/>
        </w:rPr>
        <w:t>e</w:t>
      </w:r>
      <w:r w:rsidRPr="00A54F9D">
        <w:rPr>
          <w:rFonts w:eastAsia="Arial" w:cs="Arial"/>
          <w:b/>
          <w:spacing w:val="-2"/>
          <w:lang w:val="es-UY"/>
        </w:rPr>
        <w:t>l</w:t>
      </w:r>
      <w:r w:rsidRPr="00A54F9D">
        <w:rPr>
          <w:rFonts w:eastAsia="Arial" w:cs="Arial"/>
          <w:b/>
          <w:spacing w:val="1"/>
          <w:lang w:val="es-UY"/>
        </w:rPr>
        <w:t>e</w:t>
      </w:r>
      <w:r w:rsidRPr="00A54F9D">
        <w:rPr>
          <w:rFonts w:eastAsia="Arial" w:cs="Arial"/>
          <w:b/>
          <w:spacing w:val="-4"/>
          <w:lang w:val="es-UY"/>
        </w:rPr>
        <w:t>v</w:t>
      </w:r>
      <w:r w:rsidRPr="00A54F9D">
        <w:rPr>
          <w:rFonts w:eastAsia="Arial" w:cs="Arial"/>
          <w:b/>
          <w:spacing w:val="1"/>
          <w:lang w:val="es-UY"/>
        </w:rPr>
        <w:t>a</w:t>
      </w:r>
      <w:r w:rsidRPr="00A54F9D">
        <w:rPr>
          <w:rFonts w:eastAsia="Arial" w:cs="Arial"/>
          <w:b/>
          <w:lang w:val="es-UY"/>
        </w:rPr>
        <w:t>n</w:t>
      </w:r>
      <w:r w:rsidRPr="00A54F9D">
        <w:rPr>
          <w:rFonts w:eastAsia="Arial" w:cs="Arial"/>
          <w:b/>
          <w:spacing w:val="1"/>
          <w:lang w:val="es-UY"/>
        </w:rPr>
        <w:t>te</w:t>
      </w:r>
      <w:r w:rsidRPr="00A54F9D">
        <w:rPr>
          <w:rFonts w:eastAsia="Arial" w:cs="Arial"/>
          <w:b/>
          <w:lang w:val="es-UY"/>
        </w:rPr>
        <w:t>s</w:t>
      </w:r>
      <w:r>
        <w:rPr>
          <w:rFonts w:eastAsia="Arial" w:cs="Arial"/>
          <w:b/>
          <w:lang w:val="es-UY"/>
        </w:rPr>
        <w:t xml:space="preserve"> </w:t>
      </w:r>
      <w:r w:rsidRPr="00A54F9D">
        <w:rPr>
          <w:rFonts w:eastAsia="Arial" w:cs="Arial"/>
          <w:b/>
          <w:lang w:val="es-UY"/>
        </w:rPr>
        <w:t>de</w:t>
      </w:r>
      <w:r w:rsidRPr="00A54F9D">
        <w:rPr>
          <w:rFonts w:eastAsia="Arial" w:cs="Arial"/>
          <w:b/>
          <w:spacing w:val="65"/>
          <w:lang w:val="es-UY"/>
        </w:rPr>
        <w:t xml:space="preserve"> </w:t>
      </w:r>
      <w:r w:rsidRPr="00A54F9D">
        <w:rPr>
          <w:rFonts w:eastAsia="Arial" w:cs="Arial"/>
          <w:b/>
          <w:spacing w:val="1"/>
          <w:lang w:val="es-UY"/>
        </w:rPr>
        <w:t>c</w:t>
      </w:r>
      <w:r w:rsidRPr="00A54F9D">
        <w:rPr>
          <w:rFonts w:eastAsia="Arial" w:cs="Arial"/>
          <w:b/>
          <w:lang w:val="es-UY"/>
        </w:rPr>
        <w:t>on</w:t>
      </w:r>
      <w:r w:rsidRPr="00A54F9D">
        <w:rPr>
          <w:rFonts w:eastAsia="Arial" w:cs="Arial"/>
          <w:b/>
          <w:spacing w:val="-1"/>
          <w:lang w:val="es-UY"/>
        </w:rPr>
        <w:t>t</w:t>
      </w:r>
      <w:r w:rsidRPr="00A54F9D">
        <w:rPr>
          <w:rFonts w:eastAsia="Arial" w:cs="Arial"/>
          <w:b/>
          <w:lang w:val="es-UY"/>
        </w:rPr>
        <w:t>rol:</w:t>
      </w:r>
    </w:p>
    <w:p w:rsidR="00C776DF" w:rsidRDefault="00C776DF" w:rsidP="00C776DF">
      <w:pPr>
        <w:pStyle w:val="Prrafodelista"/>
        <w:numPr>
          <w:ilvl w:val="0"/>
          <w:numId w:val="24"/>
        </w:numPr>
        <w:suppressAutoHyphens w:val="0"/>
        <w:spacing w:line="360" w:lineRule="auto"/>
        <w:jc w:val="both"/>
        <w:rPr>
          <w:rFonts w:ascii="Arial" w:eastAsia="Arial" w:hAnsi="Arial" w:cs="Arial"/>
          <w:sz w:val="24"/>
          <w:szCs w:val="24"/>
          <w:lang w:val="es-UY"/>
        </w:rPr>
      </w:pPr>
      <w:r w:rsidRPr="00FE3792">
        <w:rPr>
          <w:rFonts w:ascii="Arial" w:eastAsia="Arial" w:hAnsi="Arial" w:cs="Arial"/>
          <w:sz w:val="24"/>
          <w:szCs w:val="24"/>
          <w:lang w:val="es-UY"/>
        </w:rPr>
        <w:t>No se hallaron debilidades tales que amenacen significativamente al cumplimiento del objetivo de control</w:t>
      </w:r>
      <w:r>
        <w:rPr>
          <w:rFonts w:ascii="Arial" w:eastAsia="Arial" w:hAnsi="Arial" w:cs="Arial"/>
          <w:sz w:val="24"/>
          <w:szCs w:val="24"/>
          <w:lang w:val="es-UY"/>
        </w:rPr>
        <w:t>.</w:t>
      </w:r>
    </w:p>
    <w:p w:rsidR="00C776DF" w:rsidRPr="0068163A" w:rsidRDefault="00C776DF" w:rsidP="0068163A">
      <w:pPr>
        <w:pStyle w:val="Prrafodelista"/>
        <w:suppressAutoHyphens w:val="0"/>
        <w:spacing w:line="360" w:lineRule="auto"/>
        <w:jc w:val="both"/>
        <w:rPr>
          <w:rFonts w:ascii="Arial" w:eastAsia="Arial" w:hAnsi="Arial" w:cs="Arial"/>
          <w:sz w:val="24"/>
          <w:szCs w:val="24"/>
          <w:lang w:val="es-UY"/>
        </w:rPr>
      </w:pPr>
    </w:p>
    <w:p w:rsidR="00C776DF" w:rsidRDefault="00C776DF" w:rsidP="003D1E21">
      <w:pPr>
        <w:widowControl w:val="0"/>
        <w:spacing w:line="360" w:lineRule="auto"/>
        <w:jc w:val="both"/>
        <w:rPr>
          <w:rFonts w:cs="Arial"/>
          <w:bCs/>
          <w:iCs/>
        </w:rPr>
      </w:pPr>
      <w:r w:rsidRPr="00F82EE1">
        <w:rPr>
          <w:rFonts w:cs="Arial"/>
          <w:b/>
        </w:rPr>
        <w:t>Nivel de cumplimiento del objetivo de control: ALTO</w:t>
      </w:r>
    </w:p>
    <w:p w:rsidR="00C776DF" w:rsidRDefault="00C776DF">
      <w:pPr>
        <w:spacing w:line="360" w:lineRule="auto"/>
        <w:jc w:val="both"/>
        <w:rPr>
          <w:rFonts w:cs="Arial"/>
          <w:bCs/>
          <w:sz w:val="20"/>
          <w:szCs w:val="20"/>
        </w:rPr>
      </w:pPr>
    </w:p>
    <w:p w:rsidR="00C776DF" w:rsidRPr="00C776DF" w:rsidRDefault="00C776DF">
      <w:pPr>
        <w:spacing w:line="360" w:lineRule="auto"/>
        <w:jc w:val="both"/>
        <w:rPr>
          <w:rFonts w:cs="Arial"/>
          <w:bCs/>
        </w:rPr>
      </w:pPr>
    </w:p>
    <w:sectPr w:rsidR="00C776DF" w:rsidRPr="00C776DF" w:rsidSect="004E2B3D">
      <w:footerReference w:type="even" r:id="rId8"/>
      <w:footerReference w:type="default" r:id="rId9"/>
      <w:pgSz w:w="11907" w:h="16840" w:code="9"/>
      <w:pgMar w:top="3402" w:right="1701" w:bottom="1134" w:left="1701" w:header="0" w:footer="0"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F50" w:rsidRDefault="00FA6F50">
      <w:r>
        <w:separator/>
      </w:r>
    </w:p>
  </w:endnote>
  <w:endnote w:type="continuationSeparator" w:id="0">
    <w:p w:rsidR="00FA6F50" w:rsidRDefault="00FA6F50">
      <w:r>
        <w:continuationSeparator/>
      </w:r>
    </w:p>
  </w:endnote>
  <w:endnote w:id="1">
    <w:p w:rsidR="00C776DF" w:rsidRPr="001F5540" w:rsidRDefault="00C776DF" w:rsidP="001F5540">
      <w:pPr>
        <w:pStyle w:val="Textonotaalfinal"/>
        <w:rPr>
          <w:lang w:val="es-UY"/>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CF" w:rsidRDefault="00563DC9">
    <w:pPr>
      <w:pStyle w:val="Piedepgina"/>
      <w:framePr w:wrap="around" w:vAnchor="text" w:hAnchor="margin" w:xAlign="center" w:y="1"/>
      <w:rPr>
        <w:rStyle w:val="Nmerodepgina"/>
      </w:rPr>
    </w:pPr>
    <w:r>
      <w:rPr>
        <w:rStyle w:val="Nmerodepgina"/>
      </w:rPr>
      <w:fldChar w:fldCharType="begin"/>
    </w:r>
    <w:r w:rsidR="005A19CF">
      <w:rPr>
        <w:rStyle w:val="Nmerodepgina"/>
      </w:rPr>
      <w:instrText xml:space="preserve">PAGE  </w:instrText>
    </w:r>
    <w:r>
      <w:rPr>
        <w:rStyle w:val="Nmerodepgina"/>
      </w:rPr>
      <w:fldChar w:fldCharType="end"/>
    </w:r>
  </w:p>
  <w:p w:rsidR="005A19CF" w:rsidRDefault="005A19C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CF" w:rsidRDefault="005A19CF">
    <w:pPr>
      <w:pStyle w:val="Piedepgina"/>
      <w:framePr w:wrap="around" w:vAnchor="text" w:hAnchor="margin" w:xAlign="center" w:y="1"/>
      <w:rPr>
        <w:rStyle w:val="Nmerodepgina"/>
      </w:rPr>
    </w:pPr>
  </w:p>
  <w:p w:rsidR="005A19CF" w:rsidRDefault="005A19CF">
    <w:pPr>
      <w:pStyle w:val="Piedepgina"/>
      <w:ind w:right="360"/>
      <w:rPr>
        <w:rFonts w:ascii="Arial" w:hAnsi="Arial" w:cs="Arial"/>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F50" w:rsidRDefault="00FA6F50">
      <w:r>
        <w:separator/>
      </w:r>
    </w:p>
  </w:footnote>
  <w:footnote w:type="continuationSeparator" w:id="0">
    <w:p w:rsidR="00FA6F50" w:rsidRDefault="00FA6F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360"/>
        </w:tabs>
        <w:ind w:left="360" w:hanging="360"/>
      </w:pPr>
      <w:rPr>
        <w:rFonts w:ascii="Times New Roman" w:hAnsi="Times New Roman" w:cs="Times New Roman"/>
      </w:rPr>
    </w:lvl>
  </w:abstractNum>
  <w:abstractNum w:abstractNumId="1">
    <w:nsid w:val="01D32112"/>
    <w:multiLevelType w:val="hybridMultilevel"/>
    <w:tmpl w:val="51EAECD6"/>
    <w:lvl w:ilvl="0" w:tplc="380A0001">
      <w:start w:val="1"/>
      <w:numFmt w:val="bullet"/>
      <w:lvlText w:val=""/>
      <w:lvlJc w:val="left"/>
      <w:pPr>
        <w:ind w:left="1042" w:hanging="360"/>
      </w:pPr>
      <w:rPr>
        <w:rFonts w:ascii="Symbol" w:hAnsi="Symbol" w:hint="default"/>
      </w:rPr>
    </w:lvl>
    <w:lvl w:ilvl="1" w:tplc="380A0003" w:tentative="1">
      <w:start w:val="1"/>
      <w:numFmt w:val="bullet"/>
      <w:lvlText w:val="o"/>
      <w:lvlJc w:val="left"/>
      <w:pPr>
        <w:ind w:left="1762" w:hanging="360"/>
      </w:pPr>
      <w:rPr>
        <w:rFonts w:ascii="Courier New" w:hAnsi="Courier New" w:cs="Courier New" w:hint="default"/>
      </w:rPr>
    </w:lvl>
    <w:lvl w:ilvl="2" w:tplc="380A0005" w:tentative="1">
      <w:start w:val="1"/>
      <w:numFmt w:val="bullet"/>
      <w:lvlText w:val=""/>
      <w:lvlJc w:val="left"/>
      <w:pPr>
        <w:ind w:left="2482" w:hanging="360"/>
      </w:pPr>
      <w:rPr>
        <w:rFonts w:ascii="Wingdings" w:hAnsi="Wingdings" w:hint="default"/>
      </w:rPr>
    </w:lvl>
    <w:lvl w:ilvl="3" w:tplc="380A0001" w:tentative="1">
      <w:start w:val="1"/>
      <w:numFmt w:val="bullet"/>
      <w:lvlText w:val=""/>
      <w:lvlJc w:val="left"/>
      <w:pPr>
        <w:ind w:left="3202" w:hanging="360"/>
      </w:pPr>
      <w:rPr>
        <w:rFonts w:ascii="Symbol" w:hAnsi="Symbol" w:hint="default"/>
      </w:rPr>
    </w:lvl>
    <w:lvl w:ilvl="4" w:tplc="380A0003" w:tentative="1">
      <w:start w:val="1"/>
      <w:numFmt w:val="bullet"/>
      <w:lvlText w:val="o"/>
      <w:lvlJc w:val="left"/>
      <w:pPr>
        <w:ind w:left="3922" w:hanging="360"/>
      </w:pPr>
      <w:rPr>
        <w:rFonts w:ascii="Courier New" w:hAnsi="Courier New" w:cs="Courier New" w:hint="default"/>
      </w:rPr>
    </w:lvl>
    <w:lvl w:ilvl="5" w:tplc="380A0005" w:tentative="1">
      <w:start w:val="1"/>
      <w:numFmt w:val="bullet"/>
      <w:lvlText w:val=""/>
      <w:lvlJc w:val="left"/>
      <w:pPr>
        <w:ind w:left="4642" w:hanging="360"/>
      </w:pPr>
      <w:rPr>
        <w:rFonts w:ascii="Wingdings" w:hAnsi="Wingdings" w:hint="default"/>
      </w:rPr>
    </w:lvl>
    <w:lvl w:ilvl="6" w:tplc="380A0001" w:tentative="1">
      <w:start w:val="1"/>
      <w:numFmt w:val="bullet"/>
      <w:lvlText w:val=""/>
      <w:lvlJc w:val="left"/>
      <w:pPr>
        <w:ind w:left="5362" w:hanging="360"/>
      </w:pPr>
      <w:rPr>
        <w:rFonts w:ascii="Symbol" w:hAnsi="Symbol" w:hint="default"/>
      </w:rPr>
    </w:lvl>
    <w:lvl w:ilvl="7" w:tplc="380A0003" w:tentative="1">
      <w:start w:val="1"/>
      <w:numFmt w:val="bullet"/>
      <w:lvlText w:val="o"/>
      <w:lvlJc w:val="left"/>
      <w:pPr>
        <w:ind w:left="6082" w:hanging="360"/>
      </w:pPr>
      <w:rPr>
        <w:rFonts w:ascii="Courier New" w:hAnsi="Courier New" w:cs="Courier New" w:hint="default"/>
      </w:rPr>
    </w:lvl>
    <w:lvl w:ilvl="8" w:tplc="380A0005" w:tentative="1">
      <w:start w:val="1"/>
      <w:numFmt w:val="bullet"/>
      <w:lvlText w:val=""/>
      <w:lvlJc w:val="left"/>
      <w:pPr>
        <w:ind w:left="6802" w:hanging="360"/>
      </w:pPr>
      <w:rPr>
        <w:rFonts w:ascii="Wingdings" w:hAnsi="Wingdings" w:hint="default"/>
      </w:rPr>
    </w:lvl>
  </w:abstractNum>
  <w:abstractNum w:abstractNumId="2">
    <w:nsid w:val="04487FFD"/>
    <w:multiLevelType w:val="hybridMultilevel"/>
    <w:tmpl w:val="C6288D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4AA3042"/>
    <w:multiLevelType w:val="hybridMultilevel"/>
    <w:tmpl w:val="2A8A682A"/>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nsid w:val="04ED182F"/>
    <w:multiLevelType w:val="singleLevel"/>
    <w:tmpl w:val="0C0A000F"/>
    <w:lvl w:ilvl="0">
      <w:start w:val="1"/>
      <w:numFmt w:val="decimal"/>
      <w:lvlText w:val="%1."/>
      <w:lvlJc w:val="left"/>
      <w:pPr>
        <w:tabs>
          <w:tab w:val="num" w:pos="720"/>
        </w:tabs>
        <w:ind w:left="720" w:hanging="360"/>
      </w:pPr>
    </w:lvl>
  </w:abstractNum>
  <w:abstractNum w:abstractNumId="5">
    <w:nsid w:val="0D842B85"/>
    <w:multiLevelType w:val="hybridMultilevel"/>
    <w:tmpl w:val="7578F90A"/>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6">
    <w:nsid w:val="0F572C13"/>
    <w:multiLevelType w:val="hybridMultilevel"/>
    <w:tmpl w:val="3EDC10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6B71E6E"/>
    <w:multiLevelType w:val="hybridMultilevel"/>
    <w:tmpl w:val="52249600"/>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nsid w:val="19272B0C"/>
    <w:multiLevelType w:val="hybridMultilevel"/>
    <w:tmpl w:val="567EAAB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1F332868"/>
    <w:multiLevelType w:val="hybridMultilevel"/>
    <w:tmpl w:val="C23ACB9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88A6914"/>
    <w:multiLevelType w:val="hybridMultilevel"/>
    <w:tmpl w:val="D7F0D39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2CA90DD6"/>
    <w:multiLevelType w:val="hybridMultilevel"/>
    <w:tmpl w:val="FA06820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F3A07BA"/>
    <w:multiLevelType w:val="hybridMultilevel"/>
    <w:tmpl w:val="1666B7E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50419BB"/>
    <w:multiLevelType w:val="hybridMultilevel"/>
    <w:tmpl w:val="FB6CF310"/>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4">
    <w:nsid w:val="3CF07472"/>
    <w:multiLevelType w:val="hybridMultilevel"/>
    <w:tmpl w:val="128ABCF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4D55723D"/>
    <w:multiLevelType w:val="singleLevel"/>
    <w:tmpl w:val="C666AEF4"/>
    <w:lvl w:ilvl="0">
      <w:start w:val="1"/>
      <w:numFmt w:val="decimal"/>
      <w:lvlText w:val="%1)"/>
      <w:lvlJc w:val="left"/>
      <w:pPr>
        <w:tabs>
          <w:tab w:val="num" w:pos="360"/>
        </w:tabs>
        <w:ind w:left="360" w:hanging="360"/>
      </w:pPr>
      <w:rPr>
        <w:rFonts w:hint="default"/>
        <w:b/>
      </w:rPr>
    </w:lvl>
  </w:abstractNum>
  <w:abstractNum w:abstractNumId="16">
    <w:nsid w:val="5232193D"/>
    <w:multiLevelType w:val="hybridMultilevel"/>
    <w:tmpl w:val="CB82DE4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53523D54"/>
    <w:multiLevelType w:val="hybridMultilevel"/>
    <w:tmpl w:val="EE283648"/>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8">
    <w:nsid w:val="618C0CCC"/>
    <w:multiLevelType w:val="hybridMultilevel"/>
    <w:tmpl w:val="EAE0350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43C22DC"/>
    <w:multiLevelType w:val="hybridMultilevel"/>
    <w:tmpl w:val="1E0E78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66C8583C"/>
    <w:multiLevelType w:val="hybridMultilevel"/>
    <w:tmpl w:val="7346C836"/>
    <w:lvl w:ilvl="0" w:tplc="380A0001">
      <w:start w:val="1"/>
      <w:numFmt w:val="bullet"/>
      <w:lvlText w:val=""/>
      <w:lvlJc w:val="left"/>
      <w:pPr>
        <w:ind w:left="822" w:hanging="360"/>
      </w:pPr>
      <w:rPr>
        <w:rFonts w:ascii="Symbol" w:hAnsi="Symbol" w:hint="default"/>
      </w:rPr>
    </w:lvl>
    <w:lvl w:ilvl="1" w:tplc="380A0003" w:tentative="1">
      <w:start w:val="1"/>
      <w:numFmt w:val="bullet"/>
      <w:lvlText w:val="o"/>
      <w:lvlJc w:val="left"/>
      <w:pPr>
        <w:ind w:left="1542" w:hanging="360"/>
      </w:pPr>
      <w:rPr>
        <w:rFonts w:ascii="Courier New" w:hAnsi="Courier New" w:cs="Courier New" w:hint="default"/>
      </w:rPr>
    </w:lvl>
    <w:lvl w:ilvl="2" w:tplc="380A0005" w:tentative="1">
      <w:start w:val="1"/>
      <w:numFmt w:val="bullet"/>
      <w:lvlText w:val=""/>
      <w:lvlJc w:val="left"/>
      <w:pPr>
        <w:ind w:left="2262" w:hanging="360"/>
      </w:pPr>
      <w:rPr>
        <w:rFonts w:ascii="Wingdings" w:hAnsi="Wingdings" w:hint="default"/>
      </w:rPr>
    </w:lvl>
    <w:lvl w:ilvl="3" w:tplc="380A0001" w:tentative="1">
      <w:start w:val="1"/>
      <w:numFmt w:val="bullet"/>
      <w:lvlText w:val=""/>
      <w:lvlJc w:val="left"/>
      <w:pPr>
        <w:ind w:left="2982" w:hanging="360"/>
      </w:pPr>
      <w:rPr>
        <w:rFonts w:ascii="Symbol" w:hAnsi="Symbol" w:hint="default"/>
      </w:rPr>
    </w:lvl>
    <w:lvl w:ilvl="4" w:tplc="380A0003" w:tentative="1">
      <w:start w:val="1"/>
      <w:numFmt w:val="bullet"/>
      <w:lvlText w:val="o"/>
      <w:lvlJc w:val="left"/>
      <w:pPr>
        <w:ind w:left="3702" w:hanging="360"/>
      </w:pPr>
      <w:rPr>
        <w:rFonts w:ascii="Courier New" w:hAnsi="Courier New" w:cs="Courier New" w:hint="default"/>
      </w:rPr>
    </w:lvl>
    <w:lvl w:ilvl="5" w:tplc="380A0005" w:tentative="1">
      <w:start w:val="1"/>
      <w:numFmt w:val="bullet"/>
      <w:lvlText w:val=""/>
      <w:lvlJc w:val="left"/>
      <w:pPr>
        <w:ind w:left="4422" w:hanging="360"/>
      </w:pPr>
      <w:rPr>
        <w:rFonts w:ascii="Wingdings" w:hAnsi="Wingdings" w:hint="default"/>
      </w:rPr>
    </w:lvl>
    <w:lvl w:ilvl="6" w:tplc="380A0001" w:tentative="1">
      <w:start w:val="1"/>
      <w:numFmt w:val="bullet"/>
      <w:lvlText w:val=""/>
      <w:lvlJc w:val="left"/>
      <w:pPr>
        <w:ind w:left="5142" w:hanging="360"/>
      </w:pPr>
      <w:rPr>
        <w:rFonts w:ascii="Symbol" w:hAnsi="Symbol" w:hint="default"/>
      </w:rPr>
    </w:lvl>
    <w:lvl w:ilvl="7" w:tplc="380A0003" w:tentative="1">
      <w:start w:val="1"/>
      <w:numFmt w:val="bullet"/>
      <w:lvlText w:val="o"/>
      <w:lvlJc w:val="left"/>
      <w:pPr>
        <w:ind w:left="5862" w:hanging="360"/>
      </w:pPr>
      <w:rPr>
        <w:rFonts w:ascii="Courier New" w:hAnsi="Courier New" w:cs="Courier New" w:hint="default"/>
      </w:rPr>
    </w:lvl>
    <w:lvl w:ilvl="8" w:tplc="380A0005" w:tentative="1">
      <w:start w:val="1"/>
      <w:numFmt w:val="bullet"/>
      <w:lvlText w:val=""/>
      <w:lvlJc w:val="left"/>
      <w:pPr>
        <w:ind w:left="6582" w:hanging="360"/>
      </w:pPr>
      <w:rPr>
        <w:rFonts w:ascii="Wingdings" w:hAnsi="Wingdings" w:hint="default"/>
      </w:rPr>
    </w:lvl>
  </w:abstractNum>
  <w:abstractNum w:abstractNumId="21">
    <w:nsid w:val="671155F1"/>
    <w:multiLevelType w:val="hybridMultilevel"/>
    <w:tmpl w:val="DDE647B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DB05F7"/>
    <w:multiLevelType w:val="hybridMultilevel"/>
    <w:tmpl w:val="3CA00F3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3">
    <w:nsid w:val="730C61FE"/>
    <w:multiLevelType w:val="hybridMultilevel"/>
    <w:tmpl w:val="0C683B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775A00C7"/>
    <w:multiLevelType w:val="hybridMultilevel"/>
    <w:tmpl w:val="F86A9588"/>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5">
    <w:nsid w:val="7E1136A0"/>
    <w:multiLevelType w:val="hybridMultilevel"/>
    <w:tmpl w:val="B9D805A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16"/>
  </w:num>
  <w:num w:numId="4">
    <w:abstractNumId w:val="24"/>
  </w:num>
  <w:num w:numId="5">
    <w:abstractNumId w:val="17"/>
  </w:num>
  <w:num w:numId="6">
    <w:abstractNumId w:val="8"/>
  </w:num>
  <w:num w:numId="7">
    <w:abstractNumId w:val="25"/>
  </w:num>
  <w:num w:numId="8">
    <w:abstractNumId w:val="23"/>
  </w:num>
  <w:num w:numId="9">
    <w:abstractNumId w:val="11"/>
  </w:num>
  <w:num w:numId="10">
    <w:abstractNumId w:val="10"/>
  </w:num>
  <w:num w:numId="11">
    <w:abstractNumId w:val="12"/>
  </w:num>
  <w:num w:numId="12">
    <w:abstractNumId w:val="21"/>
  </w:num>
  <w:num w:numId="13">
    <w:abstractNumId w:val="18"/>
  </w:num>
  <w:num w:numId="14">
    <w:abstractNumId w:val="2"/>
  </w:num>
  <w:num w:numId="15">
    <w:abstractNumId w:val="7"/>
  </w:num>
  <w:num w:numId="16">
    <w:abstractNumId w:val="9"/>
  </w:num>
  <w:num w:numId="17">
    <w:abstractNumId w:val="15"/>
  </w:num>
  <w:num w:numId="18">
    <w:abstractNumId w:val="0"/>
  </w:num>
  <w:num w:numId="19">
    <w:abstractNumId w:val="19"/>
  </w:num>
  <w:num w:numId="20">
    <w:abstractNumId w:val="22"/>
  </w:num>
  <w:num w:numId="21">
    <w:abstractNumId w:val="13"/>
  </w:num>
  <w:num w:numId="22">
    <w:abstractNumId w:val="14"/>
  </w:num>
  <w:num w:numId="23">
    <w:abstractNumId w:val="5"/>
  </w:num>
  <w:num w:numId="24">
    <w:abstractNumId w:val="3"/>
  </w:num>
  <w:num w:numId="25">
    <w:abstractNumId w:val="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A76"/>
    <w:rsid w:val="0006481B"/>
    <w:rsid w:val="001F5540"/>
    <w:rsid w:val="002226DD"/>
    <w:rsid w:val="00277E45"/>
    <w:rsid w:val="00286701"/>
    <w:rsid w:val="00296AB3"/>
    <w:rsid w:val="003C7EF9"/>
    <w:rsid w:val="003F05EC"/>
    <w:rsid w:val="0043221C"/>
    <w:rsid w:val="00436DDB"/>
    <w:rsid w:val="004E2B3D"/>
    <w:rsid w:val="00556998"/>
    <w:rsid w:val="00563DC9"/>
    <w:rsid w:val="005A19CF"/>
    <w:rsid w:val="00666341"/>
    <w:rsid w:val="006B15CD"/>
    <w:rsid w:val="006D0B3C"/>
    <w:rsid w:val="007D79EB"/>
    <w:rsid w:val="007E1A3D"/>
    <w:rsid w:val="00841FCD"/>
    <w:rsid w:val="008E02BF"/>
    <w:rsid w:val="00AD5BFB"/>
    <w:rsid w:val="00AF78BA"/>
    <w:rsid w:val="00B21888"/>
    <w:rsid w:val="00BB2590"/>
    <w:rsid w:val="00C37A76"/>
    <w:rsid w:val="00C776DF"/>
    <w:rsid w:val="00D81426"/>
    <w:rsid w:val="00D944E3"/>
    <w:rsid w:val="00DD0314"/>
    <w:rsid w:val="00E52155"/>
    <w:rsid w:val="00ED5932"/>
    <w:rsid w:val="00F221B4"/>
    <w:rsid w:val="00F241ED"/>
    <w:rsid w:val="00F66E8A"/>
    <w:rsid w:val="00FA6F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DC9"/>
    <w:rPr>
      <w:rFonts w:ascii="Arial" w:hAnsi="Arial"/>
      <w:sz w:val="24"/>
      <w:szCs w:val="24"/>
      <w:lang w:val="es-ES" w:eastAsia="es-ES"/>
    </w:rPr>
  </w:style>
  <w:style w:type="paragraph" w:styleId="Ttulo1">
    <w:name w:val="heading 1"/>
    <w:basedOn w:val="Normal"/>
    <w:next w:val="Normal"/>
    <w:link w:val="Ttulo1Car"/>
    <w:uiPriority w:val="99"/>
    <w:qFormat/>
    <w:rsid w:val="00563DC9"/>
    <w:pPr>
      <w:keepNext/>
      <w:jc w:val="both"/>
      <w:outlineLvl w:val="0"/>
    </w:pPr>
    <w:rPr>
      <w:b/>
      <w:bCs/>
      <w:i/>
      <w:iCs/>
    </w:rPr>
  </w:style>
  <w:style w:type="paragraph" w:styleId="Ttulo2">
    <w:name w:val="heading 2"/>
    <w:basedOn w:val="Normal"/>
    <w:next w:val="Normal"/>
    <w:qFormat/>
    <w:rsid w:val="00563DC9"/>
    <w:pPr>
      <w:keepNext/>
      <w:spacing w:line="360" w:lineRule="auto"/>
      <w:jc w:val="both"/>
      <w:outlineLvl w:val="1"/>
    </w:pPr>
    <w:rPr>
      <w:b/>
    </w:rPr>
  </w:style>
  <w:style w:type="paragraph" w:styleId="Ttulo3">
    <w:name w:val="heading 3"/>
    <w:basedOn w:val="Normal"/>
    <w:next w:val="Normal"/>
    <w:qFormat/>
    <w:rsid w:val="00563DC9"/>
    <w:pPr>
      <w:keepNext/>
      <w:jc w:val="center"/>
      <w:outlineLvl w:val="2"/>
    </w:pPr>
    <w:rPr>
      <w:rFonts w:ascii="Bookman Old Style" w:hAnsi="Bookman Old Style"/>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563DC9"/>
    <w:pPr>
      <w:tabs>
        <w:tab w:val="center" w:pos="4252"/>
        <w:tab w:val="right" w:pos="8504"/>
      </w:tabs>
    </w:pPr>
    <w:rPr>
      <w:rFonts w:ascii="Bookman Old Style" w:hAnsi="Bookman Old Style"/>
      <w:szCs w:val="20"/>
    </w:rPr>
  </w:style>
  <w:style w:type="paragraph" w:styleId="Textoindependiente">
    <w:name w:val="Body Text"/>
    <w:basedOn w:val="Normal"/>
    <w:link w:val="TextoindependienteCar"/>
    <w:uiPriority w:val="99"/>
    <w:rsid w:val="00563DC9"/>
    <w:pPr>
      <w:jc w:val="both"/>
    </w:pPr>
    <w:rPr>
      <w:rFonts w:ascii="Bookman Old Style" w:hAnsi="Bookman Old Style"/>
      <w:szCs w:val="20"/>
    </w:rPr>
  </w:style>
  <w:style w:type="paragraph" w:styleId="Textoindependiente3">
    <w:name w:val="Body Text 3"/>
    <w:basedOn w:val="Normal"/>
    <w:semiHidden/>
    <w:rsid w:val="00563DC9"/>
    <w:pPr>
      <w:jc w:val="both"/>
    </w:pPr>
    <w:rPr>
      <w:b/>
      <w:szCs w:val="20"/>
      <w:lang w:val="es-ES_tradnl"/>
    </w:rPr>
  </w:style>
  <w:style w:type="character" w:styleId="Nmerodepgina">
    <w:name w:val="page number"/>
    <w:basedOn w:val="Fuentedeprrafopredeter"/>
    <w:semiHidden/>
    <w:rsid w:val="00563DC9"/>
  </w:style>
  <w:style w:type="paragraph" w:styleId="Encabezado">
    <w:name w:val="header"/>
    <w:basedOn w:val="Normal"/>
    <w:semiHidden/>
    <w:rsid w:val="00563DC9"/>
    <w:pPr>
      <w:tabs>
        <w:tab w:val="center" w:pos="4252"/>
        <w:tab w:val="right" w:pos="8504"/>
      </w:tabs>
    </w:pPr>
  </w:style>
  <w:style w:type="paragraph" w:styleId="Textoindependiente2">
    <w:name w:val="Body Text 2"/>
    <w:basedOn w:val="Normal"/>
    <w:semiHidden/>
    <w:rsid w:val="00563DC9"/>
    <w:pPr>
      <w:widowControl w:val="0"/>
      <w:tabs>
        <w:tab w:val="left" w:pos="0"/>
      </w:tabs>
      <w:suppressAutoHyphens/>
      <w:snapToGrid w:val="0"/>
      <w:spacing w:after="426"/>
      <w:jc w:val="both"/>
    </w:pPr>
    <w:rPr>
      <w:szCs w:val="20"/>
      <w:lang w:val="es-ES_tradnl"/>
    </w:rPr>
  </w:style>
  <w:style w:type="paragraph" w:styleId="Textonotapie">
    <w:name w:val="footnote text"/>
    <w:basedOn w:val="Normal"/>
    <w:semiHidden/>
    <w:rsid w:val="00563DC9"/>
    <w:rPr>
      <w:sz w:val="20"/>
      <w:szCs w:val="20"/>
    </w:rPr>
  </w:style>
  <w:style w:type="character" w:styleId="Refdenotaalpie">
    <w:name w:val="footnote reference"/>
    <w:semiHidden/>
    <w:rsid w:val="00563DC9"/>
    <w:rPr>
      <w:vertAlign w:val="superscript"/>
    </w:rPr>
  </w:style>
  <w:style w:type="character" w:customStyle="1" w:styleId="Ttulo1Car">
    <w:name w:val="Título 1 Car"/>
    <w:link w:val="Ttulo1"/>
    <w:uiPriority w:val="99"/>
    <w:rsid w:val="00C776DF"/>
    <w:rPr>
      <w:rFonts w:ascii="Arial" w:hAnsi="Arial"/>
      <w:b/>
      <w:bCs/>
      <w:i/>
      <w:iCs/>
      <w:sz w:val="24"/>
      <w:szCs w:val="24"/>
      <w:lang w:val="es-ES" w:eastAsia="es-ES"/>
    </w:rPr>
  </w:style>
  <w:style w:type="character" w:customStyle="1" w:styleId="longtext1">
    <w:name w:val="long_text1"/>
    <w:rsid w:val="00C776DF"/>
    <w:rPr>
      <w:sz w:val="20"/>
      <w:szCs w:val="20"/>
    </w:rPr>
  </w:style>
  <w:style w:type="character" w:styleId="Refdenotaalfinal">
    <w:name w:val="endnote reference"/>
    <w:uiPriority w:val="99"/>
    <w:rsid w:val="00C776DF"/>
    <w:rPr>
      <w:vertAlign w:val="superscript"/>
    </w:rPr>
  </w:style>
  <w:style w:type="character" w:customStyle="1" w:styleId="TextoindependienteCar">
    <w:name w:val="Texto independiente Car"/>
    <w:link w:val="Textoindependiente"/>
    <w:uiPriority w:val="99"/>
    <w:rsid w:val="00C776DF"/>
    <w:rPr>
      <w:rFonts w:ascii="Bookman Old Style" w:hAnsi="Bookman Old Style"/>
      <w:sz w:val="24"/>
      <w:lang w:val="es-ES" w:eastAsia="es-ES"/>
    </w:rPr>
  </w:style>
  <w:style w:type="character" w:customStyle="1" w:styleId="PiedepginaCar">
    <w:name w:val="Pie de página Car"/>
    <w:link w:val="Piedepgina"/>
    <w:uiPriority w:val="99"/>
    <w:rsid w:val="00C776DF"/>
    <w:rPr>
      <w:rFonts w:ascii="Bookman Old Style" w:hAnsi="Bookman Old Style"/>
      <w:sz w:val="24"/>
      <w:lang w:val="es-ES" w:eastAsia="es-ES"/>
    </w:rPr>
  </w:style>
  <w:style w:type="paragraph" w:customStyle="1" w:styleId="Textbody">
    <w:name w:val="Text body"/>
    <w:basedOn w:val="Normal"/>
    <w:uiPriority w:val="99"/>
    <w:rsid w:val="00C776DF"/>
    <w:pPr>
      <w:widowControl w:val="0"/>
      <w:suppressAutoHyphens/>
      <w:autoSpaceDN w:val="0"/>
      <w:spacing w:after="120"/>
      <w:textAlignment w:val="baseline"/>
    </w:pPr>
    <w:rPr>
      <w:rFonts w:ascii="Times New Roman" w:hAnsi="Times New Roman"/>
      <w:kern w:val="3"/>
      <w:lang w:val="es-UY" w:eastAsia="zh-CN"/>
    </w:rPr>
  </w:style>
  <w:style w:type="paragraph" w:styleId="Textonotaalfinal">
    <w:name w:val="endnote text"/>
    <w:basedOn w:val="Normal"/>
    <w:link w:val="TextonotaalfinalCar"/>
    <w:uiPriority w:val="99"/>
    <w:semiHidden/>
    <w:unhideWhenUsed/>
    <w:rsid w:val="00C776DF"/>
    <w:pPr>
      <w:suppressAutoHyphens/>
    </w:pPr>
    <w:rPr>
      <w:rFonts w:ascii="Times New Roman" w:hAnsi="Times New Roman"/>
      <w:sz w:val="20"/>
      <w:szCs w:val="20"/>
      <w:lang w:eastAsia="ar-SA"/>
    </w:rPr>
  </w:style>
  <w:style w:type="character" w:customStyle="1" w:styleId="TextonotaalfinalCar">
    <w:name w:val="Texto nota al final Car"/>
    <w:basedOn w:val="Fuentedeprrafopredeter"/>
    <w:link w:val="Textonotaalfinal"/>
    <w:uiPriority w:val="99"/>
    <w:semiHidden/>
    <w:rsid w:val="00C776DF"/>
    <w:rPr>
      <w:lang w:val="es-ES" w:eastAsia="ar-SA"/>
    </w:rPr>
  </w:style>
  <w:style w:type="paragraph" w:customStyle="1" w:styleId="Textoindependiente31">
    <w:name w:val="Texto independiente 31"/>
    <w:basedOn w:val="Normal"/>
    <w:rsid w:val="00C776DF"/>
    <w:pPr>
      <w:suppressAutoHyphens/>
      <w:jc w:val="both"/>
    </w:pPr>
    <w:rPr>
      <w:rFonts w:cs="Arial"/>
      <w:b/>
      <w:bCs/>
      <w:lang w:val="es-ES_tradnl" w:eastAsia="ar-SA"/>
    </w:rPr>
  </w:style>
  <w:style w:type="paragraph" w:styleId="Prrafodelista">
    <w:name w:val="List Paragraph"/>
    <w:basedOn w:val="Normal"/>
    <w:uiPriority w:val="34"/>
    <w:qFormat/>
    <w:rsid w:val="00C776DF"/>
    <w:pPr>
      <w:suppressAutoHyphens/>
      <w:ind w:left="720"/>
      <w:contextualSpacing/>
    </w:pPr>
    <w:rPr>
      <w:rFonts w:ascii="Times New Roman" w:hAnsi="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DC9"/>
    <w:rPr>
      <w:rFonts w:ascii="Arial" w:hAnsi="Arial"/>
      <w:sz w:val="24"/>
      <w:szCs w:val="24"/>
      <w:lang w:val="es-ES" w:eastAsia="es-ES"/>
    </w:rPr>
  </w:style>
  <w:style w:type="paragraph" w:styleId="Ttulo1">
    <w:name w:val="heading 1"/>
    <w:basedOn w:val="Normal"/>
    <w:next w:val="Normal"/>
    <w:link w:val="Ttulo1Car"/>
    <w:uiPriority w:val="99"/>
    <w:qFormat/>
    <w:rsid w:val="00563DC9"/>
    <w:pPr>
      <w:keepNext/>
      <w:jc w:val="both"/>
      <w:outlineLvl w:val="0"/>
    </w:pPr>
    <w:rPr>
      <w:b/>
      <w:bCs/>
      <w:i/>
      <w:iCs/>
    </w:rPr>
  </w:style>
  <w:style w:type="paragraph" w:styleId="Ttulo2">
    <w:name w:val="heading 2"/>
    <w:basedOn w:val="Normal"/>
    <w:next w:val="Normal"/>
    <w:qFormat/>
    <w:rsid w:val="00563DC9"/>
    <w:pPr>
      <w:keepNext/>
      <w:spacing w:line="360" w:lineRule="auto"/>
      <w:jc w:val="both"/>
      <w:outlineLvl w:val="1"/>
    </w:pPr>
    <w:rPr>
      <w:b/>
    </w:rPr>
  </w:style>
  <w:style w:type="paragraph" w:styleId="Ttulo3">
    <w:name w:val="heading 3"/>
    <w:basedOn w:val="Normal"/>
    <w:next w:val="Normal"/>
    <w:qFormat/>
    <w:rsid w:val="00563DC9"/>
    <w:pPr>
      <w:keepNext/>
      <w:jc w:val="center"/>
      <w:outlineLvl w:val="2"/>
    </w:pPr>
    <w:rPr>
      <w:rFonts w:ascii="Bookman Old Style" w:hAnsi="Bookman Old Style"/>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563DC9"/>
    <w:pPr>
      <w:tabs>
        <w:tab w:val="center" w:pos="4252"/>
        <w:tab w:val="right" w:pos="8504"/>
      </w:tabs>
    </w:pPr>
    <w:rPr>
      <w:rFonts w:ascii="Bookman Old Style" w:hAnsi="Bookman Old Style"/>
      <w:szCs w:val="20"/>
    </w:rPr>
  </w:style>
  <w:style w:type="paragraph" w:styleId="Textoindependiente">
    <w:name w:val="Body Text"/>
    <w:basedOn w:val="Normal"/>
    <w:link w:val="TextoindependienteCar"/>
    <w:uiPriority w:val="99"/>
    <w:rsid w:val="00563DC9"/>
    <w:pPr>
      <w:jc w:val="both"/>
    </w:pPr>
    <w:rPr>
      <w:rFonts w:ascii="Bookman Old Style" w:hAnsi="Bookman Old Style"/>
      <w:szCs w:val="20"/>
    </w:rPr>
  </w:style>
  <w:style w:type="paragraph" w:styleId="Textoindependiente3">
    <w:name w:val="Body Text 3"/>
    <w:basedOn w:val="Normal"/>
    <w:semiHidden/>
    <w:rsid w:val="00563DC9"/>
    <w:pPr>
      <w:jc w:val="both"/>
    </w:pPr>
    <w:rPr>
      <w:b/>
      <w:szCs w:val="20"/>
      <w:lang w:val="es-ES_tradnl"/>
    </w:rPr>
  </w:style>
  <w:style w:type="character" w:styleId="Nmerodepgina">
    <w:name w:val="page number"/>
    <w:basedOn w:val="Fuentedeprrafopredeter"/>
    <w:semiHidden/>
    <w:rsid w:val="00563DC9"/>
  </w:style>
  <w:style w:type="paragraph" w:styleId="Encabezado">
    <w:name w:val="header"/>
    <w:basedOn w:val="Normal"/>
    <w:semiHidden/>
    <w:rsid w:val="00563DC9"/>
    <w:pPr>
      <w:tabs>
        <w:tab w:val="center" w:pos="4252"/>
        <w:tab w:val="right" w:pos="8504"/>
      </w:tabs>
    </w:pPr>
  </w:style>
  <w:style w:type="paragraph" w:styleId="Textoindependiente2">
    <w:name w:val="Body Text 2"/>
    <w:basedOn w:val="Normal"/>
    <w:semiHidden/>
    <w:rsid w:val="00563DC9"/>
    <w:pPr>
      <w:widowControl w:val="0"/>
      <w:tabs>
        <w:tab w:val="left" w:pos="0"/>
      </w:tabs>
      <w:suppressAutoHyphens/>
      <w:snapToGrid w:val="0"/>
      <w:spacing w:after="426"/>
      <w:jc w:val="both"/>
    </w:pPr>
    <w:rPr>
      <w:szCs w:val="20"/>
      <w:lang w:val="es-ES_tradnl"/>
    </w:rPr>
  </w:style>
  <w:style w:type="paragraph" w:styleId="Textonotapie">
    <w:name w:val="footnote text"/>
    <w:basedOn w:val="Normal"/>
    <w:semiHidden/>
    <w:rsid w:val="00563DC9"/>
    <w:rPr>
      <w:sz w:val="20"/>
      <w:szCs w:val="20"/>
    </w:rPr>
  </w:style>
  <w:style w:type="character" w:styleId="Refdenotaalpie">
    <w:name w:val="footnote reference"/>
    <w:semiHidden/>
    <w:rsid w:val="00563DC9"/>
    <w:rPr>
      <w:vertAlign w:val="superscript"/>
    </w:rPr>
  </w:style>
  <w:style w:type="character" w:customStyle="1" w:styleId="Ttulo1Car">
    <w:name w:val="Título 1 Car"/>
    <w:link w:val="Ttulo1"/>
    <w:uiPriority w:val="99"/>
    <w:rsid w:val="00C776DF"/>
    <w:rPr>
      <w:rFonts w:ascii="Arial" w:hAnsi="Arial"/>
      <w:b/>
      <w:bCs/>
      <w:i/>
      <w:iCs/>
      <w:sz w:val="24"/>
      <w:szCs w:val="24"/>
      <w:lang w:val="es-ES" w:eastAsia="es-ES"/>
    </w:rPr>
  </w:style>
  <w:style w:type="character" w:customStyle="1" w:styleId="longtext1">
    <w:name w:val="long_text1"/>
    <w:rsid w:val="00C776DF"/>
    <w:rPr>
      <w:sz w:val="20"/>
      <w:szCs w:val="20"/>
    </w:rPr>
  </w:style>
  <w:style w:type="character" w:styleId="Refdenotaalfinal">
    <w:name w:val="endnote reference"/>
    <w:uiPriority w:val="99"/>
    <w:rsid w:val="00C776DF"/>
    <w:rPr>
      <w:vertAlign w:val="superscript"/>
    </w:rPr>
  </w:style>
  <w:style w:type="character" w:customStyle="1" w:styleId="TextoindependienteCar">
    <w:name w:val="Texto independiente Car"/>
    <w:link w:val="Textoindependiente"/>
    <w:uiPriority w:val="99"/>
    <w:rsid w:val="00C776DF"/>
    <w:rPr>
      <w:rFonts w:ascii="Bookman Old Style" w:hAnsi="Bookman Old Style"/>
      <w:sz w:val="24"/>
      <w:lang w:val="es-ES" w:eastAsia="es-ES"/>
    </w:rPr>
  </w:style>
  <w:style w:type="character" w:customStyle="1" w:styleId="PiedepginaCar">
    <w:name w:val="Pie de página Car"/>
    <w:link w:val="Piedepgina"/>
    <w:uiPriority w:val="99"/>
    <w:rsid w:val="00C776DF"/>
    <w:rPr>
      <w:rFonts w:ascii="Bookman Old Style" w:hAnsi="Bookman Old Style"/>
      <w:sz w:val="24"/>
      <w:lang w:val="es-ES" w:eastAsia="es-ES"/>
    </w:rPr>
  </w:style>
  <w:style w:type="paragraph" w:customStyle="1" w:styleId="Textbody">
    <w:name w:val="Text body"/>
    <w:basedOn w:val="Normal"/>
    <w:uiPriority w:val="99"/>
    <w:rsid w:val="00C776DF"/>
    <w:pPr>
      <w:widowControl w:val="0"/>
      <w:suppressAutoHyphens/>
      <w:autoSpaceDN w:val="0"/>
      <w:spacing w:after="120"/>
      <w:textAlignment w:val="baseline"/>
    </w:pPr>
    <w:rPr>
      <w:rFonts w:ascii="Times New Roman" w:hAnsi="Times New Roman"/>
      <w:kern w:val="3"/>
      <w:lang w:val="es-UY" w:eastAsia="zh-CN"/>
    </w:rPr>
  </w:style>
  <w:style w:type="paragraph" w:styleId="Textonotaalfinal">
    <w:name w:val="endnote text"/>
    <w:basedOn w:val="Normal"/>
    <w:link w:val="TextonotaalfinalCar"/>
    <w:uiPriority w:val="99"/>
    <w:semiHidden/>
    <w:unhideWhenUsed/>
    <w:rsid w:val="00C776DF"/>
    <w:pPr>
      <w:suppressAutoHyphens/>
    </w:pPr>
    <w:rPr>
      <w:rFonts w:ascii="Times New Roman" w:hAnsi="Times New Roman"/>
      <w:sz w:val="20"/>
      <w:szCs w:val="20"/>
      <w:lang w:eastAsia="ar-SA"/>
    </w:rPr>
  </w:style>
  <w:style w:type="character" w:customStyle="1" w:styleId="TextonotaalfinalCar">
    <w:name w:val="Texto nota al final Car"/>
    <w:basedOn w:val="Fuentedeprrafopredeter"/>
    <w:link w:val="Textonotaalfinal"/>
    <w:uiPriority w:val="99"/>
    <w:semiHidden/>
    <w:rsid w:val="00C776DF"/>
    <w:rPr>
      <w:lang w:val="es-ES" w:eastAsia="ar-SA"/>
    </w:rPr>
  </w:style>
  <w:style w:type="paragraph" w:customStyle="1" w:styleId="Textoindependiente31">
    <w:name w:val="Texto independiente 31"/>
    <w:basedOn w:val="Normal"/>
    <w:rsid w:val="00C776DF"/>
    <w:pPr>
      <w:suppressAutoHyphens/>
      <w:jc w:val="both"/>
    </w:pPr>
    <w:rPr>
      <w:rFonts w:cs="Arial"/>
      <w:b/>
      <w:bCs/>
      <w:lang w:val="es-ES_tradnl" w:eastAsia="ar-SA"/>
    </w:rPr>
  </w:style>
  <w:style w:type="paragraph" w:styleId="Prrafodelista">
    <w:name w:val="List Paragraph"/>
    <w:basedOn w:val="Normal"/>
    <w:uiPriority w:val="34"/>
    <w:qFormat/>
    <w:rsid w:val="00C776DF"/>
    <w:pPr>
      <w:suppressAutoHyphens/>
      <w:ind w:left="720"/>
      <w:contextualSpacing/>
    </w:pPr>
    <w:rPr>
      <w:rFonts w:ascii="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20</Pages>
  <Words>3481</Words>
  <Characters>21584</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INFORME  AREA DE TECNOLOGIA DE LA INFORMACION  DE ANTEL</vt:lpstr>
    </vt:vector>
  </TitlesOfParts>
  <Company>Tribunal de Cuentas</Company>
  <LinksUpToDate>false</LinksUpToDate>
  <CharactersWithSpaces>25015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AREA DE TECNOLOGIA DE LA INFORMACION  DE ANTEL</dc:title>
  <dc:creator>TRIBUNAL DE CUENTAS</dc:creator>
  <cp:lastModifiedBy>Tribunal1</cp:lastModifiedBy>
  <cp:revision>4</cp:revision>
  <cp:lastPrinted>2019-02-28T16:47:00Z</cp:lastPrinted>
  <dcterms:created xsi:type="dcterms:W3CDTF">2019-02-28T16:48:00Z</dcterms:created>
  <dcterms:modified xsi:type="dcterms:W3CDTF">2019-03-25T19:25:00Z</dcterms:modified>
</cp:coreProperties>
</file>