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34" w:rsidRPr="003F3A3F" w:rsidRDefault="00C16E34" w:rsidP="00C16E34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533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C16E34" w:rsidRPr="000F48AC" w:rsidRDefault="00C16E34" w:rsidP="00C16E34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16E34" w:rsidRPr="000F48AC" w:rsidRDefault="00C16E34" w:rsidP="00C16E34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16E34" w:rsidRPr="000F48AC" w:rsidRDefault="00C16E34" w:rsidP="00C16E34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</w:t>
      </w:r>
      <w:r w:rsidRPr="001816B6">
        <w:rPr>
          <w:rFonts w:ascii="Arial" w:hAnsi="Arial" w:cs="Arial"/>
          <w:b/>
          <w:sz w:val="24"/>
          <w:szCs w:val="24"/>
          <w:lang w:val="es-ES_tradnl"/>
        </w:rPr>
        <w:t>7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 DE 2019</w:t>
      </w:r>
    </w:p>
    <w:p w:rsidR="00C16E34" w:rsidRDefault="00C16E34" w:rsidP="00C16E3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0105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0036</w:t>
      </w:r>
      <w:r>
        <w:rPr>
          <w:rFonts w:ascii="Arial" w:hAnsi="Arial" w:cs="Arial"/>
          <w:b/>
          <w:sz w:val="24"/>
          <w:szCs w:val="24"/>
        </w:rPr>
        <w:t>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C16E34" w:rsidRPr="00BB4DEC" w:rsidRDefault="00C16E34" w:rsidP="00C16E3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02327" w:rsidRDefault="00C02327" w:rsidP="00982CA7">
      <w:pPr>
        <w:pStyle w:val="Prrafodelista"/>
        <w:spacing w:after="0" w:line="36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El Oficio N° </w:t>
      </w:r>
      <w:r w:rsidR="00182410">
        <w:rPr>
          <w:rFonts w:ascii="Arial" w:hAnsi="Arial" w:cs="Arial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>-201</w:t>
      </w:r>
      <w:r w:rsidR="0018241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</w:t>
      </w:r>
      <w:r w:rsidR="00182410">
        <w:rPr>
          <w:rFonts w:ascii="Arial" w:hAnsi="Arial" w:cs="Arial"/>
          <w:sz w:val="24"/>
          <w:szCs w:val="24"/>
        </w:rPr>
        <w:t>SG/228</w:t>
      </w:r>
      <w:r w:rsidR="00A260F1">
        <w:rPr>
          <w:rFonts w:ascii="Arial" w:hAnsi="Arial" w:cs="Arial"/>
          <w:sz w:val="24"/>
          <w:szCs w:val="24"/>
        </w:rPr>
        <w:t>.</w:t>
      </w:r>
      <w:r w:rsidR="00182410">
        <w:rPr>
          <w:rFonts w:ascii="Arial" w:hAnsi="Arial" w:cs="Arial"/>
          <w:sz w:val="24"/>
          <w:szCs w:val="24"/>
        </w:rPr>
        <w:t>842/</w:t>
      </w:r>
      <w:r>
        <w:rPr>
          <w:rFonts w:ascii="Arial" w:hAnsi="Arial" w:cs="Arial"/>
          <w:sz w:val="24"/>
          <w:szCs w:val="24"/>
        </w:rPr>
        <w:t>2</w:t>
      </w:r>
      <w:r w:rsidR="0018241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fecha 2</w:t>
      </w:r>
      <w:r w:rsidR="0018241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</w:t>
      </w:r>
      <w:r w:rsidR="0018241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/201</w:t>
      </w:r>
      <w:r w:rsidR="0018241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25382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 Administración Nacional</w:t>
      </w:r>
      <w:r w:rsidRPr="00C023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Combustible</w:t>
      </w:r>
      <w:r w:rsidR="0025382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Alcohol y Portland (ANCAP), por el </w:t>
      </w:r>
      <w:r w:rsidRPr="00253828">
        <w:rPr>
          <w:rFonts w:ascii="Arial" w:hAnsi="Arial" w:cs="Arial"/>
          <w:sz w:val="24"/>
          <w:szCs w:val="24"/>
        </w:rPr>
        <w:t xml:space="preserve">que se </w:t>
      </w:r>
      <w:r w:rsidR="00182410" w:rsidRPr="00253828">
        <w:rPr>
          <w:rFonts w:ascii="Arial" w:hAnsi="Arial" w:cs="Arial"/>
          <w:sz w:val="24"/>
          <w:szCs w:val="24"/>
        </w:rPr>
        <w:t>remite copia del expediente N°</w:t>
      </w:r>
      <w:r w:rsidR="00A260F1" w:rsidRPr="00253828">
        <w:rPr>
          <w:rFonts w:ascii="Arial" w:hAnsi="Arial" w:cs="Arial"/>
          <w:sz w:val="24"/>
          <w:szCs w:val="24"/>
        </w:rPr>
        <w:t xml:space="preserve"> </w:t>
      </w:r>
      <w:r w:rsidR="00182410" w:rsidRPr="00253828">
        <w:rPr>
          <w:rFonts w:ascii="Arial" w:hAnsi="Arial" w:cs="Arial"/>
          <w:sz w:val="24"/>
          <w:szCs w:val="24"/>
        </w:rPr>
        <w:t>228</w:t>
      </w:r>
      <w:r w:rsidR="00A260F1" w:rsidRPr="00253828">
        <w:rPr>
          <w:rFonts w:ascii="Arial" w:hAnsi="Arial" w:cs="Arial"/>
          <w:sz w:val="24"/>
          <w:szCs w:val="24"/>
        </w:rPr>
        <w:t>.</w:t>
      </w:r>
      <w:r w:rsidR="00182410" w:rsidRPr="00253828">
        <w:rPr>
          <w:rFonts w:ascii="Arial" w:hAnsi="Arial" w:cs="Arial"/>
          <w:sz w:val="24"/>
          <w:szCs w:val="24"/>
        </w:rPr>
        <w:t>842/25 referido al pago complement</w:t>
      </w:r>
      <w:r w:rsidR="00A260F1" w:rsidRPr="00253828">
        <w:rPr>
          <w:rFonts w:ascii="Arial" w:hAnsi="Arial" w:cs="Arial"/>
          <w:sz w:val="24"/>
          <w:szCs w:val="24"/>
        </w:rPr>
        <w:t>ari</w:t>
      </w:r>
      <w:r w:rsidR="00182410" w:rsidRPr="00253828">
        <w:rPr>
          <w:rFonts w:ascii="Arial" w:hAnsi="Arial" w:cs="Arial"/>
          <w:sz w:val="24"/>
          <w:szCs w:val="24"/>
        </w:rPr>
        <w:t>o</w:t>
      </w:r>
      <w:r w:rsidR="00A260F1" w:rsidRPr="00253828">
        <w:rPr>
          <w:rFonts w:ascii="Arial" w:hAnsi="Arial" w:cs="Arial"/>
          <w:sz w:val="24"/>
          <w:szCs w:val="24"/>
        </w:rPr>
        <w:t xml:space="preserve"> del “Sistema de</w:t>
      </w:r>
      <w:r w:rsidR="00A260F1">
        <w:rPr>
          <w:rFonts w:ascii="Arial" w:hAnsi="Arial" w:cs="Arial"/>
          <w:sz w:val="24"/>
          <w:szCs w:val="24"/>
        </w:rPr>
        <w:t xml:space="preserve"> Remuneración Variable” correspondiente al ejercicio </w:t>
      </w:r>
      <w:r w:rsidR="00182410">
        <w:rPr>
          <w:rFonts w:ascii="Arial" w:hAnsi="Arial" w:cs="Arial"/>
          <w:sz w:val="24"/>
          <w:szCs w:val="24"/>
        </w:rPr>
        <w:t>2017</w:t>
      </w:r>
      <w:r w:rsidR="00C16E34">
        <w:rPr>
          <w:rFonts w:ascii="Arial" w:hAnsi="Arial" w:cs="Arial"/>
          <w:sz w:val="24"/>
          <w:szCs w:val="24"/>
        </w:rPr>
        <w:t xml:space="preserve"> (</w:t>
      </w:r>
      <w:r w:rsidR="00A260F1">
        <w:rPr>
          <w:rFonts w:ascii="Arial" w:hAnsi="Arial" w:cs="Arial"/>
          <w:sz w:val="24"/>
          <w:szCs w:val="24"/>
        </w:rPr>
        <w:t>SRV 2017)</w:t>
      </w:r>
      <w:r>
        <w:rPr>
          <w:rFonts w:ascii="Arial" w:hAnsi="Arial" w:cs="Arial"/>
          <w:sz w:val="24"/>
          <w:szCs w:val="24"/>
        </w:rPr>
        <w:t>;</w:t>
      </w:r>
    </w:p>
    <w:p w:rsidR="00F74EE4" w:rsidRDefault="00C02327" w:rsidP="00982CA7">
      <w:pPr>
        <w:pStyle w:val="Prrafodelista"/>
        <w:spacing w:after="0" w:line="36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 w:rsidRPr="00C02327">
        <w:rPr>
          <w:rFonts w:ascii="Arial" w:hAnsi="Arial" w:cs="Arial"/>
          <w:b/>
          <w:sz w:val="24"/>
          <w:szCs w:val="24"/>
        </w:rPr>
        <w:t>RESULTANDO:</w:t>
      </w:r>
      <w:r w:rsidR="00C16E34">
        <w:rPr>
          <w:rFonts w:ascii="Arial" w:hAnsi="Arial" w:cs="Arial"/>
          <w:sz w:val="24"/>
          <w:szCs w:val="24"/>
        </w:rPr>
        <w:t xml:space="preserve"> </w:t>
      </w:r>
      <w:r w:rsidRPr="00982CA7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74EE4">
        <w:rPr>
          <w:rFonts w:ascii="Arial" w:hAnsi="Arial" w:cs="Arial"/>
          <w:sz w:val="24"/>
          <w:szCs w:val="24"/>
        </w:rPr>
        <w:t>que por R.D</w:t>
      </w:r>
      <w:r w:rsidR="00A260F1">
        <w:rPr>
          <w:rFonts w:ascii="Arial" w:hAnsi="Arial" w:cs="Arial"/>
          <w:sz w:val="24"/>
          <w:szCs w:val="24"/>
        </w:rPr>
        <w:t>.</w:t>
      </w:r>
      <w:r w:rsidR="00F74EE4">
        <w:rPr>
          <w:rFonts w:ascii="Arial" w:hAnsi="Arial" w:cs="Arial"/>
          <w:sz w:val="24"/>
          <w:szCs w:val="24"/>
        </w:rPr>
        <w:t xml:space="preserve"> N° 1299/12/2017 de fecha 7 de diciembre de 2017, se comunica al Ministerio de Industria, Energía y Minería, a la Oficina de Planeamiento y Presupuesto y al Ministerio de Economía y Finanzas, los indicadores del SRV que regirán para el 2017;</w:t>
      </w:r>
    </w:p>
    <w:p w:rsidR="00982CA7" w:rsidRDefault="00F74EE4" w:rsidP="00982CA7">
      <w:pPr>
        <w:pStyle w:val="Prrafodelista"/>
        <w:spacing w:after="0" w:line="360" w:lineRule="auto"/>
        <w:ind w:left="0" w:firstLine="2835"/>
        <w:contextualSpacing w:val="0"/>
        <w:jc w:val="both"/>
        <w:rPr>
          <w:rFonts w:ascii="Arial" w:hAnsi="Arial" w:cs="Arial"/>
          <w:sz w:val="24"/>
          <w:szCs w:val="24"/>
        </w:rPr>
      </w:pPr>
      <w:r w:rsidRPr="00982CA7">
        <w:rPr>
          <w:rFonts w:ascii="Arial" w:hAnsi="Arial" w:cs="Arial"/>
          <w:b/>
          <w:sz w:val="24"/>
          <w:szCs w:val="24"/>
        </w:rPr>
        <w:t xml:space="preserve">2) </w:t>
      </w:r>
      <w:r w:rsidR="00C02327">
        <w:rPr>
          <w:rFonts w:ascii="Arial" w:hAnsi="Arial" w:cs="Arial"/>
          <w:sz w:val="24"/>
          <w:szCs w:val="24"/>
        </w:rPr>
        <w:t>que p</w:t>
      </w:r>
      <w:r w:rsidR="00F64314">
        <w:rPr>
          <w:rFonts w:ascii="Arial" w:hAnsi="Arial" w:cs="Arial"/>
          <w:sz w:val="24"/>
          <w:szCs w:val="24"/>
        </w:rPr>
        <w:t>or R.D. N° 22</w:t>
      </w:r>
      <w:r w:rsidR="00C824D1">
        <w:rPr>
          <w:rFonts w:ascii="Arial" w:hAnsi="Arial" w:cs="Arial"/>
          <w:sz w:val="24"/>
          <w:szCs w:val="24"/>
        </w:rPr>
        <w:t>8</w:t>
      </w:r>
      <w:r w:rsidR="00F64314">
        <w:rPr>
          <w:rFonts w:ascii="Arial" w:hAnsi="Arial" w:cs="Arial"/>
          <w:sz w:val="24"/>
          <w:szCs w:val="24"/>
        </w:rPr>
        <w:t>/3/201</w:t>
      </w:r>
      <w:r w:rsidR="00C824D1">
        <w:rPr>
          <w:rFonts w:ascii="Arial" w:hAnsi="Arial" w:cs="Arial"/>
          <w:sz w:val="24"/>
          <w:szCs w:val="24"/>
        </w:rPr>
        <w:t>8</w:t>
      </w:r>
      <w:r w:rsidR="00F64314">
        <w:rPr>
          <w:rFonts w:ascii="Arial" w:hAnsi="Arial" w:cs="Arial"/>
          <w:sz w:val="24"/>
          <w:szCs w:val="24"/>
        </w:rPr>
        <w:t xml:space="preserve"> de</w:t>
      </w:r>
      <w:r w:rsidR="00C02327">
        <w:rPr>
          <w:rFonts w:ascii="Arial" w:hAnsi="Arial" w:cs="Arial"/>
          <w:sz w:val="24"/>
          <w:szCs w:val="24"/>
        </w:rPr>
        <w:t xml:space="preserve"> fecha</w:t>
      </w:r>
      <w:r w:rsidR="00F64314">
        <w:rPr>
          <w:rFonts w:ascii="Arial" w:hAnsi="Arial" w:cs="Arial"/>
          <w:sz w:val="24"/>
          <w:szCs w:val="24"/>
        </w:rPr>
        <w:t xml:space="preserve"> </w:t>
      </w:r>
      <w:r w:rsidR="00C824D1">
        <w:rPr>
          <w:rFonts w:ascii="Arial" w:hAnsi="Arial" w:cs="Arial"/>
          <w:sz w:val="24"/>
          <w:szCs w:val="24"/>
        </w:rPr>
        <w:t>1</w:t>
      </w:r>
      <w:r w:rsidR="00F64314">
        <w:rPr>
          <w:rFonts w:ascii="Arial" w:hAnsi="Arial" w:cs="Arial"/>
          <w:sz w:val="24"/>
          <w:szCs w:val="24"/>
        </w:rPr>
        <w:t>9/</w:t>
      </w:r>
      <w:r w:rsidR="00C02327">
        <w:rPr>
          <w:rFonts w:ascii="Arial" w:hAnsi="Arial" w:cs="Arial"/>
          <w:sz w:val="24"/>
          <w:szCs w:val="24"/>
        </w:rPr>
        <w:t>0</w:t>
      </w:r>
      <w:r w:rsidR="00F64314">
        <w:rPr>
          <w:rFonts w:ascii="Arial" w:hAnsi="Arial" w:cs="Arial"/>
          <w:sz w:val="24"/>
          <w:szCs w:val="24"/>
        </w:rPr>
        <w:t>3/</w:t>
      </w:r>
      <w:r w:rsidR="00C02327">
        <w:rPr>
          <w:rFonts w:ascii="Arial" w:hAnsi="Arial" w:cs="Arial"/>
          <w:sz w:val="24"/>
          <w:szCs w:val="24"/>
        </w:rPr>
        <w:t>20</w:t>
      </w:r>
      <w:r w:rsidR="00F64314">
        <w:rPr>
          <w:rFonts w:ascii="Arial" w:hAnsi="Arial" w:cs="Arial"/>
          <w:sz w:val="24"/>
          <w:szCs w:val="24"/>
        </w:rPr>
        <w:t>1</w:t>
      </w:r>
      <w:r w:rsidR="00C824D1">
        <w:rPr>
          <w:rFonts w:ascii="Arial" w:hAnsi="Arial" w:cs="Arial"/>
          <w:sz w:val="24"/>
          <w:szCs w:val="24"/>
        </w:rPr>
        <w:t>8</w:t>
      </w:r>
      <w:r w:rsidR="00C02327">
        <w:rPr>
          <w:rFonts w:ascii="Arial" w:hAnsi="Arial" w:cs="Arial"/>
          <w:sz w:val="24"/>
          <w:szCs w:val="24"/>
        </w:rPr>
        <w:t>,</w:t>
      </w:r>
      <w:r w:rsidR="00F64314">
        <w:rPr>
          <w:rFonts w:ascii="Arial" w:hAnsi="Arial" w:cs="Arial"/>
          <w:sz w:val="24"/>
          <w:szCs w:val="24"/>
        </w:rPr>
        <w:t xml:space="preserve"> se </w:t>
      </w:r>
      <w:r w:rsidR="00D1191E">
        <w:rPr>
          <w:rFonts w:ascii="Arial" w:hAnsi="Arial" w:cs="Arial"/>
          <w:sz w:val="24"/>
          <w:szCs w:val="24"/>
        </w:rPr>
        <w:t xml:space="preserve">comunica al </w:t>
      </w:r>
      <w:r w:rsidR="005B3D63">
        <w:rPr>
          <w:rFonts w:ascii="Arial" w:hAnsi="Arial" w:cs="Arial"/>
          <w:sz w:val="24"/>
          <w:szCs w:val="24"/>
        </w:rPr>
        <w:t>Ministerio de Industria, Energía y Minería, a la Oficina de Planeamiento y Presupuesto y al Minis</w:t>
      </w:r>
      <w:r w:rsidR="00D1191E">
        <w:rPr>
          <w:rFonts w:ascii="Arial" w:hAnsi="Arial" w:cs="Arial"/>
          <w:sz w:val="24"/>
          <w:szCs w:val="24"/>
        </w:rPr>
        <w:t xml:space="preserve">terio de Economía y Finanzas </w:t>
      </w:r>
      <w:r w:rsidR="005B3D63">
        <w:rPr>
          <w:rFonts w:ascii="Arial" w:hAnsi="Arial" w:cs="Arial"/>
          <w:sz w:val="24"/>
          <w:szCs w:val="24"/>
        </w:rPr>
        <w:t xml:space="preserve">que se dispone el pago del SRV de acuerdo con los resultados obtenidos en los </w:t>
      </w:r>
      <w:r w:rsidR="005B3D63" w:rsidRPr="00253828">
        <w:rPr>
          <w:rFonts w:ascii="Arial" w:hAnsi="Arial" w:cs="Arial"/>
          <w:sz w:val="24"/>
          <w:szCs w:val="24"/>
        </w:rPr>
        <w:t>indicadores aprobados para</w:t>
      </w:r>
      <w:r w:rsidRPr="00253828">
        <w:rPr>
          <w:rFonts w:ascii="Arial" w:hAnsi="Arial" w:cs="Arial"/>
          <w:sz w:val="24"/>
          <w:szCs w:val="24"/>
        </w:rPr>
        <w:t xml:space="preserve"> el ejercicio 2017</w:t>
      </w:r>
      <w:r w:rsidR="005B3D63" w:rsidRPr="00253828">
        <w:rPr>
          <w:rFonts w:ascii="Arial" w:hAnsi="Arial" w:cs="Arial"/>
          <w:sz w:val="24"/>
          <w:szCs w:val="24"/>
        </w:rPr>
        <w:t>;</w:t>
      </w:r>
    </w:p>
    <w:p w:rsidR="005B3D63" w:rsidRPr="00253828" w:rsidRDefault="004F3BE4" w:rsidP="00982CA7">
      <w:pPr>
        <w:pStyle w:val="Prrafodelista"/>
        <w:spacing w:after="0" w:line="360" w:lineRule="auto"/>
        <w:ind w:left="0" w:firstLine="2835"/>
        <w:contextualSpacing w:val="0"/>
        <w:jc w:val="both"/>
        <w:rPr>
          <w:rFonts w:ascii="Arial" w:hAnsi="Arial" w:cs="Arial"/>
          <w:sz w:val="24"/>
          <w:szCs w:val="24"/>
        </w:rPr>
      </w:pPr>
      <w:r w:rsidRPr="00982CA7">
        <w:rPr>
          <w:rFonts w:ascii="Arial" w:hAnsi="Arial" w:cs="Arial"/>
          <w:b/>
          <w:sz w:val="24"/>
          <w:szCs w:val="24"/>
        </w:rPr>
        <w:t>3</w:t>
      </w:r>
      <w:r w:rsidR="0085766F" w:rsidRPr="00982CA7">
        <w:rPr>
          <w:rFonts w:ascii="Arial" w:hAnsi="Arial" w:cs="Arial"/>
          <w:b/>
          <w:sz w:val="24"/>
          <w:szCs w:val="24"/>
        </w:rPr>
        <w:t>)</w:t>
      </w:r>
      <w:r w:rsidR="0085766F" w:rsidRPr="00253828">
        <w:rPr>
          <w:rFonts w:ascii="Arial" w:hAnsi="Arial" w:cs="Arial"/>
          <w:sz w:val="24"/>
          <w:szCs w:val="24"/>
        </w:rPr>
        <w:t xml:space="preserve"> </w:t>
      </w:r>
      <w:r w:rsidR="005B3D63" w:rsidRPr="00253828">
        <w:rPr>
          <w:rFonts w:ascii="Arial" w:hAnsi="Arial" w:cs="Arial"/>
          <w:sz w:val="24"/>
          <w:szCs w:val="24"/>
        </w:rPr>
        <w:t>que</w:t>
      </w:r>
      <w:r w:rsidR="00FA3041" w:rsidRPr="00253828">
        <w:rPr>
          <w:rFonts w:ascii="Arial" w:hAnsi="Arial" w:cs="Arial"/>
          <w:sz w:val="24"/>
          <w:szCs w:val="24"/>
        </w:rPr>
        <w:t xml:space="preserve"> con</w:t>
      </w:r>
      <w:r w:rsidR="005B3D63" w:rsidRPr="00253828">
        <w:rPr>
          <w:rFonts w:ascii="Arial" w:hAnsi="Arial" w:cs="Arial"/>
          <w:sz w:val="24"/>
          <w:szCs w:val="24"/>
        </w:rPr>
        <w:t xml:space="preserve"> </w:t>
      </w:r>
      <w:r w:rsidR="00FA3041" w:rsidRPr="00253828">
        <w:rPr>
          <w:rFonts w:ascii="Arial" w:hAnsi="Arial" w:cs="Arial"/>
          <w:sz w:val="24"/>
          <w:szCs w:val="24"/>
        </w:rPr>
        <w:t>fecha 20/03/201</w:t>
      </w:r>
      <w:r w:rsidR="00F74EE4" w:rsidRPr="00253828">
        <w:rPr>
          <w:rFonts w:ascii="Arial" w:hAnsi="Arial" w:cs="Arial"/>
          <w:sz w:val="24"/>
          <w:szCs w:val="24"/>
        </w:rPr>
        <w:t>8</w:t>
      </w:r>
      <w:r w:rsidR="00FA3041" w:rsidRPr="00253828">
        <w:rPr>
          <w:rFonts w:ascii="Arial" w:hAnsi="Arial" w:cs="Arial"/>
          <w:sz w:val="24"/>
          <w:szCs w:val="24"/>
        </w:rPr>
        <w:t xml:space="preserve"> la</w:t>
      </w:r>
      <w:r w:rsidR="00A260F1" w:rsidRPr="00253828">
        <w:rPr>
          <w:rFonts w:ascii="Arial" w:hAnsi="Arial" w:cs="Arial"/>
          <w:sz w:val="24"/>
          <w:szCs w:val="24"/>
        </w:rPr>
        <w:t xml:space="preserve"> </w:t>
      </w:r>
      <w:r w:rsidR="00FA3041" w:rsidRPr="00253828">
        <w:rPr>
          <w:rFonts w:ascii="Arial" w:hAnsi="Arial" w:cs="Arial"/>
          <w:sz w:val="24"/>
          <w:szCs w:val="24"/>
        </w:rPr>
        <w:t xml:space="preserve">OPP </w:t>
      </w:r>
      <w:r w:rsidR="00D1191E" w:rsidRPr="00253828">
        <w:rPr>
          <w:rFonts w:ascii="Arial" w:hAnsi="Arial" w:cs="Arial"/>
          <w:sz w:val="24"/>
          <w:szCs w:val="24"/>
        </w:rPr>
        <w:t xml:space="preserve">emite </w:t>
      </w:r>
      <w:r w:rsidR="00FA3041" w:rsidRPr="00253828">
        <w:rPr>
          <w:rFonts w:ascii="Arial" w:hAnsi="Arial" w:cs="Arial"/>
          <w:sz w:val="24"/>
          <w:szCs w:val="24"/>
        </w:rPr>
        <w:t xml:space="preserve">informe favorable </w:t>
      </w:r>
      <w:r w:rsidR="00D1191E" w:rsidRPr="00253828">
        <w:rPr>
          <w:rFonts w:ascii="Arial" w:hAnsi="Arial" w:cs="Arial"/>
          <w:sz w:val="24"/>
          <w:szCs w:val="24"/>
        </w:rPr>
        <w:t>sobre lo informado por el Organismo</w:t>
      </w:r>
      <w:r w:rsidR="00FA3041" w:rsidRPr="00253828">
        <w:rPr>
          <w:rFonts w:ascii="Arial" w:hAnsi="Arial" w:cs="Arial"/>
          <w:sz w:val="24"/>
          <w:szCs w:val="24"/>
        </w:rPr>
        <w:t xml:space="preserve"> en cuanto al desempeño de las metas establecidas para los indicadores acordados del SRV 201</w:t>
      </w:r>
      <w:r w:rsidR="00F74EE4" w:rsidRPr="00253828">
        <w:rPr>
          <w:rFonts w:ascii="Arial" w:hAnsi="Arial" w:cs="Arial"/>
          <w:sz w:val="24"/>
          <w:szCs w:val="24"/>
        </w:rPr>
        <w:t>7</w:t>
      </w:r>
      <w:r w:rsidR="00A260F1" w:rsidRPr="00253828">
        <w:rPr>
          <w:rFonts w:ascii="Arial" w:hAnsi="Arial" w:cs="Arial"/>
          <w:sz w:val="24"/>
          <w:szCs w:val="24"/>
        </w:rPr>
        <w:t>, que consta entre las actuaciones, no obstante el mismo no fue remitido a este Tribunal</w:t>
      </w:r>
      <w:r w:rsidR="00FA3041" w:rsidRPr="00253828">
        <w:rPr>
          <w:rFonts w:ascii="Arial" w:hAnsi="Arial" w:cs="Arial"/>
          <w:sz w:val="24"/>
          <w:szCs w:val="24"/>
        </w:rPr>
        <w:t>;</w:t>
      </w:r>
    </w:p>
    <w:p w:rsidR="00A260F1" w:rsidRPr="00253828" w:rsidRDefault="00FA3041" w:rsidP="00982CA7">
      <w:pPr>
        <w:pStyle w:val="Prrafodelista"/>
        <w:spacing w:after="0" w:line="36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53828">
        <w:rPr>
          <w:rFonts w:ascii="Arial" w:hAnsi="Arial" w:cs="Arial"/>
          <w:b/>
          <w:sz w:val="24"/>
          <w:szCs w:val="24"/>
        </w:rPr>
        <w:t>CONSIDERANDO:</w:t>
      </w:r>
      <w:r w:rsidRPr="00253828">
        <w:rPr>
          <w:rFonts w:ascii="Arial" w:hAnsi="Arial" w:cs="Arial"/>
          <w:sz w:val="24"/>
          <w:szCs w:val="24"/>
        </w:rPr>
        <w:t xml:space="preserve"> </w:t>
      </w:r>
      <w:r w:rsidR="00A260F1" w:rsidRPr="00982CA7">
        <w:rPr>
          <w:rFonts w:ascii="Arial" w:hAnsi="Arial" w:cs="Arial"/>
          <w:b/>
          <w:sz w:val="24"/>
          <w:szCs w:val="24"/>
        </w:rPr>
        <w:t>1)</w:t>
      </w:r>
      <w:r w:rsidR="00A260F1" w:rsidRPr="00253828">
        <w:rPr>
          <w:rFonts w:ascii="Arial" w:hAnsi="Arial" w:cs="Arial"/>
          <w:sz w:val="24"/>
          <w:szCs w:val="24"/>
        </w:rPr>
        <w:t xml:space="preserve"> </w:t>
      </w:r>
      <w:r w:rsidR="0085766F" w:rsidRPr="00253828">
        <w:rPr>
          <w:rFonts w:ascii="Arial" w:hAnsi="Arial" w:cs="Arial"/>
          <w:sz w:val="24"/>
          <w:szCs w:val="24"/>
        </w:rPr>
        <w:t xml:space="preserve">que </w:t>
      </w:r>
      <w:r w:rsidR="00A260F1" w:rsidRPr="00253828">
        <w:rPr>
          <w:rFonts w:ascii="Arial" w:hAnsi="Arial" w:cs="Arial"/>
          <w:sz w:val="24"/>
          <w:szCs w:val="24"/>
        </w:rPr>
        <w:t xml:space="preserve">según </w:t>
      </w:r>
      <w:r w:rsidR="0085766F" w:rsidRPr="00253828">
        <w:rPr>
          <w:rFonts w:ascii="Arial" w:hAnsi="Arial" w:cs="Arial"/>
          <w:sz w:val="24"/>
          <w:szCs w:val="24"/>
        </w:rPr>
        <w:t>lo dispuesto en el Art. 10° del Decreto 4</w:t>
      </w:r>
      <w:r w:rsidR="00F74EE4" w:rsidRPr="00253828">
        <w:rPr>
          <w:rFonts w:ascii="Arial" w:hAnsi="Arial" w:cs="Arial"/>
          <w:sz w:val="24"/>
          <w:szCs w:val="24"/>
        </w:rPr>
        <w:t>37</w:t>
      </w:r>
      <w:r w:rsidR="0085766F" w:rsidRPr="00253828">
        <w:rPr>
          <w:rFonts w:ascii="Arial" w:hAnsi="Arial" w:cs="Arial"/>
          <w:sz w:val="24"/>
          <w:szCs w:val="24"/>
        </w:rPr>
        <w:t>/16 Presupuesto Operativo de Operaciones Financieras y de Inversiones de la ANCAP correspondiente al ejercicio 201</w:t>
      </w:r>
      <w:r w:rsidR="00F74EE4" w:rsidRPr="00253828">
        <w:rPr>
          <w:rFonts w:ascii="Arial" w:hAnsi="Arial" w:cs="Arial"/>
          <w:sz w:val="24"/>
          <w:szCs w:val="24"/>
        </w:rPr>
        <w:t>7</w:t>
      </w:r>
      <w:r w:rsidR="0085766F" w:rsidRPr="00253828">
        <w:rPr>
          <w:rFonts w:ascii="Arial" w:hAnsi="Arial" w:cs="Arial"/>
          <w:sz w:val="24"/>
          <w:szCs w:val="24"/>
        </w:rPr>
        <w:t>, que est</w:t>
      </w:r>
      <w:r w:rsidR="00A260F1" w:rsidRPr="00253828">
        <w:rPr>
          <w:rFonts w:ascii="Arial" w:hAnsi="Arial" w:cs="Arial"/>
          <w:sz w:val="24"/>
          <w:szCs w:val="24"/>
        </w:rPr>
        <w:t>ablece que</w:t>
      </w:r>
      <w:r w:rsidR="0085766F" w:rsidRPr="00253828">
        <w:rPr>
          <w:rFonts w:ascii="Arial" w:hAnsi="Arial" w:cs="Arial"/>
          <w:sz w:val="24"/>
          <w:szCs w:val="24"/>
        </w:rPr>
        <w:t xml:space="preserve"> “La partida incluida en el objeto “Sistema de</w:t>
      </w:r>
      <w:r w:rsidR="0085766F">
        <w:rPr>
          <w:rFonts w:ascii="Arial" w:hAnsi="Arial" w:cs="Arial"/>
          <w:sz w:val="24"/>
          <w:szCs w:val="24"/>
        </w:rPr>
        <w:t xml:space="preserve"> Remuneración Variable”, sólo podrá </w:t>
      </w:r>
      <w:r w:rsidR="0085766F">
        <w:rPr>
          <w:rFonts w:ascii="Arial" w:hAnsi="Arial" w:cs="Arial"/>
          <w:sz w:val="24"/>
          <w:szCs w:val="24"/>
        </w:rPr>
        <w:lastRenderedPageBreak/>
        <w:t xml:space="preserve">ejecutarse una vez que la empresa haya obtenido el informe favorable de la Oficina de Planeamiento y Presupuesto y el mismo haya sido comunicado al Tribunal de Cuentas </w:t>
      </w:r>
      <w:r w:rsidR="0085766F" w:rsidRPr="00253828">
        <w:rPr>
          <w:rFonts w:ascii="Arial" w:hAnsi="Arial" w:cs="Arial"/>
          <w:sz w:val="24"/>
          <w:szCs w:val="24"/>
        </w:rPr>
        <w:t>de la República”;</w:t>
      </w:r>
    </w:p>
    <w:p w:rsidR="00476D57" w:rsidRPr="00253828" w:rsidRDefault="00A260F1" w:rsidP="00982CA7">
      <w:pPr>
        <w:pStyle w:val="Prrafodelista"/>
        <w:spacing w:after="0" w:line="360" w:lineRule="auto"/>
        <w:ind w:left="0" w:firstLine="2977"/>
        <w:contextualSpacing w:val="0"/>
        <w:jc w:val="both"/>
        <w:rPr>
          <w:rFonts w:ascii="Arial" w:hAnsi="Arial" w:cs="Arial"/>
          <w:sz w:val="24"/>
          <w:szCs w:val="24"/>
        </w:rPr>
      </w:pPr>
      <w:r w:rsidRPr="00982CA7">
        <w:rPr>
          <w:rFonts w:ascii="Arial" w:hAnsi="Arial" w:cs="Arial"/>
          <w:b/>
          <w:sz w:val="24"/>
          <w:szCs w:val="24"/>
        </w:rPr>
        <w:t>2)</w:t>
      </w:r>
      <w:r w:rsidRPr="00253828">
        <w:rPr>
          <w:rFonts w:ascii="Arial" w:hAnsi="Arial" w:cs="Arial"/>
          <w:sz w:val="24"/>
          <w:szCs w:val="24"/>
        </w:rPr>
        <w:t xml:space="preserve"> que de acuerdo a lo expresado en el Resultando 3) y lo expuesto en el considerando anterior el organismo no dio cumplimiento a lo dispuesto en el </w:t>
      </w:r>
      <w:r w:rsidR="00FA3041" w:rsidRPr="00253828">
        <w:rPr>
          <w:rFonts w:ascii="Arial" w:hAnsi="Arial" w:cs="Arial"/>
          <w:sz w:val="24"/>
          <w:szCs w:val="24"/>
        </w:rPr>
        <w:t>Art. 10°</w:t>
      </w:r>
      <w:r w:rsidR="009D32D2" w:rsidRPr="00253828">
        <w:rPr>
          <w:rFonts w:ascii="Arial" w:hAnsi="Arial" w:cs="Arial"/>
          <w:sz w:val="24"/>
          <w:szCs w:val="24"/>
        </w:rPr>
        <w:t xml:space="preserve"> del Decreto de Presupuesto mencionado anteriormente, en cuanto a </w:t>
      </w:r>
      <w:r w:rsidR="00F74EE4" w:rsidRPr="00253828">
        <w:rPr>
          <w:rFonts w:ascii="Arial" w:hAnsi="Arial" w:cs="Arial"/>
          <w:sz w:val="24"/>
          <w:szCs w:val="24"/>
        </w:rPr>
        <w:t xml:space="preserve">que no ha comunicado </w:t>
      </w:r>
      <w:r w:rsidR="009D32D2" w:rsidRPr="00253828">
        <w:rPr>
          <w:rFonts w:ascii="Arial" w:hAnsi="Arial" w:cs="Arial"/>
          <w:sz w:val="24"/>
          <w:szCs w:val="24"/>
        </w:rPr>
        <w:t>el informe fav</w:t>
      </w:r>
      <w:r w:rsidR="00476D57" w:rsidRPr="00253828">
        <w:rPr>
          <w:rFonts w:ascii="Arial" w:hAnsi="Arial" w:cs="Arial"/>
          <w:sz w:val="24"/>
          <w:szCs w:val="24"/>
        </w:rPr>
        <w:t xml:space="preserve">orable </w:t>
      </w:r>
      <w:r w:rsidR="00D032F9" w:rsidRPr="00253828">
        <w:rPr>
          <w:rFonts w:ascii="Arial" w:hAnsi="Arial" w:cs="Arial"/>
          <w:sz w:val="24"/>
          <w:szCs w:val="24"/>
        </w:rPr>
        <w:t xml:space="preserve">emitido por Oficina de Planeamiento y Presupuesto </w:t>
      </w:r>
      <w:r w:rsidR="00476D57" w:rsidRPr="00253828">
        <w:rPr>
          <w:rFonts w:ascii="Arial" w:hAnsi="Arial" w:cs="Arial"/>
          <w:sz w:val="24"/>
          <w:szCs w:val="24"/>
        </w:rPr>
        <w:t>a este Tribunal</w:t>
      </w:r>
      <w:r w:rsidR="00253828" w:rsidRPr="00253828">
        <w:rPr>
          <w:rFonts w:ascii="Arial" w:hAnsi="Arial" w:cs="Arial"/>
          <w:sz w:val="24"/>
          <w:szCs w:val="24"/>
        </w:rPr>
        <w:t xml:space="preserve"> previamente a disponer el pago</w:t>
      </w:r>
      <w:r w:rsidR="00476D57" w:rsidRPr="00253828">
        <w:rPr>
          <w:rFonts w:ascii="Arial" w:hAnsi="Arial" w:cs="Arial"/>
          <w:sz w:val="24"/>
          <w:szCs w:val="24"/>
        </w:rPr>
        <w:t>;</w:t>
      </w:r>
    </w:p>
    <w:p w:rsidR="009D32D2" w:rsidRPr="00253828" w:rsidRDefault="009D32D2" w:rsidP="00982CA7">
      <w:pPr>
        <w:pStyle w:val="Prrafodelista"/>
        <w:spacing w:after="0" w:line="360" w:lineRule="auto"/>
        <w:ind w:left="0" w:firstLine="85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53828">
        <w:rPr>
          <w:rFonts w:ascii="Arial" w:hAnsi="Arial" w:cs="Arial"/>
          <w:b/>
          <w:sz w:val="24"/>
          <w:szCs w:val="24"/>
        </w:rPr>
        <w:t>ATENTO:</w:t>
      </w:r>
      <w:r w:rsidR="00C16E34">
        <w:rPr>
          <w:rFonts w:ascii="Arial" w:hAnsi="Arial" w:cs="Arial"/>
          <w:sz w:val="24"/>
          <w:szCs w:val="24"/>
        </w:rPr>
        <w:t xml:space="preserve"> a lo expresado anteriormente;</w:t>
      </w:r>
    </w:p>
    <w:p w:rsidR="009D32D2" w:rsidRPr="00253828" w:rsidRDefault="009D32D2" w:rsidP="00C16E34">
      <w:pPr>
        <w:pStyle w:val="Prrafodelista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253828">
        <w:rPr>
          <w:rFonts w:ascii="Arial" w:hAnsi="Arial" w:cs="Arial"/>
          <w:b/>
          <w:sz w:val="24"/>
          <w:szCs w:val="24"/>
        </w:rPr>
        <w:t>EL TRIBUNAL ACUERDA</w:t>
      </w:r>
    </w:p>
    <w:p w:rsidR="00253828" w:rsidRDefault="00C16E34" w:rsidP="00C16E34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16E3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253828" w:rsidRPr="00253828">
        <w:rPr>
          <w:rFonts w:ascii="Arial" w:hAnsi="Arial" w:cs="Arial"/>
          <w:sz w:val="24"/>
          <w:szCs w:val="24"/>
        </w:rPr>
        <w:t>Observar lo actuado por AN</w:t>
      </w:r>
      <w:r w:rsidR="001D7653">
        <w:rPr>
          <w:rFonts w:ascii="Arial" w:hAnsi="Arial" w:cs="Arial"/>
          <w:sz w:val="24"/>
          <w:szCs w:val="24"/>
        </w:rPr>
        <w:t>CA</w:t>
      </w:r>
      <w:r w:rsidR="00253828" w:rsidRPr="00253828">
        <w:rPr>
          <w:rFonts w:ascii="Arial" w:hAnsi="Arial" w:cs="Arial"/>
          <w:sz w:val="24"/>
          <w:szCs w:val="24"/>
        </w:rPr>
        <w:t xml:space="preserve">P </w:t>
      </w:r>
      <w:r w:rsidR="001D7653">
        <w:rPr>
          <w:rFonts w:ascii="Arial" w:hAnsi="Arial" w:cs="Arial"/>
          <w:sz w:val="24"/>
          <w:szCs w:val="24"/>
        </w:rPr>
        <w:t>de acuerdo a</w:t>
      </w:r>
      <w:r w:rsidR="00253828" w:rsidRPr="00253828">
        <w:rPr>
          <w:rFonts w:ascii="Arial" w:hAnsi="Arial" w:cs="Arial"/>
          <w:sz w:val="24"/>
          <w:szCs w:val="24"/>
        </w:rPr>
        <w:t xml:space="preserve"> lo expresado</w:t>
      </w:r>
      <w:r w:rsidR="00253828">
        <w:rPr>
          <w:rFonts w:ascii="Arial" w:hAnsi="Arial" w:cs="Arial"/>
          <w:sz w:val="24"/>
          <w:szCs w:val="24"/>
        </w:rPr>
        <w:t xml:space="preserve"> en el </w:t>
      </w:r>
      <w:r w:rsidR="001D7653">
        <w:rPr>
          <w:rFonts w:ascii="Arial" w:hAnsi="Arial" w:cs="Arial"/>
          <w:sz w:val="24"/>
          <w:szCs w:val="24"/>
        </w:rPr>
        <w:t>C</w:t>
      </w:r>
      <w:r w:rsidR="00253828">
        <w:rPr>
          <w:rFonts w:ascii="Arial" w:hAnsi="Arial" w:cs="Arial"/>
          <w:sz w:val="24"/>
          <w:szCs w:val="24"/>
        </w:rPr>
        <w:t>onsiderando 2</w:t>
      </w:r>
      <w:r w:rsidR="001D7653">
        <w:rPr>
          <w:rFonts w:ascii="Arial" w:hAnsi="Arial" w:cs="Arial"/>
          <w:sz w:val="24"/>
          <w:szCs w:val="24"/>
        </w:rPr>
        <w:t>);</w:t>
      </w:r>
    </w:p>
    <w:p w:rsidR="00DB4400" w:rsidRDefault="00C16E34" w:rsidP="00C16E34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16E3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253828" w:rsidRPr="001D7653">
        <w:rPr>
          <w:rFonts w:ascii="Arial" w:hAnsi="Arial" w:cs="Arial"/>
          <w:sz w:val="24"/>
          <w:szCs w:val="24"/>
        </w:rPr>
        <w:t xml:space="preserve">Comunicar al Organismo y a la </w:t>
      </w:r>
      <w:r w:rsidR="001D7653" w:rsidRPr="001D7653">
        <w:rPr>
          <w:rFonts w:ascii="Arial" w:hAnsi="Arial" w:cs="Arial"/>
          <w:sz w:val="24"/>
          <w:szCs w:val="24"/>
        </w:rPr>
        <w:t>Oficina de Planeamiento y Presupuesto.</w:t>
      </w:r>
    </w:p>
    <w:p w:rsidR="00C16E34" w:rsidRDefault="00C16E34" w:rsidP="00C16E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6E34" w:rsidRDefault="00C16E34" w:rsidP="00C16E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6E34" w:rsidRPr="00C16E34" w:rsidRDefault="00C16E34" w:rsidP="00C16E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C16E34" w:rsidRPr="00C16E34" w:rsidSect="00EE24BF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622" w:rsidRDefault="00211622" w:rsidP="00CC6F18">
      <w:pPr>
        <w:spacing w:after="0" w:line="240" w:lineRule="auto"/>
      </w:pPr>
      <w:r>
        <w:separator/>
      </w:r>
    </w:p>
  </w:endnote>
  <w:endnote w:type="continuationSeparator" w:id="0">
    <w:p w:rsidR="00211622" w:rsidRDefault="00211622" w:rsidP="00CC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531385"/>
      <w:docPartObj>
        <w:docPartGallery w:val="Page Numbers (Bottom of Page)"/>
        <w:docPartUnique/>
      </w:docPartObj>
    </w:sdtPr>
    <w:sdtContent>
      <w:p w:rsidR="00982CA7" w:rsidRDefault="00982CA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4BF" w:rsidRPr="00EE24BF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622" w:rsidRDefault="00211622" w:rsidP="00CC6F18">
      <w:pPr>
        <w:spacing w:after="0" w:line="240" w:lineRule="auto"/>
      </w:pPr>
      <w:r>
        <w:separator/>
      </w:r>
    </w:p>
  </w:footnote>
  <w:footnote w:type="continuationSeparator" w:id="0">
    <w:p w:rsidR="00211622" w:rsidRDefault="00211622" w:rsidP="00CC6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D50"/>
    <w:multiLevelType w:val="hybridMultilevel"/>
    <w:tmpl w:val="EA1862B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2EF6"/>
    <w:multiLevelType w:val="hybridMultilevel"/>
    <w:tmpl w:val="DF344F1A"/>
    <w:lvl w:ilvl="0" w:tplc="7772F3C2">
      <w:start w:val="1"/>
      <w:numFmt w:val="lowerRoman"/>
      <w:lvlText w:val="%1)"/>
      <w:lvlJc w:val="left"/>
      <w:pPr>
        <w:ind w:left="2844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204" w:hanging="360"/>
      </w:pPr>
    </w:lvl>
    <w:lvl w:ilvl="2" w:tplc="380A001B" w:tentative="1">
      <w:start w:val="1"/>
      <w:numFmt w:val="lowerRoman"/>
      <w:lvlText w:val="%3."/>
      <w:lvlJc w:val="right"/>
      <w:pPr>
        <w:ind w:left="3924" w:hanging="180"/>
      </w:pPr>
    </w:lvl>
    <w:lvl w:ilvl="3" w:tplc="380A000F" w:tentative="1">
      <w:start w:val="1"/>
      <w:numFmt w:val="decimal"/>
      <w:lvlText w:val="%4."/>
      <w:lvlJc w:val="left"/>
      <w:pPr>
        <w:ind w:left="4644" w:hanging="360"/>
      </w:pPr>
    </w:lvl>
    <w:lvl w:ilvl="4" w:tplc="380A0019" w:tentative="1">
      <w:start w:val="1"/>
      <w:numFmt w:val="lowerLetter"/>
      <w:lvlText w:val="%5."/>
      <w:lvlJc w:val="left"/>
      <w:pPr>
        <w:ind w:left="5364" w:hanging="360"/>
      </w:pPr>
    </w:lvl>
    <w:lvl w:ilvl="5" w:tplc="380A001B" w:tentative="1">
      <w:start w:val="1"/>
      <w:numFmt w:val="lowerRoman"/>
      <w:lvlText w:val="%6."/>
      <w:lvlJc w:val="right"/>
      <w:pPr>
        <w:ind w:left="6084" w:hanging="180"/>
      </w:pPr>
    </w:lvl>
    <w:lvl w:ilvl="6" w:tplc="380A000F" w:tentative="1">
      <w:start w:val="1"/>
      <w:numFmt w:val="decimal"/>
      <w:lvlText w:val="%7."/>
      <w:lvlJc w:val="left"/>
      <w:pPr>
        <w:ind w:left="6804" w:hanging="360"/>
      </w:pPr>
    </w:lvl>
    <w:lvl w:ilvl="7" w:tplc="380A0019" w:tentative="1">
      <w:start w:val="1"/>
      <w:numFmt w:val="lowerLetter"/>
      <w:lvlText w:val="%8."/>
      <w:lvlJc w:val="left"/>
      <w:pPr>
        <w:ind w:left="7524" w:hanging="360"/>
      </w:pPr>
    </w:lvl>
    <w:lvl w:ilvl="8" w:tplc="3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7127476F"/>
    <w:multiLevelType w:val="hybridMultilevel"/>
    <w:tmpl w:val="655ACA8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E32A1"/>
    <w:multiLevelType w:val="hybridMultilevel"/>
    <w:tmpl w:val="2DD0073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18"/>
    <w:rsid w:val="00067C60"/>
    <w:rsid w:val="00085482"/>
    <w:rsid w:val="00097731"/>
    <w:rsid w:val="000D38C3"/>
    <w:rsid w:val="000D493F"/>
    <w:rsid w:val="000E7C20"/>
    <w:rsid w:val="00182410"/>
    <w:rsid w:val="001C1A4B"/>
    <w:rsid w:val="001D7653"/>
    <w:rsid w:val="00211622"/>
    <w:rsid w:val="0021637A"/>
    <w:rsid w:val="00253828"/>
    <w:rsid w:val="002A4219"/>
    <w:rsid w:val="002C5D60"/>
    <w:rsid w:val="002D69A7"/>
    <w:rsid w:val="002E2750"/>
    <w:rsid w:val="00316281"/>
    <w:rsid w:val="00326EB7"/>
    <w:rsid w:val="00355CD4"/>
    <w:rsid w:val="00450DFA"/>
    <w:rsid w:val="00476D57"/>
    <w:rsid w:val="004A3989"/>
    <w:rsid w:val="004F1DFD"/>
    <w:rsid w:val="004F3BE4"/>
    <w:rsid w:val="00582EB9"/>
    <w:rsid w:val="005A75B7"/>
    <w:rsid w:val="005B3D63"/>
    <w:rsid w:val="005B4F44"/>
    <w:rsid w:val="00611565"/>
    <w:rsid w:val="0068686C"/>
    <w:rsid w:val="006A2730"/>
    <w:rsid w:val="006E3AE1"/>
    <w:rsid w:val="0071051F"/>
    <w:rsid w:val="00792110"/>
    <w:rsid w:val="007F38B6"/>
    <w:rsid w:val="007F7986"/>
    <w:rsid w:val="0085766F"/>
    <w:rsid w:val="008712BC"/>
    <w:rsid w:val="008F2C30"/>
    <w:rsid w:val="00982CA7"/>
    <w:rsid w:val="009D1D1D"/>
    <w:rsid w:val="009D32D2"/>
    <w:rsid w:val="00A260F1"/>
    <w:rsid w:val="00A5656A"/>
    <w:rsid w:val="00B23294"/>
    <w:rsid w:val="00B82439"/>
    <w:rsid w:val="00C02327"/>
    <w:rsid w:val="00C16E34"/>
    <w:rsid w:val="00C21761"/>
    <w:rsid w:val="00C579AC"/>
    <w:rsid w:val="00C77115"/>
    <w:rsid w:val="00C824D1"/>
    <w:rsid w:val="00CC128E"/>
    <w:rsid w:val="00CC6F18"/>
    <w:rsid w:val="00D032F9"/>
    <w:rsid w:val="00D1191E"/>
    <w:rsid w:val="00D2470E"/>
    <w:rsid w:val="00D61454"/>
    <w:rsid w:val="00DA5045"/>
    <w:rsid w:val="00DB18D0"/>
    <w:rsid w:val="00DB4400"/>
    <w:rsid w:val="00DD0481"/>
    <w:rsid w:val="00DF4AEB"/>
    <w:rsid w:val="00E005F4"/>
    <w:rsid w:val="00E0404E"/>
    <w:rsid w:val="00EC1399"/>
    <w:rsid w:val="00EC597E"/>
    <w:rsid w:val="00EE24BF"/>
    <w:rsid w:val="00F37DD8"/>
    <w:rsid w:val="00F51787"/>
    <w:rsid w:val="00F55D5A"/>
    <w:rsid w:val="00F64314"/>
    <w:rsid w:val="00F7441B"/>
    <w:rsid w:val="00F74EE4"/>
    <w:rsid w:val="00FA3041"/>
    <w:rsid w:val="00F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F18"/>
  </w:style>
  <w:style w:type="paragraph" w:styleId="Piedepgina">
    <w:name w:val="footer"/>
    <w:basedOn w:val="Normal"/>
    <w:link w:val="PiedepginaCar"/>
    <w:uiPriority w:val="99"/>
    <w:unhideWhenUsed/>
    <w:rsid w:val="00CC6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F18"/>
  </w:style>
  <w:style w:type="paragraph" w:styleId="Textodeglobo">
    <w:name w:val="Balloon Text"/>
    <w:basedOn w:val="Normal"/>
    <w:link w:val="TextodegloboCar"/>
    <w:uiPriority w:val="99"/>
    <w:semiHidden/>
    <w:unhideWhenUsed/>
    <w:rsid w:val="00CC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F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1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F18"/>
  </w:style>
  <w:style w:type="paragraph" w:styleId="Piedepgina">
    <w:name w:val="footer"/>
    <w:basedOn w:val="Normal"/>
    <w:link w:val="PiedepginaCar"/>
    <w:uiPriority w:val="99"/>
    <w:unhideWhenUsed/>
    <w:rsid w:val="00CC6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F18"/>
  </w:style>
  <w:style w:type="paragraph" w:styleId="Textodeglobo">
    <w:name w:val="Balloon Text"/>
    <w:basedOn w:val="Normal"/>
    <w:link w:val="TextodegloboCar"/>
    <w:uiPriority w:val="99"/>
    <w:semiHidden/>
    <w:unhideWhenUsed/>
    <w:rsid w:val="00CC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F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Auditoria TCR</dc:creator>
  <cp:lastModifiedBy>Tribunal1</cp:lastModifiedBy>
  <cp:revision>5</cp:revision>
  <cp:lastPrinted>2019-02-28T19:05:00Z</cp:lastPrinted>
  <dcterms:created xsi:type="dcterms:W3CDTF">2019-02-28T18:34:00Z</dcterms:created>
  <dcterms:modified xsi:type="dcterms:W3CDTF">2019-02-28T19:06:00Z</dcterms:modified>
</cp:coreProperties>
</file>