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9B" w:rsidRPr="00786EEB" w:rsidRDefault="00F07F9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AE2F56">
        <w:rPr>
          <w:rFonts w:ascii="Arial" w:hAnsi="Arial" w:cs="Arial"/>
          <w:b/>
          <w:sz w:val="28"/>
          <w:szCs w:val="28"/>
          <w:lang w:val="es-ES_tradnl"/>
        </w:rPr>
        <w:t>487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F07F9B" w:rsidRPr="00F07F9B" w:rsidRDefault="00F07F9B" w:rsidP="00F07F9B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F07F9B" w:rsidRPr="00F07F9B" w:rsidRDefault="00F07F9B" w:rsidP="00F07F9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07F9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07F9B" w:rsidRPr="00F07F9B" w:rsidRDefault="00F07F9B" w:rsidP="00F07F9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07F9B" w:rsidRPr="00F07F9B" w:rsidRDefault="00F07F9B" w:rsidP="00F07F9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07F9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07F9B" w:rsidRPr="00F07F9B" w:rsidRDefault="00F07F9B" w:rsidP="00F07F9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07F9B" w:rsidRPr="00F07F9B" w:rsidRDefault="00F07F9B" w:rsidP="00F07F9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07F9B">
        <w:rPr>
          <w:rFonts w:ascii="Arial" w:hAnsi="Arial" w:cs="Arial"/>
          <w:b/>
          <w:sz w:val="24"/>
          <w:szCs w:val="24"/>
          <w:lang w:val="es-ES_tradnl"/>
        </w:rPr>
        <w:t>EN SESION DE FECHA 20 DE FEBRERO DE 2019</w:t>
      </w:r>
    </w:p>
    <w:p w:rsidR="00F07F9B" w:rsidRPr="00F07F9B" w:rsidRDefault="00F07F9B" w:rsidP="00F07F9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07F9B" w:rsidRPr="001A6F4D" w:rsidRDefault="00046532" w:rsidP="0004653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6F4D">
        <w:rPr>
          <w:rFonts w:ascii="Arial" w:hAnsi="Arial" w:cs="Arial"/>
          <w:b/>
          <w:sz w:val="24"/>
          <w:szCs w:val="24"/>
        </w:rPr>
        <w:t>(E. E. Nº</w:t>
      </w:r>
      <w:r w:rsidR="001A6F4D" w:rsidRPr="001A6F4D">
        <w:rPr>
          <w:rFonts w:ascii="Arial" w:hAnsi="Arial" w:cs="Arial"/>
          <w:b/>
          <w:sz w:val="24"/>
          <w:szCs w:val="24"/>
        </w:rPr>
        <w:t xml:space="preserve"> </w:t>
      </w:r>
      <w:r w:rsidR="00AE2F56" w:rsidRPr="001A6F4D">
        <w:rPr>
          <w:rFonts w:ascii="Arial" w:hAnsi="Arial" w:cs="Arial"/>
          <w:b/>
          <w:sz w:val="24"/>
          <w:szCs w:val="24"/>
        </w:rPr>
        <w:t>2019-17-1-0000427</w:t>
      </w:r>
      <w:r w:rsidRPr="001A6F4D">
        <w:rPr>
          <w:rFonts w:ascii="Arial" w:hAnsi="Arial" w:cs="Arial"/>
          <w:b/>
          <w:sz w:val="24"/>
          <w:szCs w:val="24"/>
        </w:rPr>
        <w:t>, Ent. N°</w:t>
      </w:r>
      <w:r w:rsidR="001A6F4D" w:rsidRPr="001A6F4D">
        <w:rPr>
          <w:rFonts w:ascii="Arial" w:hAnsi="Arial" w:cs="Arial"/>
          <w:b/>
          <w:sz w:val="24"/>
          <w:szCs w:val="24"/>
        </w:rPr>
        <w:t xml:space="preserve"> </w:t>
      </w:r>
      <w:r w:rsidR="00AE2F56" w:rsidRPr="001A6F4D">
        <w:rPr>
          <w:rFonts w:ascii="Arial" w:hAnsi="Arial" w:cs="Arial"/>
          <w:b/>
          <w:sz w:val="24"/>
          <w:szCs w:val="24"/>
        </w:rPr>
        <w:t>338/19</w:t>
      </w:r>
      <w:r w:rsidRPr="001A6F4D">
        <w:rPr>
          <w:rFonts w:ascii="Arial" w:hAnsi="Arial" w:cs="Arial"/>
          <w:b/>
          <w:sz w:val="24"/>
          <w:szCs w:val="24"/>
        </w:rPr>
        <w:t>)</w:t>
      </w:r>
    </w:p>
    <w:p w:rsidR="00AE2F56" w:rsidRDefault="00AE2F56" w:rsidP="00EE3386">
      <w:pPr>
        <w:widowControl w:val="0"/>
        <w:tabs>
          <w:tab w:val="left" w:pos="1778"/>
        </w:tabs>
        <w:spacing w:after="0" w:line="36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E71CCB" w:rsidRPr="00EE3386" w:rsidRDefault="00E71CCB" w:rsidP="00EE3386">
      <w:pPr>
        <w:widowControl w:val="0"/>
        <w:tabs>
          <w:tab w:val="left" w:pos="1778"/>
        </w:tabs>
        <w:spacing w:after="0" w:line="36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EE338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VISTO: </w:t>
      </w:r>
      <w:r w:rsidRPr="00EE338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los antecedentes remitidos con fecha 18/01/19 por la Contadora Delegada del Tribunal de Cuentas ante la Administración Nacional de Correos referente a gastos intervenidos por reiteración en los meses de octubre, noviembre y diciembre de 2018, reiterados previamente por el </w:t>
      </w:r>
      <w:r w:rsidR="00F44E10" w:rsidRPr="00EE3386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Pr="00EE3386">
        <w:rPr>
          <w:rFonts w:ascii="Arial" w:eastAsia="Times New Roman" w:hAnsi="Arial" w:cs="Arial"/>
          <w:sz w:val="24"/>
          <w:szCs w:val="24"/>
          <w:lang w:val="es-ES" w:eastAsia="es-ES"/>
        </w:rPr>
        <w:t>rdenador competente</w:t>
      </w:r>
      <w:r w:rsidR="00F44E10" w:rsidRPr="00EE3386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E71CCB" w:rsidRPr="00EE3386" w:rsidRDefault="00E71CCB" w:rsidP="00EE3386">
      <w:pPr>
        <w:widowControl w:val="0"/>
        <w:tabs>
          <w:tab w:val="left" w:pos="1778"/>
        </w:tabs>
        <w:spacing w:after="0" w:line="36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EE338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RESULTANDO: 1) </w:t>
      </w:r>
      <w:r w:rsidRPr="00EE338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la Contadora Delegada observó </w:t>
      </w:r>
      <w:r w:rsidR="00F44E10" w:rsidRPr="00EE3386">
        <w:rPr>
          <w:rFonts w:ascii="Arial" w:eastAsia="Times New Roman" w:hAnsi="Arial" w:cs="Arial"/>
          <w:sz w:val="24"/>
          <w:szCs w:val="24"/>
          <w:lang w:val="es-ES" w:eastAsia="es-ES"/>
        </w:rPr>
        <w:t>1</w:t>
      </w:r>
      <w:r w:rsidRPr="00EE3386">
        <w:rPr>
          <w:rFonts w:ascii="Arial" w:eastAsia="Times New Roman" w:hAnsi="Arial" w:cs="Arial"/>
          <w:sz w:val="24"/>
          <w:szCs w:val="24"/>
          <w:lang w:val="es-ES" w:eastAsia="es-ES"/>
        </w:rPr>
        <w:t>6</w:t>
      </w:r>
      <w:r w:rsidR="00F44E10" w:rsidRPr="00EE3386">
        <w:rPr>
          <w:rFonts w:ascii="Arial" w:eastAsia="Times New Roman" w:hAnsi="Arial" w:cs="Arial"/>
          <w:sz w:val="24"/>
          <w:szCs w:val="24"/>
          <w:lang w:val="es-ES" w:eastAsia="es-ES"/>
        </w:rPr>
        <w:t>3</w:t>
      </w:r>
      <w:r w:rsidRPr="00EE338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(ciento </w:t>
      </w:r>
      <w:r w:rsidR="00F44E10" w:rsidRPr="00EE3386">
        <w:rPr>
          <w:rFonts w:ascii="Arial" w:eastAsia="Times New Roman" w:hAnsi="Arial" w:cs="Arial"/>
          <w:sz w:val="24"/>
          <w:szCs w:val="24"/>
          <w:lang w:val="es-ES" w:eastAsia="es-ES"/>
        </w:rPr>
        <w:t>sesenta y tres</w:t>
      </w:r>
      <w:r w:rsidRPr="00EE3386">
        <w:rPr>
          <w:rFonts w:ascii="Arial" w:eastAsia="Times New Roman" w:hAnsi="Arial" w:cs="Arial"/>
          <w:sz w:val="24"/>
          <w:szCs w:val="24"/>
          <w:lang w:val="es-ES" w:eastAsia="es-ES"/>
        </w:rPr>
        <w:t>) gastos por un monto de $ 102.964.965,76 (pesos uruguayos ciento dos millones novecientos sesenta y cuatro mil novecientos sesenta y cinco con 76/100) en los meses de octubre, noviembre y diciembre de 2018, de acuerdo al siguiente detalle:</w:t>
      </w:r>
    </w:p>
    <w:tbl>
      <w:tblPr>
        <w:tblW w:w="5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456"/>
        <w:gridCol w:w="1531"/>
        <w:gridCol w:w="1211"/>
      </w:tblGrid>
      <w:tr w:rsidR="00855BF4" w:rsidRPr="00F44E10" w:rsidTr="00422FB1">
        <w:trPr>
          <w:trHeight w:val="315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BF4" w:rsidRPr="00F44E10" w:rsidRDefault="00855BF4" w:rsidP="00855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  <w:t>Presupuesto Operativo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BF4" w:rsidRPr="00F44E10" w:rsidRDefault="00855BF4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BF4" w:rsidRPr="00F44E10" w:rsidRDefault="00855BF4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</w:p>
        </w:tc>
      </w:tr>
      <w:tr w:rsidR="00855BF4" w:rsidRPr="00F44E10" w:rsidTr="00422FB1">
        <w:trPr>
          <w:trHeight w:val="315"/>
        </w:trPr>
        <w:tc>
          <w:tcPr>
            <w:tcW w:w="3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BF4" w:rsidRPr="00F44E10" w:rsidRDefault="00855BF4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BF4" w:rsidRPr="00F44E10" w:rsidRDefault="00855BF4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BF4" w:rsidRPr="00F44E10" w:rsidRDefault="00855BF4" w:rsidP="0085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</w:p>
        </w:tc>
      </w:tr>
      <w:tr w:rsidR="00855BF4" w:rsidRPr="00F44E10" w:rsidTr="00422FB1">
        <w:trPr>
          <w:trHeight w:val="315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  <w:t>Normativa incumplida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  <w:t>Importe $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  <w:t>Cantidad</w:t>
            </w:r>
          </w:p>
        </w:tc>
      </w:tr>
      <w:tr w:rsidR="00855BF4" w:rsidRPr="00F44E10" w:rsidTr="00422FB1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  <w:t>Art. 15 TOCAF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  <w:t>95.100.877,85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  <w:t>132</w:t>
            </w:r>
          </w:p>
        </w:tc>
      </w:tr>
      <w:tr w:rsidR="00855BF4" w:rsidRPr="00F44E10" w:rsidTr="00422FB1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  <w:t>Art. 33, 43, 111 TOCAF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  <w:t>4.812.716,94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  <w:t>13</w:t>
            </w:r>
          </w:p>
        </w:tc>
      </w:tr>
      <w:tr w:rsidR="00855BF4" w:rsidRPr="00F44E10" w:rsidTr="00422FB1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  <w:t>Art. 15, 33, 43, 111 TOCAF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  <w:t>933.167,00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  <w:t>3</w:t>
            </w:r>
          </w:p>
        </w:tc>
      </w:tr>
      <w:tr w:rsidR="00855BF4" w:rsidRPr="00F44E10" w:rsidTr="00422FB1">
        <w:trPr>
          <w:trHeight w:val="31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DC2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UY"/>
              </w:rPr>
              <w:t>Total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UY"/>
              </w:rPr>
              <w:t>100.846.761,79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UY"/>
              </w:rPr>
              <w:t>148</w:t>
            </w:r>
          </w:p>
        </w:tc>
      </w:tr>
      <w:tr w:rsidR="00855BF4" w:rsidRPr="00F44E10" w:rsidTr="00422FB1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</w:p>
        </w:tc>
      </w:tr>
      <w:tr w:rsidR="00855BF4" w:rsidRPr="00F44E10" w:rsidTr="00422FB1">
        <w:trPr>
          <w:trHeight w:val="315"/>
        </w:trPr>
        <w:tc>
          <w:tcPr>
            <w:tcW w:w="4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DC2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  <w:t>Presupuesto de Inversiones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855BF4" w:rsidRPr="00F44E10" w:rsidTr="00422FB1">
        <w:trPr>
          <w:trHeight w:val="330"/>
        </w:trPr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</w:p>
        </w:tc>
      </w:tr>
      <w:tr w:rsidR="00855BF4" w:rsidRPr="00F44E10" w:rsidTr="00422FB1">
        <w:trPr>
          <w:trHeight w:val="315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  <w:t>Normativa incumplida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  <w:t>Importe $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UY"/>
              </w:rPr>
              <w:t>Cantidad</w:t>
            </w:r>
          </w:p>
        </w:tc>
      </w:tr>
      <w:tr w:rsidR="00855BF4" w:rsidRPr="00F44E10" w:rsidTr="00422FB1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  <w:t>Art. 15 TOCAF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  <w:t>2.118.203,97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UY"/>
              </w:rPr>
              <w:t>15</w:t>
            </w:r>
          </w:p>
        </w:tc>
      </w:tr>
      <w:tr w:rsidR="00855BF4" w:rsidRPr="00F44E10" w:rsidTr="00422FB1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DC2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UY"/>
              </w:rPr>
              <w:t>Total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UY"/>
              </w:rPr>
              <w:t>2.118.203,97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BF4" w:rsidRPr="00F44E10" w:rsidRDefault="00855BF4" w:rsidP="00422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F44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</w:tr>
    </w:tbl>
    <w:p w:rsidR="00855BF4" w:rsidRPr="00855BF4" w:rsidRDefault="00855BF4" w:rsidP="00E71CCB">
      <w:pPr>
        <w:jc w:val="both"/>
        <w:rPr>
          <w:rFonts w:ascii="Arial" w:hAnsi="Arial" w:cs="Arial"/>
          <w:sz w:val="24"/>
          <w:szCs w:val="24"/>
        </w:rPr>
      </w:pPr>
    </w:p>
    <w:p w:rsidR="00E71CCB" w:rsidRPr="00855BF4" w:rsidRDefault="00E71CCB" w:rsidP="00EE338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22FB1">
        <w:rPr>
          <w:rFonts w:ascii="Arial" w:hAnsi="Arial" w:cs="Arial"/>
          <w:b/>
          <w:sz w:val="24"/>
          <w:szCs w:val="24"/>
        </w:rPr>
        <w:lastRenderedPageBreak/>
        <w:t>2)</w:t>
      </w:r>
      <w:r w:rsidRPr="00855BF4">
        <w:rPr>
          <w:rFonts w:ascii="Arial" w:hAnsi="Arial" w:cs="Arial"/>
          <w:sz w:val="24"/>
          <w:szCs w:val="24"/>
        </w:rPr>
        <w:t xml:space="preserve"> que en las resoluciones de reiteración Nos. 435/2018, 436/2018, 437/2018, 438/2018, 439/2018, 440/2018, 467/2018, 468/2018, 469/2018, 523/2018, 524/2018, 528/2018</w:t>
      </w:r>
      <w:r w:rsidR="00133166">
        <w:rPr>
          <w:rFonts w:ascii="Arial" w:hAnsi="Arial" w:cs="Arial"/>
          <w:sz w:val="24"/>
          <w:szCs w:val="24"/>
        </w:rPr>
        <w:t xml:space="preserve">, </w:t>
      </w:r>
      <w:r w:rsidRPr="00855BF4">
        <w:rPr>
          <w:rFonts w:ascii="Arial" w:hAnsi="Arial" w:cs="Arial"/>
          <w:sz w:val="24"/>
          <w:szCs w:val="24"/>
        </w:rPr>
        <w:t>529/2018, 530/2018, 531/2018 y 008/2019 se establecen los fundamentos de la mismas</w:t>
      </w:r>
      <w:r w:rsidR="00422FB1">
        <w:rPr>
          <w:rFonts w:ascii="Arial" w:hAnsi="Arial" w:cs="Arial"/>
          <w:sz w:val="24"/>
          <w:szCs w:val="24"/>
        </w:rPr>
        <w:t>,</w:t>
      </w:r>
      <w:r w:rsidRPr="00855BF4">
        <w:rPr>
          <w:rFonts w:ascii="Arial" w:hAnsi="Arial" w:cs="Arial"/>
          <w:sz w:val="24"/>
          <w:szCs w:val="24"/>
        </w:rPr>
        <w:t xml:space="preserve"> las res</w:t>
      </w:r>
      <w:r w:rsidR="001A6F4D">
        <w:rPr>
          <w:rFonts w:ascii="Arial" w:hAnsi="Arial" w:cs="Arial"/>
          <w:sz w:val="24"/>
          <w:szCs w:val="24"/>
        </w:rPr>
        <w:t>tantes carecen de fundamentos;</w:t>
      </w:r>
    </w:p>
    <w:p w:rsidR="00E71CCB" w:rsidRPr="00855BF4" w:rsidRDefault="00E71CCB" w:rsidP="0029346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BF4">
        <w:rPr>
          <w:rFonts w:ascii="Arial" w:hAnsi="Arial" w:cs="Arial"/>
          <w:b/>
          <w:sz w:val="24"/>
          <w:szCs w:val="24"/>
        </w:rPr>
        <w:t>CONSIDERANDO</w:t>
      </w:r>
      <w:r w:rsidRPr="001A6F4D">
        <w:rPr>
          <w:rFonts w:ascii="Arial" w:hAnsi="Arial" w:cs="Arial"/>
          <w:b/>
          <w:sz w:val="24"/>
          <w:szCs w:val="24"/>
        </w:rPr>
        <w:t>:</w:t>
      </w:r>
      <w:r w:rsidRPr="00855BF4">
        <w:rPr>
          <w:rFonts w:ascii="Arial" w:hAnsi="Arial" w:cs="Arial"/>
          <w:sz w:val="24"/>
          <w:szCs w:val="24"/>
        </w:rPr>
        <w:t xml:space="preserve"> </w:t>
      </w:r>
      <w:r w:rsidRPr="00422FB1">
        <w:rPr>
          <w:rFonts w:ascii="Arial" w:hAnsi="Arial" w:cs="Arial"/>
          <w:b/>
          <w:sz w:val="24"/>
          <w:szCs w:val="24"/>
        </w:rPr>
        <w:t>1)</w:t>
      </w:r>
      <w:r w:rsidRPr="00855BF4">
        <w:rPr>
          <w:rFonts w:ascii="Arial" w:hAnsi="Arial" w:cs="Arial"/>
          <w:sz w:val="24"/>
          <w:szCs w:val="24"/>
        </w:rPr>
        <w:t xml:space="preserve"> que el Artículo 475 de la Ley Nº 17.296</w:t>
      </w:r>
      <w:r w:rsidR="003C4941">
        <w:rPr>
          <w:rFonts w:ascii="Arial" w:hAnsi="Arial" w:cs="Arial"/>
          <w:sz w:val="24"/>
          <w:szCs w:val="24"/>
        </w:rPr>
        <w:t>,</w:t>
      </w:r>
      <w:r w:rsidRPr="00855BF4">
        <w:rPr>
          <w:rFonts w:ascii="Arial" w:hAnsi="Arial" w:cs="Arial"/>
          <w:sz w:val="24"/>
          <w:szCs w:val="24"/>
        </w:rPr>
        <w:t xml:space="preserve"> de 21 de febrero de 2001</w:t>
      </w:r>
      <w:r w:rsidR="003C4941">
        <w:rPr>
          <w:rFonts w:ascii="Arial" w:hAnsi="Arial" w:cs="Arial"/>
          <w:sz w:val="24"/>
          <w:szCs w:val="24"/>
        </w:rPr>
        <w:t>,</w:t>
      </w:r>
      <w:r w:rsidRPr="00855BF4">
        <w:rPr>
          <w:rFonts w:ascii="Arial" w:hAnsi="Arial" w:cs="Arial"/>
          <w:sz w:val="24"/>
          <w:szCs w:val="24"/>
        </w:rPr>
        <w:t xml:space="preserve"> establece que los Ordenadores de gastos y pagos al ejercer la facultad de insistencia o reiteración que les acuerda el Literal B) del Artículo 211 de la Constitución de la República</w:t>
      </w:r>
      <w:r w:rsidR="003C4941">
        <w:rPr>
          <w:rFonts w:ascii="Arial" w:hAnsi="Arial" w:cs="Arial"/>
          <w:sz w:val="24"/>
          <w:szCs w:val="24"/>
        </w:rPr>
        <w:t>,</w:t>
      </w:r>
      <w:r w:rsidRPr="00855BF4">
        <w:rPr>
          <w:rFonts w:ascii="Arial" w:hAnsi="Arial" w:cs="Arial"/>
          <w:sz w:val="24"/>
          <w:szCs w:val="24"/>
        </w:rPr>
        <w:t xml:space="preserve"> deben hacerlo en forma fundada, expresando de manera detallada los motivos que justifican se</w:t>
      </w:r>
      <w:r w:rsidR="001A6F4D">
        <w:rPr>
          <w:rFonts w:ascii="Arial" w:hAnsi="Arial" w:cs="Arial"/>
          <w:sz w:val="24"/>
          <w:szCs w:val="24"/>
        </w:rPr>
        <w:t>guir el curso del gasto o pago;</w:t>
      </w:r>
    </w:p>
    <w:p w:rsidR="003C4941" w:rsidRDefault="00E71CCB" w:rsidP="0029346D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422FB1">
        <w:rPr>
          <w:rFonts w:ascii="Arial" w:hAnsi="Arial" w:cs="Arial"/>
          <w:b/>
          <w:sz w:val="24"/>
          <w:szCs w:val="24"/>
        </w:rPr>
        <w:t>2)</w:t>
      </w:r>
      <w:r w:rsidRPr="00855BF4">
        <w:rPr>
          <w:rFonts w:ascii="Arial" w:hAnsi="Arial" w:cs="Arial"/>
          <w:sz w:val="24"/>
          <w:szCs w:val="24"/>
        </w:rPr>
        <w:t xml:space="preserve"> que los fundamentos expuestos en las resoluciones de reiteración no ameritan el levan</w:t>
      </w:r>
      <w:r w:rsidR="001A6F4D">
        <w:rPr>
          <w:rFonts w:ascii="Arial" w:hAnsi="Arial" w:cs="Arial"/>
          <w:sz w:val="24"/>
          <w:szCs w:val="24"/>
        </w:rPr>
        <w:t>tamiento de las observaciones;</w:t>
      </w:r>
    </w:p>
    <w:p w:rsidR="00E71CCB" w:rsidRPr="00855BF4" w:rsidRDefault="00E71CCB" w:rsidP="0029346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4941">
        <w:rPr>
          <w:rFonts w:ascii="Arial" w:hAnsi="Arial" w:cs="Arial"/>
          <w:b/>
          <w:sz w:val="24"/>
          <w:szCs w:val="24"/>
        </w:rPr>
        <w:t>ATENTO</w:t>
      </w:r>
      <w:r w:rsidRPr="001A6F4D">
        <w:rPr>
          <w:rFonts w:ascii="Arial" w:hAnsi="Arial" w:cs="Arial"/>
          <w:b/>
          <w:sz w:val="24"/>
          <w:szCs w:val="24"/>
        </w:rPr>
        <w:t>:</w:t>
      </w:r>
      <w:r w:rsidRPr="00855BF4">
        <w:rPr>
          <w:rFonts w:ascii="Arial" w:hAnsi="Arial" w:cs="Arial"/>
          <w:sz w:val="24"/>
          <w:szCs w:val="24"/>
        </w:rPr>
        <w:t xml:space="preserve"> a lo expuesto precedentemente y a lo establecido por el Artículo 211 literal B) de l</w:t>
      </w:r>
      <w:r w:rsidR="001A6F4D">
        <w:rPr>
          <w:rFonts w:ascii="Arial" w:hAnsi="Arial" w:cs="Arial"/>
          <w:sz w:val="24"/>
          <w:szCs w:val="24"/>
        </w:rPr>
        <w:t>a Constitución de la República;</w:t>
      </w:r>
    </w:p>
    <w:p w:rsidR="00E71CCB" w:rsidRPr="00855BF4" w:rsidRDefault="00E71CCB" w:rsidP="0029346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5BF4">
        <w:rPr>
          <w:rFonts w:ascii="Arial" w:hAnsi="Arial" w:cs="Arial"/>
          <w:b/>
          <w:sz w:val="24"/>
          <w:szCs w:val="24"/>
        </w:rPr>
        <w:t>EL TRIBUNAL ACUERDA</w:t>
      </w:r>
    </w:p>
    <w:p w:rsidR="00E71CCB" w:rsidRPr="00855BF4" w:rsidRDefault="00E71CCB" w:rsidP="0029346D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422FB1">
        <w:rPr>
          <w:rFonts w:ascii="Arial" w:hAnsi="Arial" w:cs="Arial"/>
          <w:b/>
          <w:sz w:val="24"/>
          <w:szCs w:val="24"/>
        </w:rPr>
        <w:t>1)</w:t>
      </w:r>
      <w:r w:rsidRPr="00855BF4">
        <w:rPr>
          <w:rFonts w:ascii="Arial" w:hAnsi="Arial" w:cs="Arial"/>
          <w:sz w:val="24"/>
          <w:szCs w:val="24"/>
        </w:rPr>
        <w:t xml:space="preserve"> Ratificar las observaciones formuladas por la Contadora Delegada del Tribunal de Cuentas ante la Administración Nacional de Correos;</w:t>
      </w:r>
    </w:p>
    <w:p w:rsidR="00E71CCB" w:rsidRPr="00855BF4" w:rsidRDefault="00E71CCB" w:rsidP="0029346D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422FB1">
        <w:rPr>
          <w:rFonts w:ascii="Arial" w:hAnsi="Arial" w:cs="Arial"/>
          <w:b/>
          <w:sz w:val="24"/>
          <w:szCs w:val="24"/>
        </w:rPr>
        <w:t>2)</w:t>
      </w:r>
      <w:r w:rsidRPr="00855BF4">
        <w:rPr>
          <w:rFonts w:ascii="Arial" w:hAnsi="Arial" w:cs="Arial"/>
          <w:sz w:val="24"/>
          <w:szCs w:val="24"/>
        </w:rPr>
        <w:t xml:space="preserve"> Comunicar al Organismo y a la Contadora Delegada Sabrina Saavedra; y</w:t>
      </w:r>
    </w:p>
    <w:p w:rsidR="00564B6C" w:rsidRDefault="00E71CCB" w:rsidP="0029346D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422FB1">
        <w:rPr>
          <w:rFonts w:ascii="Arial" w:hAnsi="Arial" w:cs="Arial"/>
          <w:b/>
          <w:sz w:val="24"/>
          <w:szCs w:val="24"/>
        </w:rPr>
        <w:t>3)</w:t>
      </w:r>
      <w:r w:rsidRPr="00855BF4">
        <w:rPr>
          <w:rFonts w:ascii="Arial" w:hAnsi="Arial" w:cs="Arial"/>
          <w:sz w:val="24"/>
          <w:szCs w:val="24"/>
        </w:rPr>
        <w:t xml:space="preserve"> Dar cuenta a la Asamblea General.</w:t>
      </w:r>
    </w:p>
    <w:p w:rsidR="00F07F9B" w:rsidRPr="00F07F9B" w:rsidRDefault="00F07F9B" w:rsidP="0029346D">
      <w:p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07F9B">
        <w:rPr>
          <w:rFonts w:ascii="Arial" w:hAnsi="Arial" w:cs="Arial"/>
          <w:sz w:val="20"/>
          <w:szCs w:val="20"/>
        </w:rPr>
        <w:t>CLC</w:t>
      </w:r>
    </w:p>
    <w:sectPr w:rsidR="00F07F9B" w:rsidRPr="00F07F9B" w:rsidSect="00F07F9B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B93" w:rsidRDefault="00271B93" w:rsidP="002F64E9">
      <w:pPr>
        <w:spacing w:after="0" w:line="240" w:lineRule="auto"/>
      </w:pPr>
      <w:r>
        <w:separator/>
      </w:r>
    </w:p>
  </w:endnote>
  <w:endnote w:type="continuationSeparator" w:id="0">
    <w:p w:rsidR="00271B93" w:rsidRDefault="00271B93" w:rsidP="002F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B93" w:rsidRDefault="00271B93" w:rsidP="002F64E9">
      <w:pPr>
        <w:spacing w:after="0" w:line="240" w:lineRule="auto"/>
      </w:pPr>
      <w:r>
        <w:separator/>
      </w:r>
    </w:p>
  </w:footnote>
  <w:footnote w:type="continuationSeparator" w:id="0">
    <w:p w:rsidR="00271B93" w:rsidRDefault="00271B93" w:rsidP="002F6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CB"/>
    <w:rsid w:val="00046532"/>
    <w:rsid w:val="00133166"/>
    <w:rsid w:val="001A6F4D"/>
    <w:rsid w:val="0026437B"/>
    <w:rsid w:val="00271B93"/>
    <w:rsid w:val="0029346D"/>
    <w:rsid w:val="002F64E9"/>
    <w:rsid w:val="00385F78"/>
    <w:rsid w:val="003C4941"/>
    <w:rsid w:val="00422FB1"/>
    <w:rsid w:val="00564B6C"/>
    <w:rsid w:val="00855BF4"/>
    <w:rsid w:val="00AE2F56"/>
    <w:rsid w:val="00B677A8"/>
    <w:rsid w:val="00DC2B31"/>
    <w:rsid w:val="00E71CCB"/>
    <w:rsid w:val="00EE3386"/>
    <w:rsid w:val="00F07F9B"/>
    <w:rsid w:val="00F4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F6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4E9"/>
  </w:style>
  <w:style w:type="paragraph" w:styleId="Piedepgina">
    <w:name w:val="footer"/>
    <w:basedOn w:val="Normal"/>
    <w:link w:val="PiedepginaCar"/>
    <w:uiPriority w:val="99"/>
    <w:unhideWhenUsed/>
    <w:rsid w:val="002F6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4E9"/>
  </w:style>
  <w:style w:type="paragraph" w:styleId="Textodeglobo">
    <w:name w:val="Balloon Text"/>
    <w:basedOn w:val="Normal"/>
    <w:link w:val="TextodegloboCar"/>
    <w:uiPriority w:val="99"/>
    <w:semiHidden/>
    <w:unhideWhenUsed/>
    <w:rsid w:val="002F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F6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4E9"/>
  </w:style>
  <w:style w:type="paragraph" w:styleId="Piedepgina">
    <w:name w:val="footer"/>
    <w:basedOn w:val="Normal"/>
    <w:link w:val="PiedepginaCar"/>
    <w:uiPriority w:val="99"/>
    <w:unhideWhenUsed/>
    <w:rsid w:val="002F6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4E9"/>
  </w:style>
  <w:style w:type="paragraph" w:styleId="Textodeglobo">
    <w:name w:val="Balloon Text"/>
    <w:basedOn w:val="Normal"/>
    <w:link w:val="TextodegloboCar"/>
    <w:uiPriority w:val="99"/>
    <w:semiHidden/>
    <w:unhideWhenUsed/>
    <w:rsid w:val="002F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3E543-B94F-4FB9-BDCA-BFE7D923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dcterms:created xsi:type="dcterms:W3CDTF">2019-02-20T18:43:00Z</dcterms:created>
  <dcterms:modified xsi:type="dcterms:W3CDTF">2019-03-20T18:26:00Z</dcterms:modified>
</cp:coreProperties>
</file>