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9F" w:rsidRPr="00DE5D9F" w:rsidRDefault="00DE5D9F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DE5D9F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EC5A0D">
        <w:rPr>
          <w:rFonts w:ascii="Arial" w:hAnsi="Arial" w:cs="Arial"/>
          <w:sz w:val="28"/>
          <w:szCs w:val="28"/>
          <w:lang w:val="es-ES_tradnl"/>
        </w:rPr>
        <w:t>497</w:t>
      </w:r>
      <w:r w:rsidRPr="00DE5D9F">
        <w:rPr>
          <w:rFonts w:ascii="Arial" w:hAnsi="Arial" w:cs="Arial"/>
          <w:sz w:val="28"/>
          <w:szCs w:val="28"/>
          <w:lang w:val="es-ES_tradnl"/>
        </w:rPr>
        <w:t>/19</w:t>
      </w:r>
    </w:p>
    <w:p w:rsidR="00DE5D9F" w:rsidRPr="00DE5D9F" w:rsidRDefault="00DE5D9F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DE5D9F" w:rsidRPr="00DE5D9F" w:rsidRDefault="00DE5D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E5D9F">
        <w:rPr>
          <w:rFonts w:ascii="Arial" w:hAnsi="Arial" w:cs="Arial"/>
          <w:lang w:val="es-ES_tradnl"/>
        </w:rPr>
        <w:t>RESOLUCION ADOPTADA POR EL</w:t>
      </w:r>
    </w:p>
    <w:p w:rsidR="00DE5D9F" w:rsidRPr="00DE5D9F" w:rsidRDefault="00DE5D9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E5D9F" w:rsidRPr="00DE5D9F" w:rsidRDefault="00DE5D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E5D9F">
        <w:rPr>
          <w:rFonts w:ascii="Arial" w:hAnsi="Arial" w:cs="Arial"/>
          <w:lang w:val="es-ES_tradnl"/>
        </w:rPr>
        <w:t>TRIBUNAL DE CUENTAS</w:t>
      </w:r>
    </w:p>
    <w:p w:rsidR="00DE5D9F" w:rsidRPr="00DE5D9F" w:rsidRDefault="00DE5D9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E5D9F" w:rsidRPr="00DE5D9F" w:rsidRDefault="00DE5D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E5D9F">
        <w:rPr>
          <w:rFonts w:ascii="Arial" w:hAnsi="Arial" w:cs="Arial"/>
          <w:lang w:val="es-ES_tradnl"/>
        </w:rPr>
        <w:t xml:space="preserve">EN SESION DE FECHA 20 DE FEBRERO </w:t>
      </w:r>
      <w:r w:rsidRPr="00DE5D9F">
        <w:rPr>
          <w:rFonts w:ascii="Helvetica" w:hAnsi="Helvetica"/>
          <w:lang w:val="es-ES_tradnl"/>
        </w:rPr>
        <w:t>DE 2019</w:t>
      </w:r>
    </w:p>
    <w:p w:rsidR="00DE5D9F" w:rsidRPr="00DE5D9F" w:rsidRDefault="00DE5D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E5D9F" w:rsidRPr="00EC5A0D" w:rsidRDefault="00DE5D9F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EC5A0D">
        <w:rPr>
          <w:rFonts w:ascii="Arial" w:hAnsi="Arial" w:cs="Arial"/>
          <w:lang w:val="en-US"/>
        </w:rPr>
        <w:t xml:space="preserve">(E. E. Nº </w:t>
      </w:r>
      <w:r w:rsidR="00EC5A0D" w:rsidRPr="00EC5A0D">
        <w:rPr>
          <w:rFonts w:ascii="Arial" w:hAnsi="Arial"/>
          <w:bCs/>
        </w:rPr>
        <w:t>2014-17-1-0003965</w:t>
      </w:r>
      <w:r w:rsidRPr="00EC5A0D">
        <w:rPr>
          <w:rFonts w:ascii="Arial" w:hAnsi="Arial" w:cs="Arial"/>
          <w:lang w:val="en-US"/>
        </w:rPr>
        <w:t xml:space="preserve">, </w:t>
      </w:r>
      <w:proofErr w:type="gramStart"/>
      <w:r w:rsidRPr="00EC5A0D">
        <w:rPr>
          <w:rFonts w:ascii="Arial" w:hAnsi="Arial" w:cs="Arial"/>
          <w:lang w:val="en-US"/>
        </w:rPr>
        <w:t>Ent</w:t>
      </w:r>
      <w:proofErr w:type="gramEnd"/>
      <w:r w:rsidRPr="00EC5A0D">
        <w:rPr>
          <w:rFonts w:ascii="Arial" w:hAnsi="Arial" w:cs="Arial"/>
          <w:lang w:val="en-US"/>
        </w:rPr>
        <w:t xml:space="preserve">. N° </w:t>
      </w:r>
      <w:r w:rsidR="00EC5A0D" w:rsidRPr="00EC5A0D">
        <w:rPr>
          <w:rFonts w:ascii="Arial" w:hAnsi="Arial" w:cs="Arial"/>
          <w:lang w:val="en-US"/>
        </w:rPr>
        <w:t>622/19</w:t>
      </w:r>
      <w:r w:rsidRPr="00EC5A0D">
        <w:rPr>
          <w:rFonts w:ascii="Arial" w:hAnsi="Arial" w:cs="Arial"/>
          <w:lang w:val="en-US"/>
        </w:rPr>
        <w:t>)</w:t>
      </w:r>
    </w:p>
    <w:p w:rsidR="00DE5D9F" w:rsidRDefault="00DE5D9F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1333A9" w:rsidRPr="001333A9" w:rsidRDefault="001333A9" w:rsidP="00EC5A0D">
      <w:pPr>
        <w:spacing w:line="360" w:lineRule="auto"/>
        <w:jc w:val="both"/>
        <w:rPr>
          <w:rFonts w:ascii="Arial" w:hAnsi="Arial"/>
          <w:b w:val="0"/>
          <w:lang w:val="es-ES_tradnl"/>
        </w:rPr>
      </w:pPr>
    </w:p>
    <w:p w:rsidR="002C3C78" w:rsidRPr="00BB1297" w:rsidRDefault="00B018A2" w:rsidP="002C3C78">
      <w:pPr>
        <w:spacing w:line="360" w:lineRule="auto"/>
        <w:ind w:firstLine="708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/>
          <w:lang w:val="es-ES_tradnl"/>
        </w:rPr>
        <w:t>VISTO:</w:t>
      </w:r>
      <w:r w:rsidR="0036150B">
        <w:rPr>
          <w:rFonts w:ascii="Arial" w:hAnsi="Arial"/>
          <w:lang w:val="es-ES_tradnl"/>
        </w:rPr>
        <w:t xml:space="preserve"> </w:t>
      </w:r>
      <w:r w:rsidR="002D0371" w:rsidRPr="00BB1297">
        <w:rPr>
          <w:rFonts w:ascii="Arial" w:hAnsi="Arial"/>
          <w:b w:val="0"/>
          <w:lang w:val="es-ES_tradnl"/>
        </w:rPr>
        <w:t>las</w:t>
      </w:r>
      <w:r w:rsidR="002C3C78" w:rsidRPr="00BB1297">
        <w:rPr>
          <w:rFonts w:ascii="Arial" w:hAnsi="Arial" w:cs="Arial"/>
          <w:b w:val="0"/>
          <w:lang w:val="es-ES_tradnl"/>
        </w:rPr>
        <w:t xml:space="preserve"> nuevas actuaciones remitidas por el Ministerio de Defensa Nacional, relacionadas con el contrato de Concesión de Obra Pública consistente en la remodelación, ampliación y explotación parcial de los servicios del Aeropuerto  Internacional C/C Carlos A. </w:t>
      </w:r>
      <w:proofErr w:type="spellStart"/>
      <w:r w:rsidR="002C3C78" w:rsidRPr="00BB1297">
        <w:rPr>
          <w:rFonts w:ascii="Arial" w:hAnsi="Arial" w:cs="Arial"/>
          <w:b w:val="0"/>
          <w:lang w:val="es-ES_tradnl"/>
        </w:rPr>
        <w:t>Curbelo</w:t>
      </w:r>
      <w:proofErr w:type="spellEnd"/>
      <w:r w:rsidR="002C3C78" w:rsidRPr="00BB1297">
        <w:rPr>
          <w:rFonts w:ascii="Arial" w:hAnsi="Arial" w:cs="Arial"/>
          <w:b w:val="0"/>
          <w:lang w:val="es-ES_tradnl"/>
        </w:rPr>
        <w:t>- Laguna del Sauce (Licitación Pública No. 4/91)</w:t>
      </w:r>
      <w:r w:rsidR="008572B5">
        <w:rPr>
          <w:rFonts w:ascii="Arial" w:hAnsi="Arial" w:cs="Arial"/>
          <w:b w:val="0"/>
          <w:lang w:val="es-ES_tradnl"/>
        </w:rPr>
        <w:t>;</w:t>
      </w:r>
    </w:p>
    <w:p w:rsidR="002C3C78" w:rsidRPr="00BB1297" w:rsidRDefault="002C3C78" w:rsidP="002C3C78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8572B5">
        <w:rPr>
          <w:rFonts w:ascii="Arial" w:hAnsi="Arial" w:cs="Arial"/>
          <w:lang w:val="es-ES_tradnl"/>
        </w:rPr>
        <w:t>RESULTANDO: 1)</w:t>
      </w:r>
      <w:r w:rsidRPr="00BB1297">
        <w:rPr>
          <w:rFonts w:ascii="Arial" w:hAnsi="Arial" w:cs="Arial"/>
          <w:b w:val="0"/>
          <w:lang w:val="es-ES_tradnl"/>
        </w:rPr>
        <w:t xml:space="preserve"> </w:t>
      </w:r>
      <w:r w:rsidR="007018BD" w:rsidRPr="00BB1297">
        <w:rPr>
          <w:rFonts w:ascii="Arial" w:hAnsi="Arial" w:cs="Arial"/>
          <w:b w:val="0"/>
          <w:lang w:val="es-ES_tradnl"/>
        </w:rPr>
        <w:t>que p</w:t>
      </w:r>
      <w:proofErr w:type="spellStart"/>
      <w:r w:rsidRPr="00BB1297">
        <w:rPr>
          <w:rFonts w:ascii="Arial" w:hAnsi="Arial" w:cs="Arial"/>
          <w:b w:val="0"/>
        </w:rPr>
        <w:t>or</w:t>
      </w:r>
      <w:proofErr w:type="spellEnd"/>
      <w:r w:rsidRPr="00BB1297">
        <w:rPr>
          <w:rFonts w:ascii="Arial" w:hAnsi="Arial" w:cs="Arial"/>
          <w:b w:val="0"/>
        </w:rPr>
        <w:t xml:space="preserve"> Resolución de fecha 12/07/93 este Tribunal acordó no formular observaciones al procedimiento cumplido, y una vez dictada la Resolución de adjudicación, debía remitirse copia de la misma a este Cuerpo</w:t>
      </w:r>
      <w:r w:rsidR="000760F0">
        <w:rPr>
          <w:rFonts w:ascii="Arial" w:hAnsi="Arial" w:cs="Arial"/>
          <w:b w:val="0"/>
        </w:rPr>
        <w:t>;</w:t>
      </w:r>
      <w:r w:rsidRPr="00BB1297">
        <w:rPr>
          <w:rFonts w:ascii="Arial" w:hAnsi="Arial" w:cs="Arial"/>
          <w:b w:val="0"/>
        </w:rPr>
        <w:t xml:space="preserve"> y  por Resolución del Poder Ejecutivo N° 960/93 de fecha 23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10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1993, se aprobó la licitación referida, adjudicándose a “Consorcio Aeropuertos Internacionales”, fijándose el plazo de la concesión hasta el 31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03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2019 (Resolución del Poder Ejecutivo D/824/2001 de 14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12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2001;</w:t>
      </w:r>
    </w:p>
    <w:p w:rsidR="0036150B" w:rsidRPr="00BB1297" w:rsidRDefault="002C3C78" w:rsidP="007018BD">
      <w:pPr>
        <w:spacing w:line="360" w:lineRule="auto"/>
        <w:jc w:val="both"/>
        <w:rPr>
          <w:rFonts w:ascii="Arial" w:hAnsi="Arial" w:cs="Arial"/>
          <w:b w:val="0"/>
        </w:rPr>
      </w:pPr>
      <w:r w:rsidRPr="00BB1297">
        <w:rPr>
          <w:rFonts w:ascii="Arial" w:hAnsi="Arial" w:cs="Arial"/>
          <w:b w:val="0"/>
        </w:rPr>
        <w:lastRenderedPageBreak/>
        <w:t xml:space="preserve">                                     </w:t>
      </w:r>
      <w:r w:rsidR="00F801BE">
        <w:rPr>
          <w:rFonts w:ascii="Arial" w:hAnsi="Arial" w:cs="Arial"/>
          <w:b w:val="0"/>
        </w:rPr>
        <w:t xml:space="preserve"> </w:t>
      </w:r>
      <w:r w:rsidRPr="002877EB">
        <w:rPr>
          <w:rFonts w:ascii="Arial" w:hAnsi="Arial" w:cs="Arial"/>
        </w:rPr>
        <w:t>2)</w:t>
      </w:r>
      <w:r w:rsidR="001C52ED">
        <w:rPr>
          <w:rFonts w:ascii="Arial" w:hAnsi="Arial" w:cs="Arial"/>
        </w:rPr>
        <w:t xml:space="preserve"> </w:t>
      </w:r>
      <w:r w:rsidRPr="00BB1297">
        <w:rPr>
          <w:rFonts w:ascii="Arial" w:hAnsi="Arial" w:cs="Arial"/>
          <w:b w:val="0"/>
        </w:rPr>
        <w:t xml:space="preserve">que </w:t>
      </w:r>
      <w:r w:rsidR="002877EB">
        <w:rPr>
          <w:rFonts w:ascii="Arial" w:hAnsi="Arial" w:cs="Arial"/>
          <w:b w:val="0"/>
        </w:rPr>
        <w:t>e</w:t>
      </w:r>
      <w:r w:rsidRPr="00BB1297">
        <w:rPr>
          <w:rFonts w:ascii="Arial" w:hAnsi="Arial" w:cs="Arial"/>
          <w:b w:val="0"/>
        </w:rPr>
        <w:t>ste Tribunal, el 06/04/05 no formuló observaciones a las modificaciones a la concesión original acordadas con relación al plazo, monto tarifario y compensación de deudas</w:t>
      </w:r>
      <w:r w:rsidR="007018BD" w:rsidRPr="00BB1297">
        <w:rPr>
          <w:rFonts w:ascii="Arial" w:hAnsi="Arial" w:cs="Arial"/>
          <w:b w:val="0"/>
        </w:rPr>
        <w:t>;</w:t>
      </w:r>
    </w:p>
    <w:p w:rsidR="007018BD" w:rsidRPr="00BB1297" w:rsidRDefault="007018BD" w:rsidP="007018BD">
      <w:pPr>
        <w:spacing w:line="360" w:lineRule="auto"/>
        <w:jc w:val="both"/>
        <w:rPr>
          <w:b w:val="0"/>
        </w:rPr>
      </w:pPr>
      <w:r w:rsidRPr="00BB1297">
        <w:rPr>
          <w:b w:val="0"/>
        </w:rPr>
        <w:t xml:space="preserve">                 </w:t>
      </w:r>
      <w:r w:rsidR="001C52ED" w:rsidRPr="001C52ED">
        <w:rPr>
          <w:rFonts w:ascii="Arial" w:hAnsi="Arial" w:cs="Arial"/>
        </w:rPr>
        <w:t>3</w:t>
      </w:r>
      <w:r w:rsidRPr="001C52ED">
        <w:rPr>
          <w:rFonts w:ascii="Arial" w:hAnsi="Arial" w:cs="Arial"/>
        </w:rPr>
        <w:t>)</w:t>
      </w:r>
      <w:r w:rsidRPr="00BB1297">
        <w:rPr>
          <w:rFonts w:ascii="Arial" w:hAnsi="Arial" w:cs="Arial"/>
          <w:b w:val="0"/>
        </w:rPr>
        <w:t xml:space="preserve"> que </w:t>
      </w:r>
      <w:r w:rsidR="002877EB">
        <w:rPr>
          <w:rFonts w:ascii="Arial" w:hAnsi="Arial" w:cs="Arial"/>
          <w:b w:val="0"/>
        </w:rPr>
        <w:t>p</w:t>
      </w:r>
      <w:r w:rsidRPr="00BB1297">
        <w:rPr>
          <w:rFonts w:ascii="Arial" w:hAnsi="Arial" w:cs="Arial"/>
          <w:b w:val="0"/>
        </w:rPr>
        <w:t>or Resolución del Poder Ejecutivo  No. 84.153 de fecha 29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12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 xml:space="preserve">2006, se </w:t>
      </w:r>
      <w:r w:rsidR="002877EB" w:rsidRPr="00BB1297">
        <w:rPr>
          <w:rFonts w:ascii="Arial" w:hAnsi="Arial" w:cs="Arial"/>
          <w:b w:val="0"/>
        </w:rPr>
        <w:t>autorizó</w:t>
      </w:r>
      <w:r w:rsidRPr="00BB1297">
        <w:rPr>
          <w:rFonts w:ascii="Arial" w:hAnsi="Arial" w:cs="Arial"/>
          <w:b w:val="0"/>
        </w:rPr>
        <w:t xml:space="preserve"> al Consorcio Aeropuertos Internacionales “CAISA” el aumento del “Precio por Servicio de Embarque” (Tabla 5 del Contrato) el que se fija en la suma de U$S 29 incluyéndose este valor en la Tabla 5 del Anexo A “Tarifas de Servicios Aeroportuarios</w:t>
      </w:r>
      <w:r w:rsidR="002877EB">
        <w:rPr>
          <w:rFonts w:ascii="Arial" w:hAnsi="Arial" w:cs="Arial"/>
          <w:b w:val="0"/>
        </w:rPr>
        <w:t>;</w:t>
      </w:r>
      <w:r w:rsidRPr="00BB1297">
        <w:rPr>
          <w:b w:val="0"/>
        </w:rPr>
        <w:t xml:space="preserve"> </w:t>
      </w:r>
    </w:p>
    <w:p w:rsidR="007018BD" w:rsidRPr="00BB1297" w:rsidRDefault="007018BD" w:rsidP="007018BD">
      <w:pPr>
        <w:spacing w:line="360" w:lineRule="auto"/>
        <w:jc w:val="both"/>
        <w:rPr>
          <w:rFonts w:ascii="Arial" w:hAnsi="Arial" w:cs="Arial"/>
          <w:b w:val="0"/>
        </w:rPr>
      </w:pPr>
      <w:r w:rsidRPr="00BB1297">
        <w:rPr>
          <w:rFonts w:ascii="Arial" w:hAnsi="Arial" w:cs="Arial"/>
          <w:b w:val="0"/>
        </w:rPr>
        <w:t xml:space="preserve">                                      </w:t>
      </w:r>
      <w:r w:rsidRPr="002877EB">
        <w:rPr>
          <w:rFonts w:ascii="Arial" w:hAnsi="Arial" w:cs="Arial"/>
        </w:rPr>
        <w:t>4)</w:t>
      </w:r>
      <w:r w:rsidRPr="00BB1297">
        <w:rPr>
          <w:rFonts w:ascii="Arial" w:hAnsi="Arial" w:cs="Arial"/>
          <w:b w:val="0"/>
        </w:rPr>
        <w:t xml:space="preserve"> que </w:t>
      </w:r>
      <w:r w:rsidR="002877EB">
        <w:rPr>
          <w:rFonts w:ascii="Arial" w:hAnsi="Arial" w:cs="Arial"/>
          <w:b w:val="0"/>
        </w:rPr>
        <w:t>e</w:t>
      </w:r>
      <w:r w:rsidRPr="00BB1297">
        <w:rPr>
          <w:rFonts w:ascii="Arial" w:hAnsi="Arial" w:cs="Arial"/>
          <w:b w:val="0"/>
        </w:rPr>
        <w:t>ste Tribunal</w:t>
      </w:r>
      <w:r w:rsidR="002877EB">
        <w:rPr>
          <w:rFonts w:ascii="Arial" w:hAnsi="Arial" w:cs="Arial"/>
          <w:b w:val="0"/>
        </w:rPr>
        <w:t>,</w:t>
      </w:r>
      <w:r w:rsidRPr="00BB1297">
        <w:rPr>
          <w:rFonts w:ascii="Arial" w:hAnsi="Arial" w:cs="Arial"/>
          <w:b w:val="0"/>
        </w:rPr>
        <w:t xml:space="preserve"> en sesión de fecha 31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>01</w:t>
      </w:r>
      <w:r w:rsidR="002877EB">
        <w:rPr>
          <w:rFonts w:ascii="Arial" w:hAnsi="Arial" w:cs="Arial"/>
          <w:b w:val="0"/>
        </w:rPr>
        <w:t>/</w:t>
      </w:r>
      <w:r w:rsidRPr="00BB1297">
        <w:rPr>
          <w:rFonts w:ascii="Arial" w:hAnsi="Arial" w:cs="Arial"/>
          <w:b w:val="0"/>
        </w:rPr>
        <w:t xml:space="preserve">2007, no </w:t>
      </w:r>
      <w:r w:rsidR="002877EB" w:rsidRPr="00BB1297">
        <w:rPr>
          <w:rFonts w:ascii="Arial" w:hAnsi="Arial" w:cs="Arial"/>
          <w:b w:val="0"/>
        </w:rPr>
        <w:t>formuló</w:t>
      </w:r>
      <w:r w:rsidRPr="00BB1297">
        <w:rPr>
          <w:rFonts w:ascii="Arial" w:hAnsi="Arial" w:cs="Arial"/>
          <w:b w:val="0"/>
        </w:rPr>
        <w:t xml:space="preserve"> observaciones a la modificación del contrato de concesión</w:t>
      </w:r>
      <w:r w:rsidR="00FE6588">
        <w:rPr>
          <w:rFonts w:ascii="Arial" w:hAnsi="Arial" w:cs="Arial"/>
          <w:b w:val="0"/>
        </w:rPr>
        <w:t xml:space="preserve"> de obra pública</w:t>
      </w:r>
      <w:r w:rsidRPr="00BB1297">
        <w:rPr>
          <w:rFonts w:ascii="Arial" w:hAnsi="Arial" w:cs="Arial"/>
          <w:b w:val="0"/>
        </w:rPr>
        <w:t>;</w:t>
      </w:r>
    </w:p>
    <w:p w:rsidR="007018BD" w:rsidRPr="00BB1297" w:rsidRDefault="007018BD" w:rsidP="007018BD">
      <w:pPr>
        <w:spacing w:line="360" w:lineRule="auto"/>
        <w:jc w:val="both"/>
        <w:rPr>
          <w:rFonts w:ascii="Arial" w:hAnsi="Arial" w:cs="Arial"/>
          <w:b w:val="0"/>
        </w:rPr>
      </w:pPr>
      <w:r w:rsidRPr="00BB1297">
        <w:rPr>
          <w:rFonts w:ascii="Arial" w:hAnsi="Arial" w:cs="Arial"/>
          <w:b w:val="0"/>
        </w:rPr>
        <w:t xml:space="preserve">                                 </w:t>
      </w:r>
      <w:r w:rsidR="001C52ED">
        <w:rPr>
          <w:rFonts w:ascii="Arial" w:hAnsi="Arial" w:cs="Arial"/>
          <w:b w:val="0"/>
        </w:rPr>
        <w:t xml:space="preserve">  </w:t>
      </w:r>
      <w:r w:rsidRPr="002877EB">
        <w:rPr>
          <w:rFonts w:ascii="Arial" w:hAnsi="Arial" w:cs="Arial"/>
        </w:rPr>
        <w:t>5)</w:t>
      </w:r>
      <w:r w:rsidRPr="00BB1297">
        <w:rPr>
          <w:rFonts w:ascii="Arial" w:hAnsi="Arial" w:cs="Arial"/>
          <w:b w:val="0"/>
        </w:rPr>
        <w:t xml:space="preserve"> que este Tribunal</w:t>
      </w:r>
      <w:r w:rsidR="00FE6588">
        <w:rPr>
          <w:rFonts w:ascii="Arial" w:hAnsi="Arial" w:cs="Arial"/>
          <w:b w:val="0"/>
        </w:rPr>
        <w:t>,</w:t>
      </w:r>
      <w:r w:rsidRPr="00BB1297">
        <w:rPr>
          <w:rFonts w:ascii="Arial" w:hAnsi="Arial" w:cs="Arial"/>
          <w:b w:val="0"/>
        </w:rPr>
        <w:t xml:space="preserve"> en sesión de fecha 21/03/2007, consider</w:t>
      </w:r>
      <w:r w:rsidR="00FE6588">
        <w:rPr>
          <w:rFonts w:ascii="Arial" w:hAnsi="Arial" w:cs="Arial"/>
          <w:b w:val="0"/>
        </w:rPr>
        <w:t xml:space="preserve">ando </w:t>
      </w:r>
      <w:r w:rsidRPr="00BB1297">
        <w:rPr>
          <w:rFonts w:ascii="Arial" w:hAnsi="Arial" w:cs="Arial"/>
          <w:b w:val="0"/>
        </w:rPr>
        <w:t xml:space="preserve">que el Consorcio Aeropuertos Internacionales </w:t>
      </w:r>
      <w:r w:rsidR="00FE6588">
        <w:rPr>
          <w:rFonts w:ascii="Arial" w:hAnsi="Arial" w:cs="Arial"/>
          <w:b w:val="0"/>
        </w:rPr>
        <w:t>“</w:t>
      </w:r>
      <w:r w:rsidRPr="00BB1297">
        <w:rPr>
          <w:rFonts w:ascii="Arial" w:hAnsi="Arial" w:cs="Arial"/>
          <w:b w:val="0"/>
        </w:rPr>
        <w:t>CAISA</w:t>
      </w:r>
      <w:r w:rsidR="00FE6588">
        <w:rPr>
          <w:rFonts w:ascii="Arial" w:hAnsi="Arial" w:cs="Arial"/>
          <w:b w:val="0"/>
        </w:rPr>
        <w:t>”</w:t>
      </w:r>
      <w:r w:rsidRPr="00BB1297">
        <w:rPr>
          <w:rFonts w:ascii="Arial" w:hAnsi="Arial" w:cs="Arial"/>
          <w:b w:val="0"/>
        </w:rPr>
        <w:t xml:space="preserve"> cumplió con los requerimientos establecidos por Resolución del Poder Ejecutivo de fecha 29/12/2006, por lo que es admisible la renegociación del contrato, dándose por  enterado, no formulando observaciones;</w:t>
      </w:r>
    </w:p>
    <w:p w:rsidR="007018BD" w:rsidRPr="00BB1297" w:rsidRDefault="007018BD" w:rsidP="007018BD">
      <w:pPr>
        <w:spacing w:line="360" w:lineRule="auto"/>
        <w:jc w:val="both"/>
        <w:rPr>
          <w:rFonts w:ascii="Arial" w:hAnsi="Arial" w:cs="Arial"/>
          <w:b w:val="0"/>
        </w:rPr>
      </w:pPr>
      <w:r w:rsidRPr="00BB1297">
        <w:rPr>
          <w:rFonts w:ascii="Arial" w:hAnsi="Arial" w:cs="Arial"/>
          <w:b w:val="0"/>
        </w:rPr>
        <w:t xml:space="preserve">                                 </w:t>
      </w:r>
      <w:r w:rsidR="001C52ED">
        <w:rPr>
          <w:rFonts w:ascii="Arial" w:hAnsi="Arial" w:cs="Arial"/>
          <w:b w:val="0"/>
        </w:rPr>
        <w:t xml:space="preserve">   </w:t>
      </w:r>
      <w:r w:rsidRPr="00FE6588">
        <w:rPr>
          <w:rFonts w:ascii="Arial" w:hAnsi="Arial" w:cs="Arial"/>
        </w:rPr>
        <w:t>6)</w:t>
      </w:r>
      <w:r w:rsidRPr="00BB1297">
        <w:rPr>
          <w:rFonts w:ascii="Arial" w:hAnsi="Arial" w:cs="Arial"/>
          <w:b w:val="0"/>
        </w:rPr>
        <w:t xml:space="preserve"> que por Resolución del Poder Ejecutivo No. 86.119 de fecha 19/01/09</w:t>
      </w:r>
      <w:r w:rsidR="000760F0">
        <w:rPr>
          <w:rFonts w:ascii="Arial" w:hAnsi="Arial" w:cs="Arial"/>
          <w:b w:val="0"/>
        </w:rPr>
        <w:t>, a</w:t>
      </w:r>
      <w:r w:rsidR="00EF5781" w:rsidRPr="00BB1297">
        <w:rPr>
          <w:rFonts w:ascii="Arial" w:hAnsi="Arial" w:cs="Arial"/>
          <w:b w:val="0"/>
        </w:rPr>
        <w:t>utorizó</w:t>
      </w:r>
      <w:r w:rsidRPr="00BB1297">
        <w:rPr>
          <w:rFonts w:ascii="Arial" w:hAnsi="Arial" w:cs="Arial"/>
          <w:b w:val="0"/>
        </w:rPr>
        <w:t xml:space="preserve"> al Consorcio </w:t>
      </w:r>
      <w:r w:rsidR="00FE6588">
        <w:rPr>
          <w:rFonts w:ascii="Arial" w:hAnsi="Arial" w:cs="Arial"/>
          <w:b w:val="0"/>
        </w:rPr>
        <w:t xml:space="preserve">Aeropuertos Internacionales “CAISA” </w:t>
      </w:r>
      <w:r w:rsidRPr="00BB1297">
        <w:rPr>
          <w:rFonts w:ascii="Arial" w:hAnsi="Arial" w:cs="Arial"/>
          <w:b w:val="0"/>
        </w:rPr>
        <w:t xml:space="preserve">el aumento del </w:t>
      </w:r>
      <w:r w:rsidR="00FE6588">
        <w:rPr>
          <w:rFonts w:ascii="Arial" w:hAnsi="Arial" w:cs="Arial"/>
          <w:b w:val="0"/>
        </w:rPr>
        <w:t>“P</w:t>
      </w:r>
      <w:r w:rsidRPr="00BB1297">
        <w:rPr>
          <w:rFonts w:ascii="Arial" w:hAnsi="Arial" w:cs="Arial"/>
          <w:b w:val="0"/>
        </w:rPr>
        <w:t>recio por Servicio de Embarque” fijando el mismo en la suma de U$S 31</w:t>
      </w:r>
      <w:r w:rsidR="00FE6588">
        <w:rPr>
          <w:rFonts w:ascii="Arial" w:hAnsi="Arial" w:cs="Arial"/>
          <w:b w:val="0"/>
        </w:rPr>
        <w:t>;</w:t>
      </w:r>
      <w:r w:rsidRPr="00BB1297">
        <w:rPr>
          <w:rFonts w:ascii="Arial" w:hAnsi="Arial" w:cs="Arial"/>
          <w:b w:val="0"/>
        </w:rPr>
        <w:t xml:space="preserve"> </w:t>
      </w:r>
    </w:p>
    <w:p w:rsidR="00816094" w:rsidRPr="00BB1297" w:rsidRDefault="007018BD" w:rsidP="007018BD">
      <w:pPr>
        <w:spacing w:line="360" w:lineRule="auto"/>
        <w:jc w:val="both"/>
        <w:rPr>
          <w:rFonts w:ascii="Arial" w:hAnsi="Arial" w:cs="Arial"/>
          <w:b w:val="0"/>
        </w:rPr>
      </w:pPr>
      <w:r w:rsidRPr="00BB1297">
        <w:rPr>
          <w:rFonts w:ascii="Arial" w:hAnsi="Arial" w:cs="Arial"/>
          <w:b w:val="0"/>
        </w:rPr>
        <w:t xml:space="preserve">                                 </w:t>
      </w:r>
      <w:r w:rsidR="001C52ED">
        <w:rPr>
          <w:rFonts w:ascii="Arial" w:hAnsi="Arial" w:cs="Arial"/>
          <w:b w:val="0"/>
        </w:rPr>
        <w:t xml:space="preserve"> </w:t>
      </w:r>
      <w:r w:rsidR="00F801BE">
        <w:rPr>
          <w:rFonts w:ascii="Arial" w:hAnsi="Arial" w:cs="Arial"/>
          <w:b w:val="0"/>
        </w:rPr>
        <w:t xml:space="preserve"> </w:t>
      </w:r>
      <w:r w:rsidR="00816094" w:rsidRPr="00FE6588">
        <w:rPr>
          <w:rFonts w:ascii="Arial" w:hAnsi="Arial" w:cs="Arial"/>
        </w:rPr>
        <w:t>7)</w:t>
      </w:r>
      <w:r w:rsidR="00816094" w:rsidRPr="00BB1297">
        <w:rPr>
          <w:rFonts w:ascii="Arial" w:hAnsi="Arial" w:cs="Arial"/>
          <w:b w:val="0"/>
        </w:rPr>
        <w:t xml:space="preserve"> que e</w:t>
      </w:r>
      <w:r w:rsidRPr="00BB1297">
        <w:rPr>
          <w:rFonts w:ascii="Arial" w:hAnsi="Arial" w:cs="Arial"/>
          <w:b w:val="0"/>
        </w:rPr>
        <w:t>ste Tribunal</w:t>
      </w:r>
      <w:r w:rsidR="00FE6588">
        <w:rPr>
          <w:rFonts w:ascii="Arial" w:hAnsi="Arial" w:cs="Arial"/>
          <w:b w:val="0"/>
        </w:rPr>
        <w:t>,</w:t>
      </w:r>
      <w:r w:rsidRPr="00BB1297">
        <w:rPr>
          <w:rFonts w:ascii="Arial" w:hAnsi="Arial" w:cs="Arial"/>
          <w:b w:val="0"/>
        </w:rPr>
        <w:t xml:space="preserve"> en sesión de fecha 26/2/2009, dispuso no formular observaciones al contrato de concesión de obrados  respecto al aumento del precio por Servicio de Embarque</w:t>
      </w:r>
      <w:r w:rsidR="00816094" w:rsidRPr="00BB1297">
        <w:rPr>
          <w:rFonts w:ascii="Arial" w:hAnsi="Arial" w:cs="Arial"/>
          <w:b w:val="0"/>
        </w:rPr>
        <w:t>;</w:t>
      </w:r>
    </w:p>
    <w:p w:rsidR="007018BD" w:rsidRDefault="007018BD" w:rsidP="00C2630F">
      <w:pPr>
        <w:spacing w:line="360" w:lineRule="auto"/>
        <w:jc w:val="both"/>
        <w:rPr>
          <w:rFonts w:ascii="Arial" w:hAnsi="Arial" w:cs="Arial"/>
          <w:b w:val="0"/>
        </w:rPr>
      </w:pPr>
      <w:r w:rsidRPr="00BB1297">
        <w:rPr>
          <w:rFonts w:ascii="Arial" w:hAnsi="Arial" w:cs="Arial"/>
          <w:b w:val="0"/>
        </w:rPr>
        <w:t xml:space="preserve"> </w:t>
      </w:r>
      <w:r w:rsidR="00BB1297">
        <w:rPr>
          <w:rFonts w:ascii="Arial" w:hAnsi="Arial" w:cs="Arial"/>
          <w:b w:val="0"/>
        </w:rPr>
        <w:t xml:space="preserve">                               </w:t>
      </w:r>
      <w:r w:rsidR="00C2630F">
        <w:rPr>
          <w:rFonts w:ascii="Arial" w:hAnsi="Arial" w:cs="Arial"/>
          <w:b w:val="0"/>
        </w:rPr>
        <w:t xml:space="preserve"> </w:t>
      </w:r>
      <w:r w:rsidR="001C52ED">
        <w:rPr>
          <w:rFonts w:ascii="Arial" w:hAnsi="Arial" w:cs="Arial"/>
          <w:b w:val="0"/>
        </w:rPr>
        <w:t xml:space="preserve"> </w:t>
      </w:r>
      <w:r w:rsidR="00F801BE">
        <w:rPr>
          <w:rFonts w:ascii="Arial" w:hAnsi="Arial" w:cs="Arial"/>
          <w:b w:val="0"/>
        </w:rPr>
        <w:t xml:space="preserve"> </w:t>
      </w:r>
      <w:r w:rsidR="00BB1297" w:rsidRPr="00C2630F">
        <w:rPr>
          <w:rFonts w:ascii="Arial" w:hAnsi="Arial" w:cs="Arial"/>
        </w:rPr>
        <w:t>8)</w:t>
      </w:r>
      <w:r w:rsidR="00BB1297">
        <w:rPr>
          <w:rFonts w:ascii="Arial" w:hAnsi="Arial" w:cs="Arial"/>
          <w:b w:val="0"/>
        </w:rPr>
        <w:t xml:space="preserve"> que en </w:t>
      </w:r>
      <w:r w:rsidR="00C2630F">
        <w:rPr>
          <w:rFonts w:ascii="Arial" w:hAnsi="Arial" w:cs="Arial"/>
          <w:b w:val="0"/>
        </w:rPr>
        <w:t>esta</w:t>
      </w:r>
      <w:r w:rsidR="00BB1297">
        <w:rPr>
          <w:rFonts w:ascii="Arial" w:hAnsi="Arial" w:cs="Arial"/>
          <w:b w:val="0"/>
        </w:rPr>
        <w:t xml:space="preserve"> oportunidad, </w:t>
      </w:r>
      <w:r w:rsidR="00C2630F">
        <w:rPr>
          <w:rFonts w:ascii="Arial" w:hAnsi="Arial" w:cs="Arial"/>
          <w:b w:val="0"/>
        </w:rPr>
        <w:t xml:space="preserve">por nota de fecha 29/08/2018, </w:t>
      </w:r>
      <w:r w:rsidR="00C2630F" w:rsidRPr="00C10A0E">
        <w:rPr>
          <w:rFonts w:ascii="Arial" w:hAnsi="Arial" w:cs="Arial"/>
          <w:b w:val="0"/>
        </w:rPr>
        <w:t>Consorcio Aeropuertos Internacionales S.A. (CAISA), solicita al amparo</w:t>
      </w:r>
      <w:r w:rsidR="00C2630F">
        <w:rPr>
          <w:rFonts w:ascii="Arial" w:hAnsi="Arial" w:cs="Arial"/>
          <w:b w:val="0"/>
        </w:rPr>
        <w:t xml:space="preserve"> </w:t>
      </w:r>
      <w:r w:rsidR="00F0199A">
        <w:rPr>
          <w:rFonts w:ascii="Arial" w:hAnsi="Arial" w:cs="Arial"/>
          <w:b w:val="0"/>
        </w:rPr>
        <w:t xml:space="preserve">del </w:t>
      </w:r>
      <w:r w:rsidR="00C2630F">
        <w:rPr>
          <w:rFonts w:ascii="Arial" w:hAnsi="Arial" w:cs="Arial"/>
          <w:b w:val="0"/>
        </w:rPr>
        <w:t>artículo</w:t>
      </w:r>
      <w:r w:rsidR="00F0199A">
        <w:rPr>
          <w:rFonts w:ascii="Arial" w:hAnsi="Arial" w:cs="Arial"/>
          <w:b w:val="0"/>
        </w:rPr>
        <w:t xml:space="preserve"> 74 del TOCAF</w:t>
      </w:r>
      <w:r w:rsidR="00D122E6">
        <w:rPr>
          <w:rFonts w:ascii="Arial" w:hAnsi="Arial" w:cs="Arial"/>
          <w:b w:val="0"/>
        </w:rPr>
        <w:t>,</w:t>
      </w:r>
      <w:r w:rsidR="00F0199A">
        <w:rPr>
          <w:rFonts w:ascii="Arial" w:hAnsi="Arial" w:cs="Arial"/>
          <w:b w:val="0"/>
        </w:rPr>
        <w:t xml:space="preserve"> la ampliación del contrato de concesión de obra p</w:t>
      </w:r>
      <w:r w:rsidR="009D5A44">
        <w:rPr>
          <w:rFonts w:ascii="Arial" w:hAnsi="Arial" w:cs="Arial"/>
          <w:b w:val="0"/>
        </w:rPr>
        <w:t>ú</w:t>
      </w:r>
      <w:r w:rsidR="00F0199A">
        <w:rPr>
          <w:rFonts w:ascii="Arial" w:hAnsi="Arial" w:cs="Arial"/>
          <w:b w:val="0"/>
        </w:rPr>
        <w:t>blica</w:t>
      </w:r>
      <w:r w:rsidR="00C2630F">
        <w:rPr>
          <w:rFonts w:ascii="Arial" w:hAnsi="Arial" w:cs="Arial"/>
          <w:b w:val="0"/>
        </w:rPr>
        <w:t xml:space="preserve"> entre el Estado y dicha empresa</w:t>
      </w:r>
      <w:r w:rsidR="00F0199A">
        <w:rPr>
          <w:rFonts w:ascii="Arial" w:hAnsi="Arial" w:cs="Arial"/>
          <w:b w:val="0"/>
        </w:rPr>
        <w:t xml:space="preserve"> cuyo plazo </w:t>
      </w:r>
      <w:r w:rsidR="00EF5781">
        <w:rPr>
          <w:rFonts w:ascii="Arial" w:hAnsi="Arial" w:cs="Arial"/>
          <w:b w:val="0"/>
        </w:rPr>
        <w:t>vencerá</w:t>
      </w:r>
      <w:r w:rsidR="00F0199A">
        <w:rPr>
          <w:rFonts w:ascii="Arial" w:hAnsi="Arial" w:cs="Arial"/>
          <w:b w:val="0"/>
        </w:rPr>
        <w:t xml:space="preserve"> el 31/03/2019</w:t>
      </w:r>
      <w:r w:rsidR="004174F3">
        <w:rPr>
          <w:rFonts w:ascii="Arial" w:hAnsi="Arial" w:cs="Arial"/>
          <w:b w:val="0"/>
        </w:rPr>
        <w:t xml:space="preserve">, </w:t>
      </w:r>
      <w:r w:rsidR="00C2630F">
        <w:rPr>
          <w:rFonts w:ascii="Arial" w:hAnsi="Arial" w:cs="Arial"/>
          <w:b w:val="0"/>
        </w:rPr>
        <w:t xml:space="preserve">ampliándolo hasta el 31/03/2033, </w:t>
      </w:r>
      <w:r w:rsidR="004174F3">
        <w:rPr>
          <w:rFonts w:ascii="Arial" w:hAnsi="Arial" w:cs="Arial"/>
          <w:b w:val="0"/>
        </w:rPr>
        <w:t xml:space="preserve">ofreciendo como contrapartida la realización de nuevas inversiones </w:t>
      </w:r>
      <w:r w:rsidR="00C2630F" w:rsidRPr="00C10A0E">
        <w:rPr>
          <w:rFonts w:ascii="Arial" w:hAnsi="Arial" w:cs="Arial"/>
          <w:b w:val="0"/>
        </w:rPr>
        <w:t xml:space="preserve">en áreas de ingeniería, arquitectura, </w:t>
      </w:r>
      <w:r w:rsidR="00C2630F" w:rsidRPr="00C10A0E">
        <w:rPr>
          <w:rFonts w:ascii="Arial" w:hAnsi="Arial" w:cs="Arial"/>
          <w:b w:val="0"/>
        </w:rPr>
        <w:lastRenderedPageBreak/>
        <w:t xml:space="preserve">electrónica y operativa, </w:t>
      </w:r>
      <w:r w:rsidR="00EF5781" w:rsidRPr="00C10A0E">
        <w:rPr>
          <w:rFonts w:ascii="Arial" w:hAnsi="Arial" w:cs="Arial"/>
          <w:b w:val="0"/>
        </w:rPr>
        <w:t>así</w:t>
      </w:r>
      <w:r w:rsidR="00C2630F" w:rsidRPr="00C10A0E">
        <w:rPr>
          <w:rFonts w:ascii="Arial" w:hAnsi="Arial" w:cs="Arial"/>
          <w:b w:val="0"/>
        </w:rPr>
        <w:t xml:space="preserve"> como tomar a su cargo gastos de funcionamiento de la terminal aeroportuaria que al presente son soportados por el Estado</w:t>
      </w:r>
      <w:r w:rsidR="00C2630F">
        <w:rPr>
          <w:rFonts w:ascii="Arial" w:hAnsi="Arial" w:cs="Arial"/>
          <w:b w:val="0"/>
        </w:rPr>
        <w:t>;</w:t>
      </w:r>
    </w:p>
    <w:p w:rsidR="00143E58" w:rsidRPr="00C10A0E" w:rsidRDefault="00B82198" w:rsidP="00143E5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</w:t>
      </w:r>
      <w:r w:rsidR="00143E58">
        <w:rPr>
          <w:rFonts w:ascii="Arial" w:hAnsi="Arial" w:cs="Arial"/>
          <w:b w:val="0"/>
        </w:rPr>
        <w:t xml:space="preserve"> </w:t>
      </w:r>
      <w:r w:rsidR="001C52ED">
        <w:rPr>
          <w:rFonts w:ascii="Arial" w:hAnsi="Arial" w:cs="Arial"/>
          <w:b w:val="0"/>
        </w:rPr>
        <w:t xml:space="preserve"> </w:t>
      </w:r>
      <w:r w:rsidR="00580526">
        <w:rPr>
          <w:rFonts w:ascii="Arial" w:hAnsi="Arial" w:cs="Arial"/>
          <w:b w:val="0"/>
        </w:rPr>
        <w:t xml:space="preserve"> </w:t>
      </w:r>
      <w:r w:rsidR="004174F3" w:rsidRPr="00143E58">
        <w:rPr>
          <w:rFonts w:ascii="Arial" w:hAnsi="Arial" w:cs="Arial"/>
        </w:rPr>
        <w:t>9)</w:t>
      </w:r>
      <w:r w:rsidR="004174F3">
        <w:rPr>
          <w:rFonts w:ascii="Arial" w:hAnsi="Arial" w:cs="Arial"/>
          <w:b w:val="0"/>
        </w:rPr>
        <w:t xml:space="preserve"> que la </w:t>
      </w:r>
      <w:r w:rsidR="009802ED">
        <w:rPr>
          <w:rFonts w:ascii="Arial" w:hAnsi="Arial" w:cs="Arial"/>
          <w:b w:val="0"/>
        </w:rPr>
        <w:t>Asesoría</w:t>
      </w:r>
      <w:r w:rsidR="004174F3">
        <w:rPr>
          <w:rFonts w:ascii="Arial" w:hAnsi="Arial" w:cs="Arial"/>
          <w:b w:val="0"/>
        </w:rPr>
        <w:t xml:space="preserve"> </w:t>
      </w:r>
      <w:r w:rsidR="009802ED">
        <w:rPr>
          <w:rFonts w:ascii="Arial" w:hAnsi="Arial" w:cs="Arial"/>
          <w:b w:val="0"/>
        </w:rPr>
        <w:t>Jurídico</w:t>
      </w:r>
      <w:r w:rsidR="004174F3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N</w:t>
      </w:r>
      <w:r w:rsidR="004174F3">
        <w:rPr>
          <w:rFonts w:ascii="Arial" w:hAnsi="Arial" w:cs="Arial"/>
          <w:b w:val="0"/>
        </w:rPr>
        <w:t>otarial de la Unidad de Control</w:t>
      </w:r>
      <w:r w:rsidR="00143E58">
        <w:rPr>
          <w:rFonts w:ascii="Arial" w:hAnsi="Arial" w:cs="Arial"/>
          <w:b w:val="0"/>
        </w:rPr>
        <w:t xml:space="preserve"> </w:t>
      </w:r>
      <w:r w:rsidR="00143E58" w:rsidRPr="00C10A0E">
        <w:rPr>
          <w:rFonts w:ascii="Arial" w:hAnsi="Arial" w:cs="Arial"/>
          <w:b w:val="0"/>
        </w:rPr>
        <w:t>de Gestión Integral de Aeropuertos de fecha 12/09/2018, expresó que:</w:t>
      </w:r>
    </w:p>
    <w:p w:rsidR="00CD1482" w:rsidRDefault="00143E58" w:rsidP="00143E58">
      <w:pPr>
        <w:spacing w:line="360" w:lineRule="auto"/>
        <w:jc w:val="both"/>
        <w:rPr>
          <w:rFonts w:ascii="Arial" w:hAnsi="Arial" w:cs="Arial"/>
          <w:b w:val="0"/>
        </w:rPr>
      </w:pPr>
      <w:r w:rsidRPr="00143E58">
        <w:rPr>
          <w:rFonts w:ascii="Arial" w:hAnsi="Arial" w:cs="Arial"/>
        </w:rPr>
        <w:t>9.1)</w:t>
      </w:r>
      <w:r w:rsidRPr="00C10A0E">
        <w:rPr>
          <w:rFonts w:ascii="Arial" w:hAnsi="Arial" w:cs="Arial"/>
          <w:b w:val="0"/>
        </w:rPr>
        <w:t xml:space="preserve"> en el contrato de concesión de obra pública referido, se estableció un plazo de 20 años a partir del 26/10/1993, el que fue modificado por Resolución del Poder Ejecutivo D/824/2001 de fecha 14/12/2001, a fin de reconstituir la ecuación económica y financiera del concesionario, la que se había visto afectada por diferentes factores</w:t>
      </w:r>
      <w:r>
        <w:rPr>
          <w:rFonts w:ascii="Arial" w:hAnsi="Arial" w:cs="Arial"/>
          <w:b w:val="0"/>
        </w:rPr>
        <w:t xml:space="preserve"> </w:t>
      </w:r>
      <w:r w:rsidRPr="00C10A0E">
        <w:rPr>
          <w:rFonts w:ascii="Arial" w:hAnsi="Arial" w:cs="Arial"/>
          <w:b w:val="0"/>
        </w:rPr>
        <w:t>(entre ellos la demora en la desafectación como aeropuerto internacional del “</w:t>
      </w:r>
      <w:proofErr w:type="spellStart"/>
      <w:r w:rsidRPr="00C10A0E">
        <w:rPr>
          <w:rFonts w:ascii="Arial" w:hAnsi="Arial" w:cs="Arial"/>
          <w:b w:val="0"/>
        </w:rPr>
        <w:t>Jaguel</w:t>
      </w:r>
      <w:proofErr w:type="spellEnd"/>
      <w:r w:rsidRPr="00C10A0E">
        <w:rPr>
          <w:rFonts w:ascii="Arial" w:hAnsi="Arial" w:cs="Arial"/>
          <w:b w:val="0"/>
        </w:rPr>
        <w:t xml:space="preserve">”  a cargo del Estado). El nuevo plazo se extendió hasta el 31/03/2019, estableciendo un nuevo precio por servicio de embarque, sustituyéndose una inversión </w:t>
      </w:r>
      <w:r w:rsidR="00643B16">
        <w:rPr>
          <w:rFonts w:ascii="Arial" w:hAnsi="Arial" w:cs="Arial"/>
          <w:b w:val="0"/>
        </w:rPr>
        <w:t xml:space="preserve">de instalación de equipo </w:t>
      </w:r>
      <w:r w:rsidRPr="00C10A0E">
        <w:rPr>
          <w:rFonts w:ascii="Arial" w:hAnsi="Arial" w:cs="Arial"/>
          <w:b w:val="0"/>
        </w:rPr>
        <w:t>por</w:t>
      </w:r>
      <w:r w:rsidR="00643B16">
        <w:rPr>
          <w:rFonts w:ascii="Arial" w:hAnsi="Arial" w:cs="Arial"/>
          <w:b w:val="0"/>
        </w:rPr>
        <w:t xml:space="preserve"> el pago de una </w:t>
      </w:r>
      <w:r w:rsidRPr="00C10A0E">
        <w:rPr>
          <w:rFonts w:ascii="Arial" w:hAnsi="Arial" w:cs="Arial"/>
          <w:b w:val="0"/>
        </w:rPr>
        <w:t>suma de U$S 500.000</w:t>
      </w:r>
      <w:r>
        <w:rPr>
          <w:rFonts w:ascii="Arial" w:hAnsi="Arial" w:cs="Arial"/>
          <w:b w:val="0"/>
        </w:rPr>
        <w:t>;</w:t>
      </w:r>
    </w:p>
    <w:p w:rsidR="00143E58" w:rsidRPr="00C10A0E" w:rsidRDefault="00CD1482" w:rsidP="00143E58">
      <w:pPr>
        <w:spacing w:line="360" w:lineRule="auto"/>
        <w:jc w:val="both"/>
        <w:rPr>
          <w:rFonts w:ascii="Arial" w:hAnsi="Arial" w:cs="Arial"/>
          <w:b w:val="0"/>
        </w:rPr>
      </w:pPr>
      <w:r w:rsidRPr="00143E58">
        <w:rPr>
          <w:rFonts w:ascii="Arial" w:hAnsi="Arial" w:cs="Arial"/>
        </w:rPr>
        <w:t>9.2)</w:t>
      </w:r>
      <w:r>
        <w:rPr>
          <w:rFonts w:ascii="Arial" w:hAnsi="Arial" w:cs="Arial"/>
          <w:b w:val="0"/>
        </w:rPr>
        <w:t xml:space="preserve"> </w:t>
      </w:r>
      <w:r w:rsidR="004174F3">
        <w:rPr>
          <w:rFonts w:ascii="Arial" w:hAnsi="Arial" w:cs="Arial"/>
          <w:b w:val="0"/>
        </w:rPr>
        <w:t xml:space="preserve">desde el punto de vista </w:t>
      </w:r>
      <w:r w:rsidR="001B4AA4">
        <w:rPr>
          <w:rFonts w:ascii="Arial" w:hAnsi="Arial" w:cs="Arial"/>
          <w:b w:val="0"/>
        </w:rPr>
        <w:t xml:space="preserve">jurídico </w:t>
      </w:r>
      <w:r w:rsidR="004174F3">
        <w:rPr>
          <w:rFonts w:ascii="Arial" w:hAnsi="Arial" w:cs="Arial"/>
          <w:b w:val="0"/>
        </w:rPr>
        <w:t xml:space="preserve">formal el contrato </w:t>
      </w:r>
      <w:r w:rsidR="00B82198">
        <w:rPr>
          <w:rFonts w:ascii="Arial" w:hAnsi="Arial" w:cs="Arial"/>
          <w:b w:val="0"/>
        </w:rPr>
        <w:t>de concesión</w:t>
      </w:r>
      <w:r w:rsidR="004174F3">
        <w:rPr>
          <w:rFonts w:ascii="Arial" w:hAnsi="Arial" w:cs="Arial"/>
          <w:b w:val="0"/>
        </w:rPr>
        <w:t xml:space="preserve"> </w:t>
      </w:r>
      <w:r w:rsidR="00B82198">
        <w:rPr>
          <w:rFonts w:ascii="Arial" w:hAnsi="Arial" w:cs="Arial"/>
          <w:b w:val="0"/>
        </w:rPr>
        <w:t xml:space="preserve">se encuentra vigente, pudiéndose amparar en el </w:t>
      </w:r>
      <w:r w:rsidR="00143E58">
        <w:rPr>
          <w:rFonts w:ascii="Arial" w:hAnsi="Arial" w:cs="Arial"/>
          <w:b w:val="0"/>
        </w:rPr>
        <w:t>artículo</w:t>
      </w:r>
      <w:r w:rsidR="00B82198">
        <w:rPr>
          <w:rFonts w:ascii="Arial" w:hAnsi="Arial" w:cs="Arial"/>
          <w:b w:val="0"/>
        </w:rPr>
        <w:t xml:space="preserve"> 74 del TOCAF para su ampliación hasta el 31/03/2033</w:t>
      </w:r>
      <w:r>
        <w:rPr>
          <w:rFonts w:ascii="Arial" w:hAnsi="Arial" w:cs="Arial"/>
          <w:b w:val="0"/>
        </w:rPr>
        <w:t xml:space="preserve"> (</w:t>
      </w:r>
      <w:r w:rsidR="00143E58" w:rsidRPr="00C10A0E">
        <w:rPr>
          <w:rFonts w:ascii="Arial" w:hAnsi="Arial" w:cs="Arial"/>
          <w:b w:val="0"/>
        </w:rPr>
        <w:t>contrato inicial: 20 años a partir de 26/10/1993, modificado por Resolución del Poder Ejecutivo de fecha 14/12/2001 hasta el 31/3/2019 (6 años), y nueva ampliación proyectada al 31/03/2033 (14 años), siendo el total del plazo de la concesión 40 años</w:t>
      </w:r>
      <w:r w:rsidR="00143E58">
        <w:rPr>
          <w:rFonts w:ascii="Arial" w:hAnsi="Arial" w:cs="Arial"/>
          <w:b w:val="0"/>
        </w:rPr>
        <w:t>);</w:t>
      </w:r>
      <w:r w:rsidR="00143E58" w:rsidRPr="00C10A0E">
        <w:rPr>
          <w:rFonts w:ascii="Arial" w:hAnsi="Arial" w:cs="Arial"/>
          <w:b w:val="0"/>
        </w:rPr>
        <w:t xml:space="preserve"> </w:t>
      </w:r>
    </w:p>
    <w:p w:rsidR="007018BD" w:rsidRDefault="00143E58" w:rsidP="007018BD">
      <w:pPr>
        <w:spacing w:line="360" w:lineRule="auto"/>
        <w:jc w:val="both"/>
        <w:rPr>
          <w:rFonts w:ascii="Arial" w:hAnsi="Arial"/>
          <w:b w:val="0"/>
          <w:lang w:val="es-ES_tradnl"/>
        </w:rPr>
      </w:pPr>
      <w:r w:rsidRPr="00143E58">
        <w:rPr>
          <w:rFonts w:ascii="Arial" w:hAnsi="Arial" w:cs="Arial"/>
        </w:rPr>
        <w:t>9.3)</w:t>
      </w:r>
      <w:r w:rsidRPr="00C10A0E">
        <w:rPr>
          <w:rFonts w:ascii="Arial" w:hAnsi="Arial" w:cs="Arial"/>
          <w:b w:val="0"/>
        </w:rPr>
        <w:t xml:space="preserve"> en síntesis, y en el caso de que la propuesta presentada resulte conveniente para la Administración y que satisfaga razones de interés general, jurídicamente se podría acceder a lo solicitado</w:t>
      </w:r>
      <w:r>
        <w:rPr>
          <w:rFonts w:ascii="Arial" w:hAnsi="Arial" w:cs="Arial"/>
          <w:b w:val="0"/>
        </w:rPr>
        <w:t>;</w:t>
      </w:r>
      <w:r w:rsidR="007018BD" w:rsidRPr="00BB1297">
        <w:rPr>
          <w:rFonts w:ascii="Arial" w:hAnsi="Arial"/>
          <w:b w:val="0"/>
          <w:lang w:val="es-ES_tradnl"/>
        </w:rPr>
        <w:t xml:space="preserve"> </w:t>
      </w:r>
    </w:p>
    <w:p w:rsidR="00D64F02" w:rsidRDefault="00143E58" w:rsidP="007018BD">
      <w:pPr>
        <w:spacing w:line="360" w:lineRule="auto"/>
        <w:jc w:val="both"/>
        <w:rPr>
          <w:rFonts w:ascii="Arial" w:hAnsi="Arial"/>
          <w:b w:val="0"/>
          <w:lang w:val="es-ES_tradnl"/>
        </w:rPr>
      </w:pPr>
      <w:r>
        <w:rPr>
          <w:rFonts w:ascii="Arial" w:hAnsi="Arial"/>
          <w:b w:val="0"/>
          <w:lang w:val="es-ES_tradnl"/>
        </w:rPr>
        <w:t xml:space="preserve">                                </w:t>
      </w:r>
      <w:r w:rsidR="001C52ED">
        <w:rPr>
          <w:rFonts w:ascii="Arial" w:hAnsi="Arial"/>
          <w:b w:val="0"/>
          <w:lang w:val="es-ES_tradnl"/>
        </w:rPr>
        <w:t xml:space="preserve"> </w:t>
      </w:r>
      <w:r w:rsidR="001B4AA4" w:rsidRPr="00143E58">
        <w:rPr>
          <w:rFonts w:ascii="Arial" w:hAnsi="Arial"/>
          <w:lang w:val="es-ES_tradnl"/>
        </w:rPr>
        <w:t>10)</w:t>
      </w:r>
      <w:r w:rsidR="001B4AA4">
        <w:rPr>
          <w:rFonts w:ascii="Arial" w:hAnsi="Arial"/>
          <w:b w:val="0"/>
          <w:lang w:val="es-ES_tradnl"/>
        </w:rPr>
        <w:t xml:space="preserve"> que </w:t>
      </w:r>
      <w:r w:rsidR="002201A3">
        <w:rPr>
          <w:rFonts w:ascii="Arial" w:hAnsi="Arial"/>
          <w:b w:val="0"/>
          <w:lang w:val="es-ES_tradnl"/>
        </w:rPr>
        <w:t xml:space="preserve">consta </w:t>
      </w:r>
      <w:r w:rsidR="002201A3" w:rsidRPr="00C10A0E">
        <w:rPr>
          <w:rFonts w:ascii="Arial" w:hAnsi="Arial"/>
          <w:b w:val="0"/>
          <w:lang w:val="es-ES_tradnl"/>
        </w:rPr>
        <w:t>Proyecto de modificación del contrato de concesión de obra pública entre el Poder Ejecutivo (MDN) y CAISA,</w:t>
      </w:r>
      <w:r w:rsidR="002201A3">
        <w:rPr>
          <w:rFonts w:ascii="Arial" w:hAnsi="Arial"/>
          <w:b w:val="0"/>
          <w:lang w:val="es-ES_tradnl"/>
        </w:rPr>
        <w:t xml:space="preserve"> estableciendo que</w:t>
      </w:r>
      <w:r w:rsidR="00925CC0">
        <w:rPr>
          <w:rFonts w:ascii="Arial" w:hAnsi="Arial"/>
          <w:b w:val="0"/>
          <w:lang w:val="es-ES_tradnl"/>
        </w:rPr>
        <w:t>,</w:t>
      </w:r>
      <w:r w:rsidR="002201A3">
        <w:rPr>
          <w:rFonts w:ascii="Arial" w:hAnsi="Arial"/>
          <w:b w:val="0"/>
          <w:lang w:val="es-ES_tradnl"/>
        </w:rPr>
        <w:t xml:space="preserve"> al amparo de lo establecido en el artículo 74 del TOCAF, las partes acuerdan modificar</w:t>
      </w:r>
      <w:r w:rsidR="002201A3" w:rsidRPr="00C10A0E">
        <w:rPr>
          <w:rFonts w:ascii="Arial" w:hAnsi="Arial"/>
          <w:b w:val="0"/>
          <w:lang w:val="es-ES_tradnl"/>
        </w:rPr>
        <w:t xml:space="preserve"> en cuanto al plazo contractual extendiéndose hasta el 31/03/2033, obligándose la contratista, sin perjuicio del estricto cumplimiento de las obligaciones que surgen del contrato de concesión, a realizar todas y cada una de las obras, reparaciones, demoliciones, modificaciones, mantenimientos, </w:t>
      </w:r>
      <w:r w:rsidR="00AC7B0C">
        <w:rPr>
          <w:rFonts w:ascii="Arial" w:hAnsi="Arial"/>
          <w:b w:val="0"/>
          <w:lang w:val="es-ES_tradnl"/>
        </w:rPr>
        <w:t xml:space="preserve">contratación de servicios, </w:t>
      </w:r>
      <w:r w:rsidR="002201A3" w:rsidRPr="00C10A0E">
        <w:rPr>
          <w:rFonts w:ascii="Arial" w:hAnsi="Arial"/>
          <w:b w:val="0"/>
          <w:lang w:val="es-ES_tradnl"/>
        </w:rPr>
        <w:t>e</w:t>
      </w:r>
      <w:r w:rsidR="00A468BD">
        <w:rPr>
          <w:rFonts w:ascii="Arial" w:hAnsi="Arial"/>
          <w:b w:val="0"/>
          <w:lang w:val="es-ES_tradnl"/>
        </w:rPr>
        <w:t>ntre otros,</w:t>
      </w:r>
      <w:r w:rsidR="002201A3" w:rsidRPr="00C10A0E">
        <w:rPr>
          <w:rFonts w:ascii="Arial" w:hAnsi="Arial"/>
          <w:b w:val="0"/>
          <w:lang w:val="es-ES_tradnl"/>
        </w:rPr>
        <w:t xml:space="preserve"> en los plazos, términos y condiciones que se establecen en el Anexo Técnico adjunto.- </w:t>
      </w:r>
      <w:r w:rsidR="002201A3">
        <w:rPr>
          <w:rFonts w:ascii="Arial" w:hAnsi="Arial"/>
          <w:b w:val="0"/>
          <w:lang w:val="es-ES_tradnl"/>
        </w:rPr>
        <w:t>En la cláusula sexta del mismo, establece que el canon que abonará CAISA será anual al Estado, siendo la cifra la que resulte mayor entre U$S 500.000 o la suma resultante, en caso de ser de aplicación el pago del canon que dispone la cláusula 18 del contrato de concesión, el que se mantiene integralmente vigente</w:t>
      </w:r>
      <w:r w:rsidR="00D64F02">
        <w:rPr>
          <w:rFonts w:ascii="Arial" w:hAnsi="Arial"/>
          <w:b w:val="0"/>
          <w:lang w:val="es-ES_tradnl"/>
        </w:rPr>
        <w:t>;</w:t>
      </w:r>
    </w:p>
    <w:p w:rsidR="00785996" w:rsidRDefault="00D64F02" w:rsidP="007018BD">
      <w:pPr>
        <w:spacing w:line="360" w:lineRule="auto"/>
        <w:jc w:val="both"/>
        <w:rPr>
          <w:rFonts w:ascii="Arial" w:hAnsi="Arial"/>
          <w:b w:val="0"/>
          <w:lang w:val="es-ES_tradnl"/>
        </w:rPr>
      </w:pPr>
      <w:r>
        <w:rPr>
          <w:rFonts w:ascii="Arial" w:hAnsi="Arial"/>
          <w:b w:val="0"/>
          <w:lang w:val="es-ES_tradnl"/>
        </w:rPr>
        <w:t xml:space="preserve">                             </w:t>
      </w:r>
      <w:r w:rsidR="00A468BD">
        <w:rPr>
          <w:rFonts w:ascii="Arial" w:hAnsi="Arial"/>
          <w:b w:val="0"/>
          <w:lang w:val="es-ES_tradnl"/>
        </w:rPr>
        <w:t xml:space="preserve">  </w:t>
      </w:r>
      <w:r w:rsidR="00A468BD" w:rsidRPr="00A468BD">
        <w:rPr>
          <w:rFonts w:ascii="Arial" w:hAnsi="Arial"/>
          <w:lang w:val="es-ES_tradnl"/>
        </w:rPr>
        <w:t>11)</w:t>
      </w:r>
      <w:r w:rsidR="00A468BD">
        <w:rPr>
          <w:rFonts w:ascii="Arial" w:hAnsi="Arial"/>
          <w:b w:val="0"/>
          <w:lang w:val="es-ES_tradnl"/>
        </w:rPr>
        <w:t xml:space="preserve"> que </w:t>
      </w:r>
      <w:r w:rsidR="001B4AA4">
        <w:rPr>
          <w:rFonts w:ascii="Arial" w:hAnsi="Arial"/>
          <w:b w:val="0"/>
          <w:lang w:val="es-ES_tradnl"/>
        </w:rPr>
        <w:t>con fecha 30/01/19</w:t>
      </w:r>
      <w:r w:rsidR="000D7FCC">
        <w:rPr>
          <w:rFonts w:ascii="Arial" w:hAnsi="Arial"/>
          <w:b w:val="0"/>
          <w:lang w:val="es-ES_tradnl"/>
        </w:rPr>
        <w:t>,</w:t>
      </w:r>
      <w:r w:rsidR="001B4AA4">
        <w:rPr>
          <w:rFonts w:ascii="Arial" w:hAnsi="Arial"/>
          <w:b w:val="0"/>
          <w:lang w:val="es-ES_tradnl"/>
        </w:rPr>
        <w:t xml:space="preserve"> las </w:t>
      </w:r>
      <w:r w:rsidR="000D7FCC">
        <w:rPr>
          <w:rFonts w:ascii="Arial" w:hAnsi="Arial"/>
          <w:b w:val="0"/>
          <w:lang w:val="es-ES_tradnl"/>
        </w:rPr>
        <w:t>Asesorías</w:t>
      </w:r>
      <w:r w:rsidR="001B4AA4">
        <w:rPr>
          <w:rFonts w:ascii="Arial" w:hAnsi="Arial"/>
          <w:b w:val="0"/>
          <w:lang w:val="es-ES_tradnl"/>
        </w:rPr>
        <w:t xml:space="preserve"> </w:t>
      </w:r>
      <w:r w:rsidR="000D7FCC">
        <w:rPr>
          <w:rFonts w:ascii="Arial" w:hAnsi="Arial"/>
          <w:b w:val="0"/>
          <w:lang w:val="es-ES_tradnl"/>
        </w:rPr>
        <w:t>Económica</w:t>
      </w:r>
      <w:r w:rsidR="001B4AA4">
        <w:rPr>
          <w:rFonts w:ascii="Arial" w:hAnsi="Arial"/>
          <w:b w:val="0"/>
          <w:lang w:val="es-ES_tradnl"/>
        </w:rPr>
        <w:t xml:space="preserve"> </w:t>
      </w:r>
      <w:r w:rsidR="00143E58">
        <w:rPr>
          <w:rFonts w:ascii="Arial" w:hAnsi="Arial"/>
          <w:b w:val="0"/>
          <w:lang w:val="es-ES_tradnl"/>
        </w:rPr>
        <w:t>Financiera</w:t>
      </w:r>
      <w:r w:rsidR="001B4AA4">
        <w:rPr>
          <w:rFonts w:ascii="Arial" w:hAnsi="Arial"/>
          <w:b w:val="0"/>
          <w:lang w:val="es-ES_tradnl"/>
        </w:rPr>
        <w:t>, Arquitectura</w:t>
      </w:r>
      <w:r w:rsidR="00143E58">
        <w:rPr>
          <w:rFonts w:ascii="Arial" w:hAnsi="Arial"/>
          <w:b w:val="0"/>
          <w:lang w:val="es-ES_tradnl"/>
        </w:rPr>
        <w:t>,</w:t>
      </w:r>
      <w:r w:rsidR="001B4AA4">
        <w:rPr>
          <w:rFonts w:ascii="Arial" w:hAnsi="Arial"/>
          <w:b w:val="0"/>
          <w:lang w:val="es-ES_tradnl"/>
        </w:rPr>
        <w:t xml:space="preserve"> </w:t>
      </w:r>
      <w:r w:rsidR="000D7FCC">
        <w:rPr>
          <w:rFonts w:ascii="Arial" w:hAnsi="Arial"/>
          <w:b w:val="0"/>
          <w:lang w:val="es-ES_tradnl"/>
        </w:rPr>
        <w:t>Ingeniería</w:t>
      </w:r>
      <w:r w:rsidR="00143E58">
        <w:rPr>
          <w:rFonts w:ascii="Arial" w:hAnsi="Arial"/>
          <w:b w:val="0"/>
          <w:lang w:val="es-ES_tradnl"/>
        </w:rPr>
        <w:t xml:space="preserve"> y</w:t>
      </w:r>
      <w:r w:rsidR="001B4AA4">
        <w:rPr>
          <w:rFonts w:ascii="Arial" w:hAnsi="Arial"/>
          <w:b w:val="0"/>
          <w:lang w:val="es-ES_tradnl"/>
        </w:rPr>
        <w:t xml:space="preserve"> </w:t>
      </w:r>
      <w:r w:rsidR="000D7FCC">
        <w:rPr>
          <w:rFonts w:ascii="Arial" w:hAnsi="Arial"/>
          <w:b w:val="0"/>
          <w:lang w:val="es-ES_tradnl"/>
        </w:rPr>
        <w:t>Electrónica</w:t>
      </w:r>
      <w:r w:rsidR="001B4AA4">
        <w:rPr>
          <w:rFonts w:ascii="Arial" w:hAnsi="Arial"/>
          <w:b w:val="0"/>
          <w:lang w:val="es-ES_tradnl"/>
        </w:rPr>
        <w:t xml:space="preserve">, </w:t>
      </w:r>
      <w:r w:rsidR="000D7FCC">
        <w:rPr>
          <w:rFonts w:ascii="Arial" w:hAnsi="Arial"/>
          <w:b w:val="0"/>
          <w:lang w:val="es-ES_tradnl"/>
        </w:rPr>
        <w:t>Jurídica</w:t>
      </w:r>
      <w:r w:rsidR="001B4AA4">
        <w:rPr>
          <w:rFonts w:ascii="Arial" w:hAnsi="Arial"/>
          <w:b w:val="0"/>
          <w:lang w:val="es-ES_tradnl"/>
        </w:rPr>
        <w:t xml:space="preserve"> Notarial y Operativa </w:t>
      </w:r>
      <w:r w:rsidR="00143E58">
        <w:rPr>
          <w:rFonts w:ascii="Arial" w:hAnsi="Arial"/>
          <w:b w:val="0"/>
          <w:lang w:val="es-ES_tradnl"/>
        </w:rPr>
        <w:t>Aeronáutica</w:t>
      </w:r>
      <w:r w:rsidR="001B4AA4">
        <w:rPr>
          <w:rFonts w:ascii="Arial" w:hAnsi="Arial"/>
          <w:b w:val="0"/>
          <w:lang w:val="es-ES_tradnl"/>
        </w:rPr>
        <w:t xml:space="preserve"> no tienen objeciones que formular</w:t>
      </w:r>
      <w:r w:rsidR="00143E58">
        <w:rPr>
          <w:rFonts w:ascii="Arial" w:hAnsi="Arial"/>
          <w:b w:val="0"/>
          <w:lang w:val="es-ES_tradnl"/>
        </w:rPr>
        <w:t>,</w:t>
      </w:r>
      <w:r w:rsidR="001B4AA4">
        <w:rPr>
          <w:rFonts w:ascii="Arial" w:hAnsi="Arial"/>
          <w:b w:val="0"/>
          <w:lang w:val="es-ES_tradnl"/>
        </w:rPr>
        <w:t xml:space="preserve"> dentro del ámbito de su competencia </w:t>
      </w:r>
      <w:r w:rsidR="00143E58">
        <w:rPr>
          <w:rFonts w:ascii="Arial" w:hAnsi="Arial"/>
          <w:b w:val="0"/>
          <w:lang w:val="es-ES_tradnl"/>
        </w:rPr>
        <w:t>técnica</w:t>
      </w:r>
      <w:r w:rsidR="001B4AA4">
        <w:rPr>
          <w:rFonts w:ascii="Arial" w:hAnsi="Arial"/>
          <w:b w:val="0"/>
          <w:lang w:val="es-ES_tradnl"/>
        </w:rPr>
        <w:t xml:space="preserve"> al proyecto de modificación del contrato y su Anexo </w:t>
      </w:r>
      <w:r w:rsidR="00143E58">
        <w:rPr>
          <w:rFonts w:ascii="Arial" w:hAnsi="Arial"/>
          <w:b w:val="0"/>
          <w:lang w:val="es-ES_tradnl"/>
        </w:rPr>
        <w:t>Técnico</w:t>
      </w:r>
      <w:r w:rsidR="00785996">
        <w:rPr>
          <w:rFonts w:ascii="Arial" w:hAnsi="Arial"/>
          <w:b w:val="0"/>
          <w:lang w:val="es-ES_tradnl"/>
        </w:rPr>
        <w:t>;</w:t>
      </w:r>
    </w:p>
    <w:p w:rsidR="00BB1297" w:rsidRDefault="00D001D0" w:rsidP="00785996">
      <w:pPr>
        <w:spacing w:line="360" w:lineRule="auto"/>
        <w:jc w:val="both"/>
        <w:rPr>
          <w:rFonts w:ascii="Arial" w:hAnsi="Arial"/>
          <w:b w:val="0"/>
          <w:lang w:val="es-ES_tradnl"/>
        </w:rPr>
      </w:pPr>
      <w:r>
        <w:rPr>
          <w:rFonts w:ascii="Arial" w:hAnsi="Arial"/>
          <w:b w:val="0"/>
          <w:lang w:val="es-ES_tradnl"/>
        </w:rPr>
        <w:t xml:space="preserve">                                 </w:t>
      </w:r>
      <w:r w:rsidRPr="00D001D0">
        <w:rPr>
          <w:rFonts w:ascii="Arial" w:hAnsi="Arial"/>
          <w:lang w:val="es-ES_tradnl"/>
        </w:rPr>
        <w:t>1</w:t>
      </w:r>
      <w:r w:rsidR="00A468BD">
        <w:rPr>
          <w:rFonts w:ascii="Arial" w:hAnsi="Arial"/>
          <w:lang w:val="es-ES_tradnl"/>
        </w:rPr>
        <w:t>2</w:t>
      </w:r>
      <w:r w:rsidR="00785996" w:rsidRPr="00D001D0">
        <w:rPr>
          <w:rFonts w:ascii="Arial" w:hAnsi="Arial"/>
          <w:lang w:val="es-ES_tradnl"/>
        </w:rPr>
        <w:t>)</w:t>
      </w:r>
      <w:r w:rsidR="00785996">
        <w:rPr>
          <w:rFonts w:ascii="Arial" w:hAnsi="Arial"/>
          <w:b w:val="0"/>
          <w:lang w:val="es-ES_tradnl"/>
        </w:rPr>
        <w:t xml:space="preserve"> </w:t>
      </w:r>
      <w:r>
        <w:rPr>
          <w:rFonts w:ascii="Arial" w:hAnsi="Arial"/>
          <w:b w:val="0"/>
          <w:lang w:val="es-ES_tradnl"/>
        </w:rPr>
        <w:t xml:space="preserve">que se remite </w:t>
      </w:r>
      <w:r w:rsidR="00BB1297" w:rsidRPr="001333A9">
        <w:rPr>
          <w:rFonts w:ascii="Arial" w:hAnsi="Arial"/>
          <w:b w:val="0"/>
          <w:lang w:val="es-ES_tradnl"/>
        </w:rPr>
        <w:t>Proyecto de Resolución del Poder Ejecutivo mediante el cual resuelve aprobar la modificación del contrato de Concesión de obra pública entre el Estado y CAISA con fecha 9/12/93 y sus modificativos, ampliando el plazo de vigencia hasta el 31/03/2033</w:t>
      </w:r>
      <w:r w:rsidR="00785996">
        <w:rPr>
          <w:rFonts w:ascii="Arial" w:hAnsi="Arial"/>
          <w:b w:val="0"/>
          <w:lang w:val="es-ES_tradnl"/>
        </w:rPr>
        <w:t xml:space="preserve">, de acuerdo con los términos del </w:t>
      </w:r>
      <w:r w:rsidR="0042033D">
        <w:rPr>
          <w:rFonts w:ascii="Arial" w:hAnsi="Arial"/>
          <w:b w:val="0"/>
          <w:lang w:val="es-ES_tradnl"/>
        </w:rPr>
        <w:t>documento</w:t>
      </w:r>
      <w:r w:rsidR="00785996">
        <w:rPr>
          <w:rFonts w:ascii="Arial" w:hAnsi="Arial"/>
          <w:b w:val="0"/>
          <w:lang w:val="es-ES_tradnl"/>
        </w:rPr>
        <w:t xml:space="preserve"> y su Anexo </w:t>
      </w:r>
      <w:r w:rsidR="0042033D">
        <w:rPr>
          <w:rFonts w:ascii="Arial" w:hAnsi="Arial"/>
          <w:b w:val="0"/>
          <w:lang w:val="es-ES_tradnl"/>
        </w:rPr>
        <w:t>Técnico</w:t>
      </w:r>
      <w:r w:rsidR="00A468BD">
        <w:rPr>
          <w:rFonts w:ascii="Arial" w:hAnsi="Arial"/>
          <w:b w:val="0"/>
          <w:lang w:val="es-ES_tradnl"/>
        </w:rPr>
        <w:t>,</w:t>
      </w:r>
      <w:r w:rsidR="00A468BD" w:rsidRPr="00A468BD">
        <w:rPr>
          <w:rFonts w:ascii="Arial" w:hAnsi="Arial"/>
          <w:b w:val="0"/>
          <w:lang w:val="es-ES_tradnl"/>
        </w:rPr>
        <w:t xml:space="preserve"> </w:t>
      </w:r>
      <w:r w:rsidR="00A468BD" w:rsidRPr="00C10A0E">
        <w:rPr>
          <w:rFonts w:ascii="Arial" w:hAnsi="Arial"/>
          <w:b w:val="0"/>
          <w:lang w:val="es-ES_tradnl"/>
        </w:rPr>
        <w:t>autorizando al Sr. Ministro de Defensa Nacional a otorgar el correspondiente instrumento de modificación del referido contrato</w:t>
      </w:r>
      <w:r>
        <w:rPr>
          <w:rFonts w:ascii="Arial" w:hAnsi="Arial"/>
          <w:b w:val="0"/>
          <w:lang w:val="es-ES_tradnl"/>
        </w:rPr>
        <w:t>;</w:t>
      </w:r>
      <w:r w:rsidR="00BB1297">
        <w:rPr>
          <w:rFonts w:ascii="Arial" w:hAnsi="Arial"/>
          <w:b w:val="0"/>
          <w:lang w:val="es-ES_tradnl"/>
        </w:rPr>
        <w:t xml:space="preserve"> </w:t>
      </w:r>
    </w:p>
    <w:p w:rsidR="00D001D0" w:rsidRDefault="00BB1297" w:rsidP="00BB1297">
      <w:pPr>
        <w:spacing w:line="360" w:lineRule="auto"/>
        <w:ind w:hanging="1701"/>
        <w:jc w:val="both"/>
        <w:rPr>
          <w:rFonts w:ascii="Arial" w:hAnsi="Arial"/>
          <w:b w:val="0"/>
          <w:lang w:val="es-ES_tradnl"/>
        </w:rPr>
      </w:pPr>
      <w:r>
        <w:rPr>
          <w:rFonts w:ascii="Arial" w:hAnsi="Arial"/>
          <w:b w:val="0"/>
          <w:lang w:val="es-ES_tradnl"/>
        </w:rPr>
        <w:t xml:space="preserve">                        </w:t>
      </w:r>
      <w:r w:rsidR="00D001D0">
        <w:rPr>
          <w:rFonts w:ascii="Arial" w:hAnsi="Arial"/>
          <w:b w:val="0"/>
          <w:lang w:val="es-ES_tradnl"/>
        </w:rPr>
        <w:t xml:space="preserve">                                  </w:t>
      </w:r>
      <w:r w:rsidR="00785996" w:rsidRPr="00D001D0">
        <w:rPr>
          <w:rFonts w:ascii="Arial" w:hAnsi="Arial"/>
          <w:lang w:val="es-ES_tradnl"/>
        </w:rPr>
        <w:t>1</w:t>
      </w:r>
      <w:r w:rsidR="00A468BD">
        <w:rPr>
          <w:rFonts w:ascii="Arial" w:hAnsi="Arial"/>
          <w:lang w:val="es-ES_tradnl"/>
        </w:rPr>
        <w:t>3</w:t>
      </w:r>
      <w:r w:rsidR="00785996" w:rsidRPr="00D001D0">
        <w:rPr>
          <w:rFonts w:ascii="Arial" w:hAnsi="Arial"/>
          <w:lang w:val="es-ES_tradnl"/>
        </w:rPr>
        <w:t>)</w:t>
      </w:r>
      <w:r w:rsidR="00785996">
        <w:rPr>
          <w:rFonts w:ascii="Arial" w:hAnsi="Arial"/>
          <w:b w:val="0"/>
          <w:lang w:val="es-ES_tradnl"/>
        </w:rPr>
        <w:t xml:space="preserve"> </w:t>
      </w:r>
      <w:r w:rsidR="00D001D0">
        <w:rPr>
          <w:rFonts w:ascii="Arial" w:hAnsi="Arial"/>
          <w:b w:val="0"/>
          <w:lang w:val="es-ES_tradnl"/>
        </w:rPr>
        <w:t xml:space="preserve">que consta </w:t>
      </w:r>
      <w:r w:rsidR="00D001D0" w:rsidRPr="00C10A0E">
        <w:rPr>
          <w:rFonts w:ascii="Arial" w:hAnsi="Arial"/>
          <w:b w:val="0"/>
          <w:lang w:val="es-ES_tradnl"/>
        </w:rPr>
        <w:t xml:space="preserve">informe Jurídico </w:t>
      </w:r>
      <w:r w:rsidR="00D001D0">
        <w:rPr>
          <w:rFonts w:ascii="Arial" w:hAnsi="Arial"/>
          <w:b w:val="0"/>
          <w:lang w:val="es-ES_tradnl"/>
        </w:rPr>
        <w:t>N</w:t>
      </w:r>
      <w:r w:rsidR="00D001D0" w:rsidRPr="00C10A0E">
        <w:rPr>
          <w:rFonts w:ascii="Arial" w:hAnsi="Arial"/>
          <w:b w:val="0"/>
          <w:lang w:val="es-ES_tradnl"/>
        </w:rPr>
        <w:t>otarial del Ministerio de Defensa Nacional de fecha 05/02/2019, expresando que desde el punto de vista jurídico notarial no hay objeciones que formular a la ampliación contractual gestionada basándose en las previsiones del artículo 74 del TOCAF</w:t>
      </w:r>
      <w:r w:rsidR="00D001D0">
        <w:rPr>
          <w:rFonts w:ascii="Arial" w:hAnsi="Arial"/>
          <w:b w:val="0"/>
          <w:lang w:val="es-ES_tradnl"/>
        </w:rPr>
        <w:t>;</w:t>
      </w:r>
    </w:p>
    <w:p w:rsidR="00BB1297" w:rsidRDefault="00D001D0" w:rsidP="00BB1297">
      <w:pPr>
        <w:spacing w:line="360" w:lineRule="auto"/>
        <w:ind w:hanging="1701"/>
        <w:jc w:val="both"/>
        <w:rPr>
          <w:rFonts w:ascii="Arial" w:hAnsi="Arial"/>
          <w:b w:val="0"/>
          <w:lang w:val="es-ES_tradnl"/>
        </w:rPr>
      </w:pPr>
      <w:r>
        <w:rPr>
          <w:rFonts w:ascii="Arial" w:hAnsi="Arial"/>
          <w:b w:val="0"/>
          <w:lang w:val="es-ES_tradnl"/>
        </w:rPr>
        <w:t xml:space="preserve">                                                          </w:t>
      </w:r>
      <w:r w:rsidRPr="00D001D0">
        <w:rPr>
          <w:rFonts w:ascii="Arial" w:hAnsi="Arial"/>
          <w:lang w:val="es-ES_tradnl"/>
        </w:rPr>
        <w:t>1</w:t>
      </w:r>
      <w:r w:rsidR="00A468BD">
        <w:rPr>
          <w:rFonts w:ascii="Arial" w:hAnsi="Arial"/>
          <w:lang w:val="es-ES_tradnl"/>
        </w:rPr>
        <w:t>4</w:t>
      </w:r>
      <w:r w:rsidRPr="00D001D0">
        <w:rPr>
          <w:rFonts w:ascii="Arial" w:hAnsi="Arial"/>
          <w:lang w:val="es-ES_tradnl"/>
        </w:rPr>
        <w:t>)</w:t>
      </w:r>
      <w:r>
        <w:rPr>
          <w:rFonts w:ascii="Arial" w:hAnsi="Arial"/>
          <w:b w:val="0"/>
          <w:lang w:val="es-ES_tradnl"/>
        </w:rPr>
        <w:t xml:space="preserve"> que </w:t>
      </w:r>
      <w:r w:rsidR="00785996">
        <w:rPr>
          <w:rFonts w:ascii="Arial" w:hAnsi="Arial"/>
          <w:b w:val="0"/>
          <w:lang w:val="es-ES_tradnl"/>
        </w:rPr>
        <w:t>el Departamento Financiero Contable</w:t>
      </w:r>
      <w:r>
        <w:rPr>
          <w:rFonts w:ascii="Arial" w:hAnsi="Arial"/>
          <w:b w:val="0"/>
          <w:lang w:val="es-ES_tradnl"/>
        </w:rPr>
        <w:t xml:space="preserve"> del Ministerio de Defensa Nacional</w:t>
      </w:r>
      <w:r w:rsidR="00785996">
        <w:rPr>
          <w:rFonts w:ascii="Arial" w:hAnsi="Arial"/>
          <w:b w:val="0"/>
          <w:lang w:val="es-ES_tradnl"/>
        </w:rPr>
        <w:t xml:space="preserve"> con fecha 06/02/2019, informa que</w:t>
      </w:r>
      <w:r w:rsidR="00A34A3E">
        <w:rPr>
          <w:rFonts w:ascii="Arial" w:hAnsi="Arial"/>
          <w:b w:val="0"/>
          <w:lang w:val="es-ES_tradnl"/>
        </w:rPr>
        <w:t xml:space="preserve"> </w:t>
      </w:r>
      <w:r w:rsidR="00785996">
        <w:rPr>
          <w:rFonts w:ascii="Arial" w:hAnsi="Arial"/>
          <w:b w:val="0"/>
          <w:lang w:val="es-ES_tradnl"/>
        </w:rPr>
        <w:t>acuerdo a la modificación</w:t>
      </w:r>
      <w:r>
        <w:rPr>
          <w:rFonts w:ascii="Arial" w:hAnsi="Arial"/>
          <w:b w:val="0"/>
          <w:lang w:val="es-ES_tradnl"/>
        </w:rPr>
        <w:t xml:space="preserve"> al amparo del </w:t>
      </w:r>
      <w:r w:rsidR="001C52ED">
        <w:rPr>
          <w:rFonts w:ascii="Arial" w:hAnsi="Arial"/>
          <w:b w:val="0"/>
          <w:lang w:val="es-ES_tradnl"/>
        </w:rPr>
        <w:t>artículo</w:t>
      </w:r>
      <w:r>
        <w:rPr>
          <w:rFonts w:ascii="Arial" w:hAnsi="Arial"/>
          <w:b w:val="0"/>
          <w:lang w:val="es-ES_tradnl"/>
        </w:rPr>
        <w:t xml:space="preserve"> 74 del TOCAF</w:t>
      </w:r>
      <w:r w:rsidR="00785996">
        <w:rPr>
          <w:rFonts w:ascii="Arial" w:hAnsi="Arial"/>
          <w:b w:val="0"/>
          <w:lang w:val="es-ES_tradnl"/>
        </w:rPr>
        <w:t xml:space="preserve">, en la </w:t>
      </w:r>
      <w:r w:rsidR="0042033D">
        <w:rPr>
          <w:rFonts w:ascii="Arial" w:hAnsi="Arial"/>
          <w:b w:val="0"/>
          <w:lang w:val="es-ES_tradnl"/>
        </w:rPr>
        <w:t>cláusula</w:t>
      </w:r>
      <w:r w:rsidR="00785996">
        <w:rPr>
          <w:rFonts w:ascii="Arial" w:hAnsi="Arial"/>
          <w:b w:val="0"/>
          <w:lang w:val="es-ES_tradnl"/>
        </w:rPr>
        <w:t xml:space="preserve"> SEXTA del contrato, el canon que abonará CAISA será anual, siendo la cifra que resulte mayor entre U$S 500.000 o la suma resultante, en caso de ser de aplicación el pago del canon que dispone la cláusula 18 del Contrato de Concesión, el que se mantiene integralmente vigente</w:t>
      </w:r>
      <w:r w:rsidR="0042033D">
        <w:rPr>
          <w:rFonts w:ascii="Arial" w:hAnsi="Arial"/>
          <w:b w:val="0"/>
          <w:lang w:val="es-ES_tradnl"/>
        </w:rPr>
        <w:t xml:space="preserve">; </w:t>
      </w:r>
      <w:r w:rsidR="00785996">
        <w:rPr>
          <w:rFonts w:ascii="Arial" w:hAnsi="Arial"/>
          <w:b w:val="0"/>
          <w:lang w:val="es-ES_tradnl"/>
        </w:rPr>
        <w:t xml:space="preserve">  </w:t>
      </w:r>
    </w:p>
    <w:p w:rsidR="004E1E03" w:rsidRDefault="0042033D" w:rsidP="00831BA2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C</w:t>
      </w:r>
      <w:r w:rsidR="004E1E03">
        <w:rPr>
          <w:rFonts w:ascii="Arial" w:hAnsi="Arial" w:cs="Arial"/>
          <w:szCs w:val="24"/>
        </w:rPr>
        <w:t xml:space="preserve">ONSIDERANDO: </w:t>
      </w:r>
      <w:r w:rsidR="00C41989">
        <w:rPr>
          <w:rFonts w:ascii="Arial" w:hAnsi="Arial" w:cs="Arial"/>
          <w:szCs w:val="24"/>
        </w:rPr>
        <w:t xml:space="preserve">1) </w:t>
      </w:r>
      <w:r w:rsidR="004E1E03" w:rsidRPr="004E1E03">
        <w:rPr>
          <w:rFonts w:ascii="Arial" w:hAnsi="Arial" w:cs="Arial"/>
          <w:b w:val="0"/>
          <w:szCs w:val="24"/>
        </w:rPr>
        <w:t xml:space="preserve">que </w:t>
      </w:r>
      <w:r w:rsidR="00831BA2" w:rsidRPr="004E1E03">
        <w:rPr>
          <w:rFonts w:ascii="Arial" w:hAnsi="Arial" w:cs="Arial"/>
          <w:b w:val="0"/>
          <w:szCs w:val="24"/>
        </w:rPr>
        <w:t>la ampliación dispuesta se ajusta a lo establecido por el artículo 74 del TOCAF</w:t>
      </w:r>
      <w:r w:rsidR="00A34A3E">
        <w:rPr>
          <w:rFonts w:ascii="Arial" w:hAnsi="Arial" w:cs="Arial"/>
          <w:b w:val="0"/>
          <w:szCs w:val="24"/>
        </w:rPr>
        <w:t>,</w:t>
      </w:r>
      <w:r w:rsidR="00C41989">
        <w:rPr>
          <w:rFonts w:ascii="Arial" w:hAnsi="Arial" w:cs="Arial"/>
          <w:b w:val="0"/>
          <w:szCs w:val="24"/>
        </w:rPr>
        <w:t xml:space="preserve"> ya que habilita, en acuerdo entre la Administración y el adjudicatario y por razones de interés general, al aumento de las prestaciones objeto de los contratos, respetando sus condiciones y modalidades y con adecuación de los plazos respectivos, hasta un máximo del 100%;</w:t>
      </w:r>
    </w:p>
    <w:p w:rsidR="0042033D" w:rsidRPr="004E1E03" w:rsidRDefault="00C41989" w:rsidP="00A523ED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</w:t>
      </w:r>
      <w:r w:rsidR="00D001D0">
        <w:rPr>
          <w:rFonts w:ascii="Arial" w:hAnsi="Arial" w:cs="Arial"/>
          <w:b w:val="0"/>
          <w:szCs w:val="24"/>
        </w:rPr>
        <w:t xml:space="preserve">       </w:t>
      </w:r>
      <w:r w:rsidRPr="00D001D0">
        <w:rPr>
          <w:rFonts w:ascii="Arial" w:hAnsi="Arial" w:cs="Arial"/>
          <w:szCs w:val="24"/>
        </w:rPr>
        <w:t>2)</w:t>
      </w:r>
      <w:r>
        <w:rPr>
          <w:rFonts w:ascii="Arial" w:hAnsi="Arial" w:cs="Arial"/>
          <w:b w:val="0"/>
          <w:szCs w:val="24"/>
        </w:rPr>
        <w:t xml:space="preserve"> que teniendo en cuenta que el contrato original se pactó por un plazo de 20 años, </w:t>
      </w:r>
      <w:r w:rsidR="00A34A3E">
        <w:rPr>
          <w:rFonts w:ascii="Arial" w:hAnsi="Arial" w:cs="Arial"/>
          <w:b w:val="0"/>
          <w:szCs w:val="24"/>
        </w:rPr>
        <w:t>(</w:t>
      </w:r>
      <w:r>
        <w:rPr>
          <w:rFonts w:ascii="Arial" w:hAnsi="Arial" w:cs="Arial"/>
          <w:b w:val="0"/>
          <w:szCs w:val="24"/>
        </w:rPr>
        <w:t>luego extendido por Resolución del Poder Ejecutivo de fecha 14/10/2001</w:t>
      </w:r>
      <w:r w:rsidR="00A34A3E">
        <w:rPr>
          <w:rFonts w:ascii="Arial" w:hAnsi="Arial" w:cs="Arial"/>
          <w:b w:val="0"/>
          <w:szCs w:val="24"/>
        </w:rPr>
        <w:t>)</w:t>
      </w:r>
      <w:r>
        <w:rPr>
          <w:rFonts w:ascii="Arial" w:hAnsi="Arial" w:cs="Arial"/>
          <w:b w:val="0"/>
          <w:szCs w:val="24"/>
        </w:rPr>
        <w:t xml:space="preserve"> hasta el 31/03/201</w:t>
      </w:r>
      <w:r w:rsidR="00EF17B6">
        <w:rPr>
          <w:rFonts w:ascii="Arial" w:hAnsi="Arial" w:cs="Arial"/>
          <w:b w:val="0"/>
          <w:szCs w:val="24"/>
        </w:rPr>
        <w:t>9</w:t>
      </w:r>
      <w:r>
        <w:rPr>
          <w:rFonts w:ascii="Arial" w:hAnsi="Arial" w:cs="Arial"/>
          <w:b w:val="0"/>
          <w:szCs w:val="24"/>
        </w:rPr>
        <w:t xml:space="preserve">, el planteo de extender el plazo hasta el 31/03/2033 se encuentra dentro de los </w:t>
      </w:r>
      <w:r w:rsidR="00EF17B6">
        <w:rPr>
          <w:rFonts w:ascii="Arial" w:hAnsi="Arial" w:cs="Arial"/>
          <w:b w:val="0"/>
          <w:szCs w:val="24"/>
        </w:rPr>
        <w:t>límites</w:t>
      </w:r>
      <w:r>
        <w:rPr>
          <w:rFonts w:ascii="Arial" w:hAnsi="Arial" w:cs="Arial"/>
          <w:b w:val="0"/>
          <w:szCs w:val="24"/>
        </w:rPr>
        <w:t xml:space="preserve"> legales indicados en la norma antes referida;</w:t>
      </w:r>
      <w:r w:rsidR="0042033D">
        <w:rPr>
          <w:rFonts w:ascii="Arial" w:hAnsi="Arial" w:cs="Arial"/>
          <w:b w:val="0"/>
          <w:szCs w:val="24"/>
        </w:rPr>
        <w:t xml:space="preserve">                                 </w:t>
      </w:r>
    </w:p>
    <w:p w:rsidR="004E1E03" w:rsidRPr="004E1E03" w:rsidRDefault="004E1E03" w:rsidP="004E1E03">
      <w:pPr>
        <w:suppressAutoHyphens/>
        <w:spacing w:line="360" w:lineRule="auto"/>
        <w:ind w:firstLine="709"/>
        <w:jc w:val="both"/>
        <w:rPr>
          <w:rFonts w:ascii="Arial" w:hAnsi="Arial" w:cs="Arial"/>
          <w:b w:val="0"/>
          <w:szCs w:val="24"/>
        </w:rPr>
      </w:pPr>
      <w:r w:rsidRPr="004E1E03">
        <w:rPr>
          <w:rFonts w:ascii="Arial" w:hAnsi="Arial" w:cs="Arial"/>
          <w:bCs/>
          <w:spacing w:val="-3"/>
          <w:lang w:val="es-ES_tradnl"/>
        </w:rPr>
        <w:t>ATENTO:</w:t>
      </w:r>
      <w:r w:rsidRPr="004E1E03">
        <w:rPr>
          <w:rFonts w:ascii="Arial" w:hAnsi="Arial" w:cs="Arial"/>
          <w:b w:val="0"/>
          <w:spacing w:val="-3"/>
          <w:lang w:val="es-ES_tradnl"/>
        </w:rPr>
        <w:t xml:space="preserve"> a lo establecido en el artículo 211 Literal B) de la Constitución de la República;</w:t>
      </w:r>
    </w:p>
    <w:p w:rsidR="00A47FA8" w:rsidRDefault="00A47FA8" w:rsidP="004E1E03">
      <w:pPr>
        <w:spacing w:line="360" w:lineRule="auto"/>
        <w:ind w:firstLine="708"/>
        <w:jc w:val="center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A47FA8" w:rsidRPr="004E1E03" w:rsidRDefault="00A47FA8" w:rsidP="00EC5A0D">
      <w:pPr>
        <w:tabs>
          <w:tab w:val="left" w:pos="0"/>
        </w:tabs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1)</w:t>
      </w:r>
      <w:r w:rsidR="004E1E03">
        <w:rPr>
          <w:rFonts w:ascii="Arial" w:hAnsi="Arial"/>
        </w:rPr>
        <w:t xml:space="preserve"> </w:t>
      </w:r>
      <w:r w:rsidR="00001E47">
        <w:rPr>
          <w:rFonts w:ascii="Arial" w:hAnsi="Arial"/>
          <w:b w:val="0"/>
        </w:rPr>
        <w:t>No formular observaciones a la ampliación proyectada.</w:t>
      </w:r>
    </w:p>
    <w:p w:rsidR="00A47FA8" w:rsidRPr="00001E47" w:rsidRDefault="00A47FA8" w:rsidP="00EC5A0D">
      <w:pPr>
        <w:tabs>
          <w:tab w:val="left" w:pos="284"/>
        </w:tabs>
        <w:spacing w:line="360" w:lineRule="auto"/>
        <w:ind w:left="284" w:hanging="284"/>
        <w:rPr>
          <w:rFonts w:ascii="Arial" w:hAnsi="Arial"/>
          <w:b w:val="0"/>
        </w:rPr>
      </w:pPr>
      <w:r>
        <w:rPr>
          <w:rFonts w:ascii="Arial" w:hAnsi="Arial"/>
        </w:rPr>
        <w:t>2)</w:t>
      </w:r>
      <w:r w:rsidR="00001E47">
        <w:rPr>
          <w:rFonts w:ascii="Arial" w:hAnsi="Arial"/>
        </w:rPr>
        <w:t xml:space="preserve"> </w:t>
      </w:r>
      <w:r w:rsidR="00831BA2" w:rsidRPr="00831BA2">
        <w:rPr>
          <w:rFonts w:ascii="Arial" w:hAnsi="Arial"/>
          <w:b w:val="0"/>
        </w:rPr>
        <w:t xml:space="preserve">Dictada la </w:t>
      </w:r>
      <w:r w:rsidR="008572B5" w:rsidRPr="00831BA2">
        <w:rPr>
          <w:rFonts w:ascii="Arial" w:hAnsi="Arial"/>
          <w:b w:val="0"/>
        </w:rPr>
        <w:t>Resolución</w:t>
      </w:r>
      <w:r w:rsidR="00831BA2" w:rsidRPr="00831BA2">
        <w:rPr>
          <w:rFonts w:ascii="Arial" w:hAnsi="Arial"/>
          <w:b w:val="0"/>
        </w:rPr>
        <w:t xml:space="preserve"> por el Ordenador </w:t>
      </w:r>
      <w:r w:rsidR="00E916C0" w:rsidRPr="00831BA2">
        <w:rPr>
          <w:rFonts w:ascii="Arial" w:hAnsi="Arial"/>
          <w:b w:val="0"/>
        </w:rPr>
        <w:t>competente</w:t>
      </w:r>
      <w:r w:rsidR="00831BA2" w:rsidRPr="00831BA2">
        <w:rPr>
          <w:rFonts w:ascii="Arial" w:hAnsi="Arial"/>
          <w:b w:val="0"/>
        </w:rPr>
        <w:t xml:space="preserve">, </w:t>
      </w:r>
      <w:r w:rsidR="00925CC0" w:rsidRPr="00831BA2">
        <w:rPr>
          <w:rFonts w:ascii="Arial" w:hAnsi="Arial"/>
          <w:b w:val="0"/>
        </w:rPr>
        <w:t>com</w:t>
      </w:r>
      <w:r w:rsidR="00925CC0">
        <w:rPr>
          <w:rFonts w:ascii="Arial" w:hAnsi="Arial"/>
          <w:b w:val="0"/>
        </w:rPr>
        <w:t>eter</w:t>
      </w:r>
      <w:r w:rsidR="00001E47">
        <w:rPr>
          <w:rFonts w:ascii="Arial" w:hAnsi="Arial"/>
          <w:b w:val="0"/>
        </w:rPr>
        <w:t xml:space="preserve"> al </w:t>
      </w:r>
      <w:r w:rsidR="00111590">
        <w:rPr>
          <w:rFonts w:ascii="Arial" w:hAnsi="Arial"/>
          <w:b w:val="0"/>
        </w:rPr>
        <w:t xml:space="preserve">                 </w:t>
      </w:r>
      <w:r w:rsidR="00001E47">
        <w:rPr>
          <w:rFonts w:ascii="Arial" w:hAnsi="Arial"/>
          <w:b w:val="0"/>
        </w:rPr>
        <w:t xml:space="preserve">Contador Auditor el control de la </w:t>
      </w:r>
      <w:r w:rsidR="00831BA2">
        <w:rPr>
          <w:rFonts w:ascii="Arial" w:hAnsi="Arial"/>
          <w:b w:val="0"/>
        </w:rPr>
        <w:t xml:space="preserve">efectiva </w:t>
      </w:r>
      <w:r w:rsidR="00001E47">
        <w:rPr>
          <w:rFonts w:ascii="Arial" w:hAnsi="Arial"/>
          <w:b w:val="0"/>
        </w:rPr>
        <w:t>versión de lo recaudado</w:t>
      </w:r>
      <w:r w:rsidR="00925CC0">
        <w:rPr>
          <w:rFonts w:ascii="Arial" w:hAnsi="Arial"/>
          <w:b w:val="0"/>
        </w:rPr>
        <w:t xml:space="preserve"> por concepto de canon</w:t>
      </w:r>
      <w:r w:rsidR="00456468">
        <w:rPr>
          <w:rFonts w:ascii="Arial" w:hAnsi="Arial"/>
          <w:b w:val="0"/>
        </w:rPr>
        <w:t>;</w:t>
      </w:r>
    </w:p>
    <w:p w:rsidR="00A47FA8" w:rsidRDefault="00A47FA8" w:rsidP="00EC5A0D">
      <w:pPr>
        <w:tabs>
          <w:tab w:val="left" w:pos="0"/>
        </w:tabs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3)</w:t>
      </w:r>
      <w:r w:rsidR="00001E47">
        <w:rPr>
          <w:rFonts w:ascii="Arial" w:hAnsi="Arial"/>
        </w:rPr>
        <w:t xml:space="preserve"> </w:t>
      </w:r>
      <w:r w:rsidR="00001E47">
        <w:rPr>
          <w:rFonts w:ascii="Arial" w:hAnsi="Arial"/>
          <w:b w:val="0"/>
        </w:rPr>
        <w:t>Comunicar al Contador Auditor.</w:t>
      </w:r>
    </w:p>
    <w:p w:rsidR="00EC5A0D" w:rsidRDefault="00A47FA8" w:rsidP="00EC5A0D">
      <w:pPr>
        <w:tabs>
          <w:tab w:val="left" w:pos="0"/>
        </w:tabs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4)</w:t>
      </w:r>
      <w:r w:rsidR="00001E47">
        <w:rPr>
          <w:rFonts w:ascii="Arial" w:hAnsi="Arial"/>
        </w:rPr>
        <w:t xml:space="preserve"> </w:t>
      </w:r>
      <w:r w:rsidR="00001E47">
        <w:rPr>
          <w:rFonts w:ascii="Arial" w:hAnsi="Arial"/>
          <w:b w:val="0"/>
        </w:rPr>
        <w:t>Devolver las actuaciones.</w:t>
      </w:r>
    </w:p>
    <w:p w:rsidR="00EC5A0D" w:rsidRPr="00EC5A0D" w:rsidRDefault="00EC5A0D" w:rsidP="00EC5A0D">
      <w:pPr>
        <w:tabs>
          <w:tab w:val="left" w:pos="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CLC</w:t>
      </w:r>
      <w:bookmarkStart w:id="0" w:name="_GoBack"/>
      <w:bookmarkEnd w:id="0"/>
    </w:p>
    <w:p w:rsidR="00341165" w:rsidRDefault="00341165" w:rsidP="00EC5A0D">
      <w:pPr>
        <w:tabs>
          <w:tab w:val="left" w:pos="0"/>
        </w:tabs>
        <w:spacing w:line="360" w:lineRule="auto"/>
        <w:ind w:firstLine="708"/>
        <w:rPr>
          <w:rFonts w:ascii="Arial" w:hAnsi="Arial"/>
          <w:b w:val="0"/>
        </w:rPr>
      </w:pPr>
    </w:p>
    <w:p w:rsidR="00341165" w:rsidRDefault="00341165" w:rsidP="000954EC">
      <w:pPr>
        <w:spacing w:line="360" w:lineRule="auto"/>
        <w:ind w:firstLine="708"/>
        <w:jc w:val="both"/>
        <w:rPr>
          <w:rFonts w:ascii="Arial" w:hAnsi="Arial"/>
          <w:b w:val="0"/>
        </w:rPr>
      </w:pPr>
    </w:p>
    <w:p w:rsidR="00341165" w:rsidRDefault="00341165" w:rsidP="000954EC">
      <w:pPr>
        <w:spacing w:line="360" w:lineRule="auto"/>
        <w:ind w:firstLine="708"/>
        <w:jc w:val="both"/>
        <w:rPr>
          <w:rFonts w:ascii="Arial" w:hAnsi="Arial"/>
          <w:b w:val="0"/>
        </w:rPr>
      </w:pPr>
    </w:p>
    <w:sectPr w:rsidR="00341165" w:rsidSect="00DE5D9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0B"/>
    <w:rsid w:val="00001E47"/>
    <w:rsid w:val="00054C83"/>
    <w:rsid w:val="00074895"/>
    <w:rsid w:val="000760F0"/>
    <w:rsid w:val="0008463C"/>
    <w:rsid w:val="000954EC"/>
    <w:rsid w:val="00095C05"/>
    <w:rsid w:val="000A3BD0"/>
    <w:rsid w:val="000A44A2"/>
    <w:rsid w:val="000D7FCC"/>
    <w:rsid w:val="00111590"/>
    <w:rsid w:val="001333A9"/>
    <w:rsid w:val="00143E58"/>
    <w:rsid w:val="00182D81"/>
    <w:rsid w:val="001B217F"/>
    <w:rsid w:val="001B38CF"/>
    <w:rsid w:val="001B3D5C"/>
    <w:rsid w:val="001B4AA4"/>
    <w:rsid w:val="001C52ED"/>
    <w:rsid w:val="00211162"/>
    <w:rsid w:val="002201A3"/>
    <w:rsid w:val="00281B63"/>
    <w:rsid w:val="0028428A"/>
    <w:rsid w:val="002854C3"/>
    <w:rsid w:val="002877EB"/>
    <w:rsid w:val="002C3C78"/>
    <w:rsid w:val="002D0371"/>
    <w:rsid w:val="00324643"/>
    <w:rsid w:val="00327A92"/>
    <w:rsid w:val="00341165"/>
    <w:rsid w:val="00346D51"/>
    <w:rsid w:val="0036150B"/>
    <w:rsid w:val="00367A9E"/>
    <w:rsid w:val="00403069"/>
    <w:rsid w:val="004174F3"/>
    <w:rsid w:val="0042033D"/>
    <w:rsid w:val="00443E05"/>
    <w:rsid w:val="00456468"/>
    <w:rsid w:val="004A57BC"/>
    <w:rsid w:val="004E1E03"/>
    <w:rsid w:val="004E558D"/>
    <w:rsid w:val="004E5ED5"/>
    <w:rsid w:val="00512C8C"/>
    <w:rsid w:val="00515FA7"/>
    <w:rsid w:val="00551195"/>
    <w:rsid w:val="00580526"/>
    <w:rsid w:val="00596A0A"/>
    <w:rsid w:val="005D2BF2"/>
    <w:rsid w:val="005E6C66"/>
    <w:rsid w:val="0060390C"/>
    <w:rsid w:val="00643B16"/>
    <w:rsid w:val="006641B2"/>
    <w:rsid w:val="006662C3"/>
    <w:rsid w:val="006D1367"/>
    <w:rsid w:val="007018BD"/>
    <w:rsid w:val="00710190"/>
    <w:rsid w:val="00710B49"/>
    <w:rsid w:val="00712840"/>
    <w:rsid w:val="00785996"/>
    <w:rsid w:val="00786662"/>
    <w:rsid w:val="007B4606"/>
    <w:rsid w:val="007E3BD9"/>
    <w:rsid w:val="008119C3"/>
    <w:rsid w:val="00816094"/>
    <w:rsid w:val="00831BA2"/>
    <w:rsid w:val="00836EAE"/>
    <w:rsid w:val="008572B5"/>
    <w:rsid w:val="0088605D"/>
    <w:rsid w:val="00890412"/>
    <w:rsid w:val="00892544"/>
    <w:rsid w:val="008F696D"/>
    <w:rsid w:val="008F7100"/>
    <w:rsid w:val="00925CC0"/>
    <w:rsid w:val="0094282F"/>
    <w:rsid w:val="009514AE"/>
    <w:rsid w:val="0095784A"/>
    <w:rsid w:val="009802ED"/>
    <w:rsid w:val="009946E6"/>
    <w:rsid w:val="009D5A44"/>
    <w:rsid w:val="00A34A3E"/>
    <w:rsid w:val="00A468BD"/>
    <w:rsid w:val="00A47FA8"/>
    <w:rsid w:val="00A523ED"/>
    <w:rsid w:val="00AC7B0C"/>
    <w:rsid w:val="00B018A2"/>
    <w:rsid w:val="00B43590"/>
    <w:rsid w:val="00B82198"/>
    <w:rsid w:val="00BB1297"/>
    <w:rsid w:val="00C10A0E"/>
    <w:rsid w:val="00C2630F"/>
    <w:rsid w:val="00C37790"/>
    <w:rsid w:val="00C41989"/>
    <w:rsid w:val="00C43600"/>
    <w:rsid w:val="00CC7166"/>
    <w:rsid w:val="00CD1482"/>
    <w:rsid w:val="00CE363D"/>
    <w:rsid w:val="00D001D0"/>
    <w:rsid w:val="00D122E6"/>
    <w:rsid w:val="00D443B5"/>
    <w:rsid w:val="00D4617C"/>
    <w:rsid w:val="00D64F02"/>
    <w:rsid w:val="00D71962"/>
    <w:rsid w:val="00D96E44"/>
    <w:rsid w:val="00DB6094"/>
    <w:rsid w:val="00DE5D9F"/>
    <w:rsid w:val="00E364D8"/>
    <w:rsid w:val="00E76E17"/>
    <w:rsid w:val="00E916C0"/>
    <w:rsid w:val="00EC3CF0"/>
    <w:rsid w:val="00EC5A0D"/>
    <w:rsid w:val="00EE69D4"/>
    <w:rsid w:val="00EF17B6"/>
    <w:rsid w:val="00EF5781"/>
    <w:rsid w:val="00F0199A"/>
    <w:rsid w:val="00F730CD"/>
    <w:rsid w:val="00F801BE"/>
    <w:rsid w:val="00FE2E9A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spacing w:val="-3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0B"/>
    <w:pPr>
      <w:spacing w:after="0" w:line="240" w:lineRule="auto"/>
    </w:pPr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150B"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6150B"/>
    <w:pPr>
      <w:keepNext/>
      <w:spacing w:line="360" w:lineRule="auto"/>
      <w:jc w:val="both"/>
      <w:outlineLvl w:val="1"/>
    </w:pPr>
    <w:rPr>
      <w:rFonts w:ascii="Arial" w:hAnsi="Arial"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150B"/>
    <w:rPr>
      <w:rFonts w:ascii="Bookman Old Style" w:hAnsi="Bookman Old Style" w:cs="Times New Roman"/>
      <w:b/>
      <w:bCs w:val="0"/>
      <w:color w:val="000000"/>
      <w:spacing w:val="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6150B"/>
    <w:rPr>
      <w:rFonts w:cs="Times New Roman"/>
      <w:b/>
      <w:color w:val="000000"/>
      <w:spacing w:val="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7B4606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B4606"/>
    <w:rPr>
      <w:rFonts w:cs="Times New Roman"/>
      <w:bCs w:val="0"/>
      <w:spacing w:val="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EB"/>
    <w:rPr>
      <w:rFonts w:ascii="Tahoma" w:hAnsi="Tahoma" w:cs="Tahoma"/>
      <w:b/>
      <w:bCs w:val="0"/>
      <w:color w:val="000000"/>
      <w:spacing w:val="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pacing w:val="-3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0B"/>
    <w:pPr>
      <w:spacing w:after="0" w:line="240" w:lineRule="auto"/>
    </w:pPr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150B"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6150B"/>
    <w:pPr>
      <w:keepNext/>
      <w:spacing w:line="360" w:lineRule="auto"/>
      <w:jc w:val="both"/>
      <w:outlineLvl w:val="1"/>
    </w:pPr>
    <w:rPr>
      <w:rFonts w:ascii="Arial" w:hAnsi="Arial"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150B"/>
    <w:rPr>
      <w:rFonts w:ascii="Bookman Old Style" w:hAnsi="Bookman Old Style" w:cs="Times New Roman"/>
      <w:b/>
      <w:bCs w:val="0"/>
      <w:color w:val="000000"/>
      <w:spacing w:val="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6150B"/>
    <w:rPr>
      <w:rFonts w:cs="Times New Roman"/>
      <w:b/>
      <w:color w:val="000000"/>
      <w:spacing w:val="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7B4606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B4606"/>
    <w:rPr>
      <w:rFonts w:cs="Times New Roman"/>
      <w:bCs w:val="0"/>
      <w:spacing w:val="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EB"/>
    <w:rPr>
      <w:rFonts w:ascii="Tahoma" w:hAnsi="Tahoma" w:cs="Tahoma"/>
      <w:b/>
      <w:bCs w:val="0"/>
      <w:color w:val="000000"/>
      <w:spacing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1294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2019-02-15T13:42:00Z</cp:lastPrinted>
  <dcterms:created xsi:type="dcterms:W3CDTF">2019-02-20T17:58:00Z</dcterms:created>
  <dcterms:modified xsi:type="dcterms:W3CDTF">2019-02-21T13:42:00Z</dcterms:modified>
</cp:coreProperties>
</file>