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C6" w:rsidRPr="00B70CC6" w:rsidRDefault="00B70CC6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B70CC6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396</w:t>
      </w:r>
      <w:r w:rsidRPr="00B70CC6">
        <w:rPr>
          <w:rFonts w:ascii="Arial" w:hAnsi="Arial" w:cs="Arial"/>
          <w:sz w:val="28"/>
          <w:szCs w:val="28"/>
          <w:lang w:val="es-ES_tradnl"/>
        </w:rPr>
        <w:t>/19</w:t>
      </w:r>
    </w:p>
    <w:p w:rsidR="00B70CC6" w:rsidRPr="00B70CC6" w:rsidRDefault="00B70CC6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B70CC6" w:rsidRPr="00B70CC6" w:rsidRDefault="00B70CC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70CC6">
        <w:rPr>
          <w:rFonts w:ascii="Arial" w:hAnsi="Arial" w:cs="Arial"/>
          <w:lang w:val="es-ES_tradnl"/>
        </w:rPr>
        <w:t>RESOLUCION ADOPTADA POR EL</w:t>
      </w:r>
    </w:p>
    <w:p w:rsidR="00B70CC6" w:rsidRPr="00B70CC6" w:rsidRDefault="00B70CC6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B70CC6" w:rsidRPr="00B70CC6" w:rsidRDefault="00B70CC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70CC6">
        <w:rPr>
          <w:rFonts w:ascii="Arial" w:hAnsi="Arial" w:cs="Arial"/>
          <w:lang w:val="es-ES_tradnl"/>
        </w:rPr>
        <w:t>TRIBUNAL DE CUENTAS</w:t>
      </w:r>
    </w:p>
    <w:p w:rsidR="00B70CC6" w:rsidRPr="00B70CC6" w:rsidRDefault="00B70CC6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B70CC6" w:rsidRPr="00B70CC6" w:rsidRDefault="00B70CC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70CC6">
        <w:rPr>
          <w:rFonts w:ascii="Arial" w:hAnsi="Arial" w:cs="Arial"/>
          <w:lang w:val="es-ES_tradnl"/>
        </w:rPr>
        <w:t xml:space="preserve">EN SESION DE FECHA 6 DE FEBRERO </w:t>
      </w:r>
      <w:r w:rsidRPr="00B70CC6">
        <w:rPr>
          <w:rFonts w:ascii="Helvetica" w:hAnsi="Helvetica"/>
          <w:lang w:val="es-ES_tradnl"/>
        </w:rPr>
        <w:t>DE 2019</w:t>
      </w:r>
    </w:p>
    <w:p w:rsidR="00B70CC6" w:rsidRPr="00B70CC6" w:rsidRDefault="00B70CC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B70CC6" w:rsidRPr="00230A89" w:rsidRDefault="00B70CC6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230A89">
        <w:rPr>
          <w:rFonts w:ascii="Arial" w:hAnsi="Arial" w:cs="Arial"/>
          <w:lang w:val="es-UY"/>
        </w:rPr>
        <w:t>(E. E. Nº 2019-17-1-0000243, Ent. N° 166/19)</w:t>
      </w:r>
    </w:p>
    <w:p w:rsidR="00B70CC6" w:rsidRPr="00230A89" w:rsidRDefault="00B70CC6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7755A9" w:rsidRDefault="00A20F48" w:rsidP="007755A9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VISTO:</w:t>
      </w:r>
      <w:r w:rsidRPr="007755A9">
        <w:rPr>
          <w:rFonts w:ascii="Arial" w:hAnsi="Arial" w:cs="Arial"/>
          <w:b w:val="0"/>
          <w:lang w:val="es-ES_tradnl"/>
        </w:rPr>
        <w:t xml:space="preserve"> </w:t>
      </w:r>
      <w:r w:rsidR="007755A9" w:rsidRPr="007755A9">
        <w:rPr>
          <w:rFonts w:ascii="Arial" w:hAnsi="Arial" w:cs="Arial"/>
          <w:b w:val="0"/>
          <w:lang w:val="es-ES_tradnl"/>
        </w:rPr>
        <w:t xml:space="preserve">las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 w:rsidR="00B70CC6">
        <w:rPr>
          <w:rFonts w:ascii="Arial" w:hAnsi="Arial" w:cs="Arial"/>
          <w:b w:val="0"/>
          <w:bCs w:val="0"/>
          <w:lang w:val="es-ES_tradnl"/>
        </w:rPr>
        <w:t>Contadora Delegada en</w:t>
      </w:r>
      <w:r w:rsidR="00714A81">
        <w:rPr>
          <w:rFonts w:ascii="Arial" w:hAnsi="Arial" w:cs="Arial"/>
          <w:b w:val="0"/>
          <w:bCs w:val="0"/>
          <w:lang w:val="es-ES_tradnl"/>
        </w:rPr>
        <w:t xml:space="preserve">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</w:t>
      </w:r>
      <w:r w:rsidR="00714A81">
        <w:rPr>
          <w:rFonts w:ascii="Arial" w:hAnsi="Arial" w:cs="Arial"/>
          <w:b w:val="0"/>
          <w:bCs w:val="0"/>
          <w:lang w:val="es-UY"/>
        </w:rPr>
        <w:t>relacionadas con la Licitación 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861BD4" w:rsidRPr="00E37E0F">
        <w:rPr>
          <w:rFonts w:ascii="Arial" w:hAnsi="Arial" w:cs="Arial"/>
          <w:b w:val="0"/>
          <w:bCs w:val="0"/>
          <w:lang w:val="es-UY"/>
        </w:rPr>
        <w:t>Nº</w:t>
      </w:r>
      <w:r w:rsidR="007755A9">
        <w:rPr>
          <w:rFonts w:ascii="Arial" w:hAnsi="Arial" w:cs="Arial"/>
          <w:b w:val="0"/>
          <w:bCs w:val="0"/>
          <w:lang w:val="es-UY"/>
        </w:rPr>
        <w:t xml:space="preserve"> </w:t>
      </w:r>
      <w:r w:rsidR="009B2CFD" w:rsidRPr="00E37E0F">
        <w:rPr>
          <w:rFonts w:ascii="Arial" w:hAnsi="Arial" w:cs="Arial"/>
          <w:b w:val="0"/>
          <w:bCs w:val="0"/>
          <w:lang w:val="es-UY"/>
        </w:rPr>
        <w:t>3</w:t>
      </w:r>
      <w:r w:rsidR="0015713E" w:rsidRPr="00E37E0F">
        <w:rPr>
          <w:rFonts w:ascii="Arial" w:hAnsi="Arial" w:cs="Arial"/>
          <w:b w:val="0"/>
          <w:bCs w:val="0"/>
          <w:lang w:val="es-UY"/>
        </w:rPr>
        <w:t>3</w:t>
      </w:r>
      <w:r w:rsidR="009B2CFD" w:rsidRPr="00E37E0F">
        <w:rPr>
          <w:rFonts w:ascii="Arial" w:hAnsi="Arial" w:cs="Arial"/>
          <w:b w:val="0"/>
          <w:bCs w:val="0"/>
          <w:lang w:val="es-UY"/>
        </w:rPr>
        <w:t>65</w:t>
      </w:r>
      <w:r w:rsidR="0015713E" w:rsidRPr="00E37E0F">
        <w:rPr>
          <w:rFonts w:ascii="Arial" w:hAnsi="Arial" w:cs="Arial"/>
          <w:b w:val="0"/>
          <w:bCs w:val="0"/>
          <w:lang w:val="es-UY"/>
        </w:rPr>
        <w:t>12</w:t>
      </w:r>
      <w:r w:rsidR="009B2CFD" w:rsidRPr="00E37E0F">
        <w:rPr>
          <w:rFonts w:ascii="Arial" w:hAnsi="Arial" w:cs="Arial"/>
          <w:b w:val="0"/>
          <w:bCs w:val="0"/>
          <w:lang w:val="es-UY"/>
        </w:rPr>
        <w:t>/1</w:t>
      </w:r>
      <w:r w:rsidR="00714A81" w:rsidRPr="00E37E0F">
        <w:rPr>
          <w:rFonts w:ascii="Arial" w:hAnsi="Arial" w:cs="Arial"/>
          <w:b w:val="0"/>
          <w:lang w:val="es-ES_tradnl"/>
        </w:rPr>
        <w:t xml:space="preserve">, </w:t>
      </w:r>
      <w:r w:rsidR="0015713E" w:rsidRPr="00E37E0F">
        <w:rPr>
          <w:rFonts w:ascii="Arial" w:hAnsi="Arial" w:cs="Arial"/>
          <w:b w:val="0"/>
          <w:lang w:val="es-ES_tradnl"/>
        </w:rPr>
        <w:t xml:space="preserve">convocada </w:t>
      </w:r>
      <w:r w:rsidR="00714A81" w:rsidRPr="00E37E0F">
        <w:rPr>
          <w:rFonts w:ascii="Arial" w:hAnsi="Arial" w:cs="Arial"/>
          <w:b w:val="0"/>
          <w:lang w:val="es-ES_tradnl"/>
        </w:rPr>
        <w:t xml:space="preserve">para la </w:t>
      </w:r>
      <w:r w:rsidR="0015713E" w:rsidRPr="00E37E0F">
        <w:rPr>
          <w:rFonts w:ascii="Arial" w:hAnsi="Arial" w:cs="Arial"/>
          <w:b w:val="0"/>
          <w:lang w:val="es-ES_tradnl"/>
        </w:rPr>
        <w:t>reforma y amplia</w:t>
      </w:r>
      <w:r w:rsidR="00714A81" w:rsidRPr="00E37E0F">
        <w:rPr>
          <w:rFonts w:ascii="Arial" w:hAnsi="Arial" w:cs="Arial"/>
          <w:b w:val="0"/>
          <w:lang w:val="es-ES_tradnl"/>
        </w:rPr>
        <w:t>ción</w:t>
      </w:r>
      <w:r w:rsidR="009B2CFD" w:rsidRPr="00E37E0F">
        <w:rPr>
          <w:rFonts w:ascii="Arial" w:hAnsi="Arial" w:cs="Arial"/>
          <w:b w:val="0"/>
          <w:lang w:val="es-ES_tradnl"/>
        </w:rPr>
        <w:t xml:space="preserve"> del “</w:t>
      </w:r>
      <w:r w:rsidR="0015713E" w:rsidRPr="00E37E0F">
        <w:rPr>
          <w:rFonts w:ascii="Arial" w:hAnsi="Arial" w:cs="Arial"/>
          <w:b w:val="0"/>
          <w:lang w:val="es-ES_tradnl"/>
        </w:rPr>
        <w:t xml:space="preserve">Espacio </w:t>
      </w:r>
      <w:r w:rsidR="009B2CFD" w:rsidRPr="00E37E0F">
        <w:rPr>
          <w:rFonts w:ascii="Arial" w:hAnsi="Arial" w:cs="Arial"/>
          <w:b w:val="0"/>
          <w:lang w:val="es-ES_tradnl"/>
        </w:rPr>
        <w:t>Co</w:t>
      </w:r>
      <w:r w:rsidR="0015713E" w:rsidRPr="00E37E0F">
        <w:rPr>
          <w:rFonts w:ascii="Arial" w:hAnsi="Arial" w:cs="Arial"/>
          <w:b w:val="0"/>
          <w:lang w:val="es-ES_tradnl"/>
        </w:rPr>
        <w:t>munitario Plaza 10</w:t>
      </w:r>
      <w:r w:rsidR="009B2CFD" w:rsidRPr="00E37E0F">
        <w:rPr>
          <w:rFonts w:ascii="Arial" w:hAnsi="Arial" w:cs="Arial"/>
          <w:b w:val="0"/>
          <w:lang w:val="es-ES_tradnl"/>
        </w:rPr>
        <w:t>”</w:t>
      </w:r>
      <w:r w:rsidR="00221CB3">
        <w:rPr>
          <w:rFonts w:ascii="Arial" w:hAnsi="Arial" w:cs="Arial"/>
          <w:b w:val="0"/>
          <w:lang w:val="es-ES_tradnl"/>
        </w:rPr>
        <w:t>- Municipio A- Cerro Norte;</w:t>
      </w:r>
    </w:p>
    <w:p w:rsidR="007755A9" w:rsidRDefault="00A20F48" w:rsidP="007755A9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 w:rsidRPr="00E37E0F">
        <w:rPr>
          <w:rFonts w:ascii="Arial" w:hAnsi="Arial" w:cs="Arial"/>
          <w:lang w:val="es-UY"/>
        </w:rPr>
        <w:t xml:space="preserve">RESULTANDO: 1) </w:t>
      </w:r>
      <w:r w:rsidRPr="00E37E0F">
        <w:rPr>
          <w:rFonts w:ascii="Arial" w:hAnsi="Arial" w:cs="Arial"/>
          <w:b w:val="0"/>
          <w:bCs w:val="0"/>
          <w:lang w:val="es-UY"/>
        </w:rPr>
        <w:t xml:space="preserve">que </w:t>
      </w:r>
      <w:r w:rsidR="00221CB3">
        <w:rPr>
          <w:rFonts w:ascii="Arial" w:hAnsi="Arial" w:cs="Arial"/>
          <w:b w:val="0"/>
          <w:bCs w:val="0"/>
          <w:lang w:val="es-UY"/>
        </w:rPr>
        <w:t>el inmueble en el que se realizarán</w:t>
      </w:r>
      <w:r w:rsidR="00F40107">
        <w:rPr>
          <w:rFonts w:ascii="Arial" w:hAnsi="Arial" w:cs="Arial"/>
          <w:b w:val="0"/>
          <w:bCs w:val="0"/>
          <w:lang w:val="es-UY"/>
        </w:rPr>
        <w:t xml:space="preserve"> las obras proyectadas -</w:t>
      </w:r>
      <w:r w:rsidR="00C93309" w:rsidRPr="00E71A6B">
        <w:rPr>
          <w:rFonts w:ascii="Arial" w:hAnsi="Arial" w:cs="Arial"/>
          <w:b w:val="0"/>
          <w:bCs w:val="0"/>
          <w:lang w:val="es-UY"/>
        </w:rPr>
        <w:t>Plaza de Deportes N° 10</w:t>
      </w:r>
      <w:r w:rsidR="00F40107">
        <w:rPr>
          <w:rFonts w:ascii="Arial" w:hAnsi="Arial" w:cs="Arial"/>
          <w:b w:val="0"/>
          <w:bCs w:val="0"/>
          <w:lang w:val="es-UY"/>
        </w:rPr>
        <w:t>,</w:t>
      </w:r>
      <w:r w:rsidR="00C93309" w:rsidRPr="00E71A6B">
        <w:rPr>
          <w:rFonts w:ascii="Arial" w:hAnsi="Arial" w:cs="Arial"/>
          <w:b w:val="0"/>
          <w:bCs w:val="0"/>
          <w:lang w:val="es-UY"/>
        </w:rPr>
        <w:t xml:space="preserve"> sita en la calle Dr. Pedro </w:t>
      </w:r>
      <w:proofErr w:type="spellStart"/>
      <w:r w:rsidR="00C93309" w:rsidRPr="0025463D">
        <w:rPr>
          <w:rFonts w:ascii="Arial" w:hAnsi="Arial" w:cs="Arial"/>
          <w:b w:val="0"/>
          <w:bCs w:val="0"/>
          <w:lang w:val="es-UY"/>
        </w:rPr>
        <w:t>Castellino</w:t>
      </w:r>
      <w:proofErr w:type="spellEnd"/>
      <w:r w:rsidR="00C93309" w:rsidRPr="0025463D">
        <w:rPr>
          <w:rFonts w:ascii="Arial" w:hAnsi="Arial" w:cs="Arial"/>
          <w:b w:val="0"/>
          <w:bCs w:val="0"/>
          <w:lang w:val="es-UY"/>
        </w:rPr>
        <w:t xml:space="preserve"> entre las calles Bogotá y </w:t>
      </w:r>
      <w:r w:rsidR="00C93309">
        <w:rPr>
          <w:rFonts w:ascii="Arial" w:hAnsi="Arial" w:cs="Arial"/>
          <w:b w:val="0"/>
          <w:bCs w:val="0"/>
          <w:lang w:val="es-UY"/>
        </w:rPr>
        <w:t>R</w:t>
      </w:r>
      <w:r w:rsidR="00C93309" w:rsidRPr="0025463D">
        <w:rPr>
          <w:rFonts w:ascii="Arial" w:hAnsi="Arial" w:cs="Arial"/>
          <w:b w:val="0"/>
          <w:bCs w:val="0"/>
          <w:lang w:val="es-UY"/>
        </w:rPr>
        <w:t>ío de Janeiro</w:t>
      </w:r>
      <w:r w:rsidR="00F40107">
        <w:rPr>
          <w:rFonts w:ascii="Arial" w:hAnsi="Arial" w:cs="Arial"/>
          <w:b w:val="0"/>
          <w:bCs w:val="0"/>
          <w:lang w:val="es-UY"/>
        </w:rPr>
        <w:t xml:space="preserve">- es </w:t>
      </w:r>
      <w:r w:rsidR="00F40107" w:rsidRPr="00E71A6B">
        <w:rPr>
          <w:rFonts w:ascii="Arial" w:hAnsi="Arial" w:cs="Arial"/>
          <w:b w:val="0"/>
          <w:bCs w:val="0"/>
          <w:lang w:val="es-UY"/>
        </w:rPr>
        <w:t>propiedad de la A</w:t>
      </w:r>
      <w:r w:rsidR="00F40107">
        <w:rPr>
          <w:rFonts w:ascii="Arial" w:hAnsi="Arial" w:cs="Arial"/>
          <w:b w:val="0"/>
          <w:bCs w:val="0"/>
          <w:lang w:val="es-UY"/>
        </w:rPr>
        <w:t xml:space="preserve">gencia </w:t>
      </w:r>
      <w:r w:rsidR="00F40107" w:rsidRPr="00E71A6B">
        <w:rPr>
          <w:rFonts w:ascii="Arial" w:hAnsi="Arial" w:cs="Arial"/>
          <w:b w:val="0"/>
          <w:bCs w:val="0"/>
          <w:lang w:val="es-UY"/>
        </w:rPr>
        <w:t>N</w:t>
      </w:r>
      <w:r w:rsidR="00F40107">
        <w:rPr>
          <w:rFonts w:ascii="Arial" w:hAnsi="Arial" w:cs="Arial"/>
          <w:b w:val="0"/>
          <w:bCs w:val="0"/>
          <w:lang w:val="es-UY"/>
        </w:rPr>
        <w:t xml:space="preserve">acional de </w:t>
      </w:r>
      <w:r w:rsidR="00F40107" w:rsidRPr="00E71A6B">
        <w:rPr>
          <w:rFonts w:ascii="Arial" w:hAnsi="Arial" w:cs="Arial"/>
          <w:b w:val="0"/>
          <w:bCs w:val="0"/>
          <w:lang w:val="es-UY"/>
        </w:rPr>
        <w:t>V</w:t>
      </w:r>
      <w:r w:rsidR="00221CB3">
        <w:rPr>
          <w:rFonts w:ascii="Arial" w:hAnsi="Arial" w:cs="Arial"/>
          <w:b w:val="0"/>
          <w:bCs w:val="0"/>
          <w:lang w:val="es-UY"/>
        </w:rPr>
        <w:t>ivienda;</w:t>
      </w:r>
    </w:p>
    <w:p w:rsidR="007755A9" w:rsidRDefault="006E5175" w:rsidP="007755A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UY"/>
        </w:rPr>
      </w:pPr>
      <w:r w:rsidRPr="006E5175">
        <w:rPr>
          <w:rFonts w:ascii="Arial" w:hAnsi="Arial" w:cs="Arial"/>
          <w:bCs w:val="0"/>
          <w:lang w:val="es-UY"/>
        </w:rPr>
        <w:t>2)</w:t>
      </w:r>
      <w:r>
        <w:rPr>
          <w:rFonts w:ascii="Arial" w:hAnsi="Arial" w:cs="Arial"/>
          <w:b w:val="0"/>
          <w:bCs w:val="0"/>
          <w:lang w:val="es-UY"/>
        </w:rPr>
        <w:t xml:space="preserve"> que </w:t>
      </w:r>
      <w:r w:rsidR="000D75A2">
        <w:rPr>
          <w:rFonts w:ascii="Arial" w:hAnsi="Arial" w:cs="Arial"/>
          <w:b w:val="0"/>
          <w:bCs w:val="0"/>
          <w:lang w:val="es-UY"/>
        </w:rPr>
        <w:t xml:space="preserve">dicha </w:t>
      </w:r>
      <w:r w:rsidR="000D75A2" w:rsidRPr="00E37E0F">
        <w:rPr>
          <w:rFonts w:ascii="Arial" w:hAnsi="Arial" w:cs="Arial"/>
          <w:b w:val="0"/>
          <w:bCs w:val="0"/>
          <w:lang w:val="es-UY"/>
        </w:rPr>
        <w:t>Agencia</w:t>
      </w:r>
      <w:r w:rsidR="000D75A2">
        <w:rPr>
          <w:rFonts w:ascii="Arial" w:hAnsi="Arial" w:cs="Arial"/>
          <w:b w:val="0"/>
          <w:bCs w:val="0"/>
          <w:lang w:val="es-UY"/>
        </w:rPr>
        <w:t xml:space="preserve">, </w:t>
      </w:r>
      <w:r w:rsidR="00221CB3">
        <w:rPr>
          <w:rFonts w:ascii="Arial" w:hAnsi="Arial" w:cs="Arial"/>
          <w:b w:val="0"/>
          <w:bCs w:val="0"/>
          <w:lang w:val="es-UY"/>
        </w:rPr>
        <w:t>por</w:t>
      </w:r>
      <w:r w:rsidR="00340B0A">
        <w:rPr>
          <w:rFonts w:ascii="Arial" w:hAnsi="Arial" w:cs="Arial"/>
          <w:b w:val="0"/>
          <w:bCs w:val="0"/>
          <w:lang w:val="es-UY"/>
        </w:rPr>
        <w:t xml:space="preserve"> </w:t>
      </w:r>
      <w:r w:rsidR="00475F1D" w:rsidRPr="00E37E0F">
        <w:rPr>
          <w:rFonts w:ascii="Arial" w:hAnsi="Arial" w:cs="Arial"/>
          <w:b w:val="0"/>
          <w:bCs w:val="0"/>
          <w:lang w:val="es-UY"/>
        </w:rPr>
        <w:t xml:space="preserve">Resolución </w:t>
      </w:r>
      <w:r w:rsidR="00CB3EEC" w:rsidRPr="00E37E0F">
        <w:rPr>
          <w:rFonts w:ascii="Arial" w:hAnsi="Arial" w:cs="Arial"/>
          <w:b w:val="0"/>
          <w:bCs w:val="0"/>
          <w:lang w:val="es-UY"/>
        </w:rPr>
        <w:t>N° 249/18,</w:t>
      </w:r>
      <w:r w:rsidR="00221CB3">
        <w:rPr>
          <w:rFonts w:ascii="Arial" w:hAnsi="Arial" w:cs="Arial"/>
          <w:b w:val="0"/>
          <w:bCs w:val="0"/>
          <w:lang w:val="es-UY"/>
        </w:rPr>
        <w:t xml:space="preserve"> de </w:t>
      </w:r>
      <w:r w:rsidR="00475F1D" w:rsidRPr="00E37E0F">
        <w:rPr>
          <w:rFonts w:ascii="Arial" w:hAnsi="Arial" w:cs="Arial"/>
          <w:b w:val="0"/>
          <w:bCs w:val="0"/>
          <w:lang w:val="es-UY"/>
        </w:rPr>
        <w:t>fecha 20/06/018</w:t>
      </w:r>
      <w:r w:rsidR="000D75A2">
        <w:rPr>
          <w:rFonts w:ascii="Arial" w:hAnsi="Arial" w:cs="Arial"/>
          <w:b w:val="0"/>
          <w:bCs w:val="0"/>
          <w:lang w:val="es-UY"/>
        </w:rPr>
        <w:t xml:space="preserve">, </w:t>
      </w:r>
      <w:r w:rsidR="00437181" w:rsidRPr="00E37E0F">
        <w:rPr>
          <w:rFonts w:ascii="Arial" w:hAnsi="Arial" w:cs="Arial"/>
          <w:b w:val="0"/>
          <w:bCs w:val="0"/>
          <w:lang w:val="es-UY"/>
        </w:rPr>
        <w:t>autorizó a la Intendenci</w:t>
      </w:r>
      <w:r w:rsidR="00221CB3">
        <w:rPr>
          <w:rFonts w:ascii="Arial" w:hAnsi="Arial" w:cs="Arial"/>
          <w:b w:val="0"/>
          <w:bCs w:val="0"/>
          <w:lang w:val="es-UY"/>
        </w:rPr>
        <w:t xml:space="preserve">a de Montevideo a realizar el </w:t>
      </w:r>
      <w:r w:rsidR="00437181" w:rsidRPr="00E37E0F">
        <w:rPr>
          <w:rFonts w:ascii="Arial" w:hAnsi="Arial" w:cs="Arial"/>
          <w:b w:val="0"/>
          <w:bCs w:val="0"/>
          <w:lang w:val="es-UY"/>
        </w:rPr>
        <w:t>proyecto de am</w:t>
      </w:r>
      <w:r w:rsidR="00221CB3">
        <w:rPr>
          <w:rFonts w:ascii="Arial" w:hAnsi="Arial" w:cs="Arial"/>
          <w:b w:val="0"/>
          <w:bCs w:val="0"/>
          <w:lang w:val="es-UY"/>
        </w:rPr>
        <w:t xml:space="preserve">pliación, </w:t>
      </w:r>
      <w:r w:rsidR="00437181" w:rsidRPr="00E37E0F">
        <w:rPr>
          <w:rFonts w:ascii="Arial" w:hAnsi="Arial" w:cs="Arial"/>
          <w:b w:val="0"/>
          <w:bCs w:val="0"/>
          <w:lang w:val="es-UY"/>
        </w:rPr>
        <w:t xml:space="preserve"> reacondicionam</w:t>
      </w:r>
      <w:r w:rsidR="0001043E">
        <w:rPr>
          <w:rFonts w:ascii="Arial" w:hAnsi="Arial" w:cs="Arial"/>
          <w:b w:val="0"/>
          <w:bCs w:val="0"/>
          <w:lang w:val="es-UY"/>
        </w:rPr>
        <w:t xml:space="preserve">iento </w:t>
      </w:r>
      <w:r w:rsidR="00221CB3">
        <w:rPr>
          <w:rFonts w:ascii="Arial" w:hAnsi="Arial" w:cs="Arial"/>
          <w:b w:val="0"/>
          <w:bCs w:val="0"/>
          <w:lang w:val="es-UY"/>
        </w:rPr>
        <w:t xml:space="preserve">e incorporación de nuevos servicios </w:t>
      </w:r>
      <w:r w:rsidR="000D75A2">
        <w:rPr>
          <w:rFonts w:ascii="Arial" w:hAnsi="Arial" w:cs="Arial"/>
          <w:b w:val="0"/>
          <w:bCs w:val="0"/>
          <w:lang w:val="es-UY"/>
        </w:rPr>
        <w:t xml:space="preserve">en el inmueble relacionado en el Resultando </w:t>
      </w:r>
      <w:r w:rsidR="00221CB3">
        <w:rPr>
          <w:rFonts w:ascii="Arial" w:hAnsi="Arial" w:cs="Arial"/>
          <w:b w:val="0"/>
          <w:bCs w:val="0"/>
          <w:lang w:val="es-UY"/>
        </w:rPr>
        <w:t>anterior, así como tomar conocimi</w:t>
      </w:r>
      <w:r w:rsidR="0001043E">
        <w:rPr>
          <w:rFonts w:ascii="Arial" w:hAnsi="Arial" w:cs="Arial"/>
          <w:b w:val="0"/>
          <w:bCs w:val="0"/>
          <w:lang w:val="es-UY"/>
        </w:rPr>
        <w:t>ento de que es intención de la I</w:t>
      </w:r>
      <w:r w:rsidR="00221CB3">
        <w:rPr>
          <w:rFonts w:ascii="Arial" w:hAnsi="Arial" w:cs="Arial"/>
          <w:b w:val="0"/>
          <w:bCs w:val="0"/>
          <w:lang w:val="es-UY"/>
        </w:rPr>
        <w:t>ntendencia hacerse cargo de los pagos de los tributos de cualquie</w:t>
      </w:r>
      <w:r w:rsidR="007755A9">
        <w:rPr>
          <w:rFonts w:ascii="Arial" w:hAnsi="Arial" w:cs="Arial"/>
          <w:b w:val="0"/>
          <w:bCs w:val="0"/>
          <w:lang w:val="es-UY"/>
        </w:rPr>
        <w:t>r naturaleza relativos a dicho P</w:t>
      </w:r>
      <w:r w:rsidR="00221CB3">
        <w:rPr>
          <w:rFonts w:ascii="Arial" w:hAnsi="Arial" w:cs="Arial"/>
          <w:b w:val="0"/>
          <w:bCs w:val="0"/>
          <w:lang w:val="es-UY"/>
        </w:rPr>
        <w:t xml:space="preserve">adrón y exonerar a la ANV </w:t>
      </w:r>
      <w:r w:rsidR="00464053" w:rsidRPr="00464053">
        <w:rPr>
          <w:rFonts w:ascii="Arial" w:hAnsi="Arial" w:cs="Arial"/>
          <w:b w:val="0"/>
          <w:bCs w:val="0"/>
          <w:lang w:val="es-UY"/>
        </w:rPr>
        <w:t>por todo daño o perjuicio que se cause a terceros así como de cualquier reclamo de naturaleza civil, laboral, penal, administrativa, tributaria, de seguridad social dirigida contra la misma por motivos o como cons</w:t>
      </w:r>
      <w:r w:rsidR="00A0221A">
        <w:rPr>
          <w:rFonts w:ascii="Arial" w:hAnsi="Arial" w:cs="Arial"/>
          <w:b w:val="0"/>
          <w:bCs w:val="0"/>
          <w:lang w:val="es-UY"/>
        </w:rPr>
        <w:t>ecuenc</w:t>
      </w:r>
      <w:r w:rsidR="007755A9">
        <w:rPr>
          <w:rFonts w:ascii="Arial" w:hAnsi="Arial" w:cs="Arial"/>
          <w:b w:val="0"/>
          <w:bCs w:val="0"/>
          <w:lang w:val="es-UY"/>
        </w:rPr>
        <w:t>ia de la obra a realizar por el</w:t>
      </w:r>
      <w:r w:rsidR="00A0221A">
        <w:rPr>
          <w:rFonts w:ascii="Arial" w:hAnsi="Arial" w:cs="Arial"/>
          <w:b w:val="0"/>
          <w:bCs w:val="0"/>
          <w:lang w:val="es-UY"/>
        </w:rPr>
        <w:t xml:space="preserve"> gobierno departamental;</w:t>
      </w:r>
    </w:p>
    <w:p w:rsidR="007755A9" w:rsidRDefault="000D75A2" w:rsidP="007755A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bCs w:val="0"/>
          <w:lang w:val="es-UY"/>
        </w:rPr>
        <w:t>3</w:t>
      </w:r>
      <w:r w:rsidR="00C56906" w:rsidRPr="006558EA">
        <w:rPr>
          <w:rFonts w:ascii="Arial" w:hAnsi="Arial" w:cs="Arial"/>
          <w:bCs w:val="0"/>
          <w:lang w:val="es-UY"/>
        </w:rPr>
        <w:t xml:space="preserve">) </w:t>
      </w:r>
      <w:r w:rsidR="00C56906" w:rsidRPr="006558EA">
        <w:rPr>
          <w:rFonts w:ascii="Arial" w:hAnsi="Arial" w:cs="Arial"/>
          <w:b w:val="0"/>
          <w:bCs w:val="0"/>
          <w:lang w:val="es-UY"/>
        </w:rPr>
        <w:t xml:space="preserve">que </w:t>
      </w:r>
      <w:r w:rsidR="00A0221A">
        <w:rPr>
          <w:rFonts w:ascii="Arial" w:hAnsi="Arial" w:cs="Arial"/>
          <w:b w:val="0"/>
          <w:bCs w:val="0"/>
          <w:lang w:val="es-UY"/>
        </w:rPr>
        <w:t>el Intendente de Montevideo, por</w:t>
      </w:r>
      <w:r w:rsidR="00E25097" w:rsidRPr="006558EA">
        <w:rPr>
          <w:rFonts w:ascii="Arial" w:hAnsi="Arial" w:cs="Arial"/>
          <w:b w:val="0"/>
          <w:bCs w:val="0"/>
          <w:lang w:val="es-UY"/>
        </w:rPr>
        <w:t xml:space="preserve"> Resolución Nº 3626/18, de fecha 6/08/018, </w:t>
      </w:r>
      <w:r w:rsidR="00C1213D">
        <w:rPr>
          <w:rFonts w:ascii="Arial" w:hAnsi="Arial" w:cs="Arial"/>
          <w:b w:val="0"/>
          <w:bCs w:val="0"/>
          <w:lang w:val="es-UY"/>
        </w:rPr>
        <w:t>el Intendente de Montevideo</w:t>
      </w:r>
      <w:r w:rsidR="007755A9">
        <w:rPr>
          <w:rFonts w:ascii="Arial" w:hAnsi="Arial" w:cs="Arial"/>
          <w:b w:val="0"/>
          <w:bCs w:val="0"/>
          <w:lang w:val="es-UY"/>
        </w:rPr>
        <w:t xml:space="preserve"> </w:t>
      </w:r>
      <w:r w:rsidR="00A0221A">
        <w:rPr>
          <w:rFonts w:ascii="Arial" w:hAnsi="Arial" w:cs="Arial"/>
          <w:b w:val="0"/>
          <w:bCs w:val="0"/>
          <w:lang w:val="es-UY"/>
        </w:rPr>
        <w:t>dispuso tomar</w:t>
      </w:r>
      <w:r w:rsidR="007D497B">
        <w:rPr>
          <w:rFonts w:ascii="Arial" w:hAnsi="Arial" w:cs="Arial"/>
          <w:b w:val="0"/>
          <w:bCs w:val="0"/>
          <w:lang w:val="es-UY"/>
        </w:rPr>
        <w:t xml:space="preserve"> conocimiento de la autorizaci</w:t>
      </w:r>
      <w:r w:rsidR="007755A9">
        <w:rPr>
          <w:rFonts w:ascii="Arial" w:hAnsi="Arial" w:cs="Arial"/>
          <w:b w:val="0"/>
          <w:bCs w:val="0"/>
          <w:lang w:val="es-UY"/>
        </w:rPr>
        <w:t>ón relacionada en el R</w:t>
      </w:r>
      <w:r w:rsidR="00A0221A">
        <w:rPr>
          <w:rFonts w:ascii="Arial" w:hAnsi="Arial" w:cs="Arial"/>
          <w:b w:val="0"/>
          <w:bCs w:val="0"/>
          <w:lang w:val="es-UY"/>
        </w:rPr>
        <w:t xml:space="preserve">esultando precedente. </w:t>
      </w:r>
      <w:r w:rsidR="00A0221A">
        <w:rPr>
          <w:rFonts w:ascii="Arial" w:hAnsi="Arial" w:cs="Arial"/>
          <w:b w:val="0"/>
          <w:bCs w:val="0"/>
          <w:lang w:val="es-UY"/>
        </w:rPr>
        <w:lastRenderedPageBreak/>
        <w:t xml:space="preserve">Asimismo, </w:t>
      </w:r>
      <w:r w:rsidR="00A0221A" w:rsidRPr="00A0221A">
        <w:rPr>
          <w:rFonts w:ascii="Arial" w:hAnsi="Arial" w:cs="Arial"/>
          <w:b w:val="0"/>
          <w:bCs w:val="0"/>
          <w:lang w:val="es-UY"/>
        </w:rPr>
        <w:t>por Resolución N° 441/2018 de fecha 27/07/018</w:t>
      </w:r>
      <w:r w:rsidR="007D497B">
        <w:rPr>
          <w:rFonts w:ascii="Arial" w:hAnsi="Arial" w:cs="Arial"/>
          <w:b w:val="0"/>
          <w:bCs w:val="0"/>
          <w:lang w:val="es-UY"/>
        </w:rPr>
        <w:t xml:space="preserve"> </w:t>
      </w:r>
      <w:r w:rsidR="00A0221A">
        <w:rPr>
          <w:rFonts w:ascii="Arial" w:hAnsi="Arial" w:cs="Arial"/>
          <w:b w:val="0"/>
          <w:bCs w:val="0"/>
          <w:lang w:val="es-UY"/>
        </w:rPr>
        <w:t>dispuso</w:t>
      </w:r>
      <w:r w:rsidR="007D497B" w:rsidRPr="00F035B5">
        <w:rPr>
          <w:rFonts w:ascii="Arial" w:hAnsi="Arial" w:cs="Arial"/>
          <w:b w:val="0"/>
          <w:bCs w:val="0"/>
          <w:lang w:val="es-UY"/>
        </w:rPr>
        <w:t xml:space="preserve"> la realización del llamado y </w:t>
      </w:r>
      <w:r w:rsidR="007755A9">
        <w:rPr>
          <w:rFonts w:ascii="Arial" w:hAnsi="Arial" w:cs="Arial"/>
          <w:b w:val="0"/>
          <w:bCs w:val="0"/>
          <w:lang w:val="es-UY"/>
        </w:rPr>
        <w:t xml:space="preserve"> se aprobaron los P</w:t>
      </w:r>
      <w:r w:rsidR="00A0221A">
        <w:rPr>
          <w:rFonts w:ascii="Arial" w:hAnsi="Arial" w:cs="Arial"/>
          <w:b w:val="0"/>
          <w:bCs w:val="0"/>
          <w:lang w:val="es-UY"/>
        </w:rPr>
        <w:t>liegos  respectivos;</w:t>
      </w:r>
    </w:p>
    <w:p w:rsidR="007755A9" w:rsidRDefault="005B55D4" w:rsidP="007755A9">
      <w:pPr>
        <w:spacing w:line="360" w:lineRule="auto"/>
        <w:ind w:firstLine="2835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>4</w:t>
      </w:r>
      <w:r w:rsidR="00A20F48" w:rsidRPr="005B55D4">
        <w:rPr>
          <w:rFonts w:ascii="Arial" w:hAnsi="Arial" w:cs="Arial"/>
          <w:lang w:val="es-UY"/>
        </w:rPr>
        <w:t>)</w:t>
      </w:r>
      <w:r w:rsidR="00A20F48" w:rsidRPr="005B55D4">
        <w:rPr>
          <w:rFonts w:ascii="Arial" w:hAnsi="Arial" w:cs="Arial"/>
          <w:b w:val="0"/>
          <w:lang w:val="es-UY"/>
        </w:rPr>
        <w:t xml:space="preserve"> que se</w:t>
      </w:r>
      <w:r w:rsidR="00A0221A">
        <w:rPr>
          <w:rFonts w:ascii="Arial" w:hAnsi="Arial" w:cs="Arial"/>
          <w:b w:val="0"/>
          <w:lang w:val="es-UY"/>
        </w:rPr>
        <w:t xml:space="preserve"> realizaron las publicaciones</w:t>
      </w:r>
      <w:r w:rsidR="00A0221A" w:rsidRPr="00A0221A">
        <w:rPr>
          <w:rFonts w:ascii="Arial" w:hAnsi="Arial" w:cs="Arial"/>
          <w:b w:val="0"/>
          <w:lang w:val="es-UY"/>
        </w:rPr>
        <w:t xml:space="preserve"> en el sitio web de A.C.C.E. (27/07/018) y en el Diario Oficial (3/08</w:t>
      </w:r>
      <w:r w:rsidR="00230A89">
        <w:rPr>
          <w:rFonts w:ascii="Arial" w:hAnsi="Arial" w:cs="Arial"/>
          <w:b w:val="0"/>
          <w:lang w:val="es-UY"/>
        </w:rPr>
        <w:t>/</w:t>
      </w:r>
      <w:r w:rsidR="00A0221A" w:rsidRPr="00A0221A">
        <w:rPr>
          <w:rFonts w:ascii="Arial" w:hAnsi="Arial" w:cs="Arial"/>
          <w:b w:val="0"/>
          <w:lang w:val="es-UY"/>
        </w:rPr>
        <w:t>2018)</w:t>
      </w:r>
      <w:r w:rsidR="00A0221A">
        <w:rPr>
          <w:rFonts w:ascii="Arial" w:hAnsi="Arial" w:cs="Arial"/>
          <w:b w:val="0"/>
          <w:lang w:val="es-UY"/>
        </w:rPr>
        <w:t xml:space="preserve"> en tiempo y forma, conforme con </w:t>
      </w:r>
      <w:r w:rsidR="007755A9">
        <w:rPr>
          <w:rFonts w:ascii="Arial" w:hAnsi="Arial" w:cs="Arial"/>
          <w:b w:val="0"/>
          <w:lang w:val="es-UY"/>
        </w:rPr>
        <w:t xml:space="preserve">lo </w:t>
      </w:r>
      <w:r w:rsidR="00A20F48" w:rsidRPr="005B55D4">
        <w:rPr>
          <w:rFonts w:ascii="Arial" w:hAnsi="Arial" w:cs="Arial"/>
          <w:b w:val="0"/>
          <w:lang w:val="es-UY"/>
        </w:rPr>
        <w:t xml:space="preserve">dispuesto por el </w:t>
      </w:r>
      <w:r w:rsidR="007755A9">
        <w:rPr>
          <w:rFonts w:ascii="Arial" w:hAnsi="Arial" w:cs="Arial"/>
          <w:b w:val="0"/>
          <w:lang w:val="es-UY"/>
        </w:rPr>
        <w:t>A</w:t>
      </w:r>
      <w:r w:rsidR="00A0221A">
        <w:rPr>
          <w:rFonts w:ascii="Arial" w:hAnsi="Arial" w:cs="Arial"/>
          <w:b w:val="0"/>
          <w:lang w:val="es-UY"/>
        </w:rPr>
        <w:t>rtículo</w:t>
      </w:r>
      <w:r w:rsidRPr="005B55D4">
        <w:rPr>
          <w:rFonts w:ascii="Arial" w:hAnsi="Arial" w:cs="Arial"/>
          <w:b w:val="0"/>
          <w:lang w:val="es-UY"/>
        </w:rPr>
        <w:t>.</w:t>
      </w:r>
      <w:r w:rsidR="00A20F48" w:rsidRPr="005B55D4">
        <w:rPr>
          <w:rFonts w:ascii="Arial" w:hAnsi="Arial" w:cs="Arial"/>
          <w:b w:val="0"/>
          <w:lang w:val="es-UY"/>
        </w:rPr>
        <w:t xml:space="preserve"> 51 del T</w:t>
      </w:r>
      <w:r w:rsidRPr="005B55D4">
        <w:rPr>
          <w:rFonts w:ascii="Arial" w:hAnsi="Arial" w:cs="Arial"/>
          <w:b w:val="0"/>
          <w:lang w:val="es-UY"/>
        </w:rPr>
        <w:t>.</w:t>
      </w:r>
      <w:r w:rsidR="00A20F48" w:rsidRPr="005B55D4">
        <w:rPr>
          <w:rFonts w:ascii="Arial" w:hAnsi="Arial" w:cs="Arial"/>
          <w:b w:val="0"/>
          <w:lang w:val="es-UY"/>
        </w:rPr>
        <w:t>O</w:t>
      </w:r>
      <w:r w:rsidRPr="005B55D4">
        <w:rPr>
          <w:rFonts w:ascii="Arial" w:hAnsi="Arial" w:cs="Arial"/>
          <w:b w:val="0"/>
          <w:lang w:val="es-UY"/>
        </w:rPr>
        <w:t>.</w:t>
      </w:r>
      <w:r w:rsidR="00A20F48" w:rsidRPr="005B55D4">
        <w:rPr>
          <w:rFonts w:ascii="Arial" w:hAnsi="Arial" w:cs="Arial"/>
          <w:b w:val="0"/>
          <w:lang w:val="es-UY"/>
        </w:rPr>
        <w:t>C</w:t>
      </w:r>
      <w:r w:rsidRPr="005B55D4">
        <w:rPr>
          <w:rFonts w:ascii="Arial" w:hAnsi="Arial" w:cs="Arial"/>
          <w:b w:val="0"/>
          <w:lang w:val="es-UY"/>
        </w:rPr>
        <w:t>.</w:t>
      </w:r>
      <w:r w:rsidR="00A20F48" w:rsidRPr="005B55D4">
        <w:rPr>
          <w:rFonts w:ascii="Arial" w:hAnsi="Arial" w:cs="Arial"/>
          <w:b w:val="0"/>
          <w:lang w:val="es-UY"/>
        </w:rPr>
        <w:t>A</w:t>
      </w:r>
      <w:r w:rsidRPr="005B55D4">
        <w:rPr>
          <w:rFonts w:ascii="Arial" w:hAnsi="Arial" w:cs="Arial"/>
          <w:b w:val="0"/>
          <w:lang w:val="es-UY"/>
        </w:rPr>
        <w:t>.</w:t>
      </w:r>
      <w:r w:rsidR="00A20F48" w:rsidRPr="005B55D4">
        <w:rPr>
          <w:rFonts w:ascii="Arial" w:hAnsi="Arial" w:cs="Arial"/>
          <w:b w:val="0"/>
          <w:lang w:val="es-UY"/>
        </w:rPr>
        <w:t>F</w:t>
      </w:r>
      <w:r w:rsidR="00A0221A">
        <w:rPr>
          <w:rFonts w:ascii="Arial" w:hAnsi="Arial" w:cs="Arial"/>
          <w:b w:val="0"/>
          <w:lang w:val="es-UY"/>
        </w:rPr>
        <w:t>;</w:t>
      </w:r>
    </w:p>
    <w:p w:rsidR="007755A9" w:rsidRDefault="005B55D4" w:rsidP="007755A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</w:rPr>
      </w:pPr>
      <w:r w:rsidRPr="0064133A">
        <w:rPr>
          <w:rFonts w:ascii="Arial" w:hAnsi="Arial" w:cs="Arial"/>
          <w:bCs w:val="0"/>
        </w:rPr>
        <w:t>5</w:t>
      </w:r>
      <w:r w:rsidR="00A20F48" w:rsidRPr="0064133A">
        <w:rPr>
          <w:rFonts w:ascii="Arial" w:hAnsi="Arial" w:cs="Arial"/>
        </w:rPr>
        <w:t xml:space="preserve">) </w:t>
      </w:r>
      <w:r w:rsidR="00A20F48" w:rsidRPr="0064133A">
        <w:rPr>
          <w:rFonts w:ascii="Arial" w:hAnsi="Arial" w:cs="Arial"/>
          <w:b w:val="0"/>
          <w:bCs w:val="0"/>
        </w:rPr>
        <w:t>que</w:t>
      </w:r>
      <w:r w:rsidR="001663A4" w:rsidRPr="0064133A">
        <w:rPr>
          <w:rFonts w:ascii="Arial" w:hAnsi="Arial" w:cs="Arial"/>
          <w:b w:val="0"/>
          <w:bCs w:val="0"/>
        </w:rPr>
        <w:t xml:space="preserve"> </w:t>
      </w:r>
      <w:r w:rsidR="00A0221A">
        <w:rPr>
          <w:rFonts w:ascii="Arial" w:hAnsi="Arial" w:cs="Arial"/>
          <w:b w:val="0"/>
          <w:bCs w:val="0"/>
        </w:rPr>
        <w:t xml:space="preserve">el 17/09/018 se realizó </w:t>
      </w:r>
      <w:r w:rsidR="00657D2A" w:rsidRPr="0064133A">
        <w:rPr>
          <w:rFonts w:ascii="Arial" w:hAnsi="Arial" w:cs="Arial"/>
          <w:b w:val="0"/>
          <w:bCs w:val="0"/>
        </w:rPr>
        <w:t>el acto de apertura</w:t>
      </w:r>
      <w:r w:rsidR="00AF7062" w:rsidRPr="0064133A">
        <w:rPr>
          <w:rFonts w:ascii="Arial" w:hAnsi="Arial" w:cs="Arial"/>
          <w:b w:val="0"/>
          <w:bCs w:val="0"/>
        </w:rPr>
        <w:t xml:space="preserve"> de</w:t>
      </w:r>
      <w:r w:rsidR="003A25F1" w:rsidRPr="0064133A">
        <w:rPr>
          <w:rFonts w:ascii="Arial" w:hAnsi="Arial" w:cs="Arial"/>
          <w:b w:val="0"/>
          <w:bCs w:val="0"/>
        </w:rPr>
        <w:t xml:space="preserve"> </w:t>
      </w:r>
      <w:r w:rsidR="00AF7062" w:rsidRPr="0064133A">
        <w:rPr>
          <w:rFonts w:ascii="Arial" w:hAnsi="Arial" w:cs="Arial"/>
          <w:b w:val="0"/>
          <w:bCs w:val="0"/>
        </w:rPr>
        <w:t>l</w:t>
      </w:r>
      <w:r w:rsidR="003A25F1" w:rsidRPr="0064133A">
        <w:rPr>
          <w:rFonts w:ascii="Arial" w:hAnsi="Arial" w:cs="Arial"/>
          <w:b w:val="0"/>
          <w:bCs w:val="0"/>
        </w:rPr>
        <w:t>as ofe</w:t>
      </w:r>
      <w:r w:rsidR="00A0221A">
        <w:rPr>
          <w:rFonts w:ascii="Arial" w:hAnsi="Arial" w:cs="Arial"/>
          <w:b w:val="0"/>
          <w:bCs w:val="0"/>
        </w:rPr>
        <w:t xml:space="preserve">rtas, y se presentaron </w:t>
      </w:r>
      <w:r w:rsidR="003A25F1" w:rsidRPr="0064133A">
        <w:rPr>
          <w:rFonts w:ascii="Arial" w:hAnsi="Arial" w:cs="Arial"/>
          <w:b w:val="0"/>
          <w:bCs w:val="0"/>
        </w:rPr>
        <w:t>las siguientes firmas:</w:t>
      </w:r>
    </w:p>
    <w:p w:rsidR="007755A9" w:rsidRDefault="003A25F1" w:rsidP="007755A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CC5A92">
        <w:rPr>
          <w:rFonts w:ascii="Arial" w:hAnsi="Arial" w:cs="Arial"/>
          <w:bCs w:val="0"/>
        </w:rPr>
        <w:t>5.</w:t>
      </w:r>
      <w:r w:rsidR="001663A4" w:rsidRPr="00CC5A92">
        <w:rPr>
          <w:rFonts w:ascii="Arial" w:hAnsi="Arial" w:cs="Arial"/>
        </w:rPr>
        <w:t>1</w:t>
      </w:r>
      <w:r w:rsidR="001663A4" w:rsidRPr="00CC5A92">
        <w:rPr>
          <w:rFonts w:ascii="Arial" w:hAnsi="Arial" w:cs="Arial"/>
          <w:bCs w:val="0"/>
          <w:lang w:val="es-ES_tradnl"/>
        </w:rPr>
        <w:t>)</w:t>
      </w:r>
      <w:r w:rsidR="001663A4" w:rsidRPr="0064133A">
        <w:rPr>
          <w:rFonts w:ascii="Arial" w:hAnsi="Arial" w:cs="Arial"/>
          <w:b w:val="0"/>
          <w:bCs w:val="0"/>
          <w:lang w:val="es-ES_tradnl"/>
        </w:rPr>
        <w:t xml:space="preserve"> </w:t>
      </w:r>
      <w:r w:rsidRPr="0064133A">
        <w:rPr>
          <w:rFonts w:ascii="Arial" w:hAnsi="Arial" w:cs="Arial"/>
          <w:b w:val="0"/>
          <w:bCs w:val="0"/>
          <w:lang w:val="es-ES_tradnl"/>
        </w:rPr>
        <w:t xml:space="preserve">UNIÓN ELÉCTRICA </w:t>
      </w:r>
      <w:r w:rsidR="001663A4" w:rsidRPr="0064133A">
        <w:rPr>
          <w:rFonts w:ascii="Arial" w:hAnsi="Arial" w:cs="Arial"/>
          <w:b w:val="0"/>
          <w:bCs w:val="0"/>
          <w:lang w:val="es-ES_tradnl"/>
        </w:rPr>
        <w:t>S</w:t>
      </w:r>
      <w:r w:rsidRPr="0064133A">
        <w:rPr>
          <w:rFonts w:ascii="Arial" w:hAnsi="Arial" w:cs="Arial"/>
          <w:b w:val="0"/>
          <w:bCs w:val="0"/>
          <w:lang w:val="es-ES_tradnl"/>
        </w:rPr>
        <w:t>.</w:t>
      </w:r>
      <w:r w:rsidR="001663A4" w:rsidRPr="0064133A">
        <w:rPr>
          <w:rFonts w:ascii="Arial" w:hAnsi="Arial" w:cs="Arial"/>
          <w:b w:val="0"/>
          <w:bCs w:val="0"/>
          <w:lang w:val="es-ES_tradnl"/>
        </w:rPr>
        <w:t>A</w:t>
      </w:r>
      <w:r w:rsidRPr="0064133A">
        <w:rPr>
          <w:rFonts w:ascii="Arial" w:hAnsi="Arial" w:cs="Arial"/>
          <w:b w:val="0"/>
          <w:bCs w:val="0"/>
          <w:lang w:val="es-ES_tradnl"/>
        </w:rPr>
        <w:t>.</w:t>
      </w:r>
      <w:r w:rsidR="00F6013C">
        <w:rPr>
          <w:rFonts w:ascii="Arial" w:hAnsi="Arial" w:cs="Arial"/>
          <w:b w:val="0"/>
          <w:bCs w:val="0"/>
          <w:lang w:val="es-ES_tradnl"/>
        </w:rPr>
        <w:t>- $ 12:628.576,87 (trabajos presupuestados), $ 2:778.286,91 (I.V.A.), $ 1:540.686,38 (imprevistos 10%)- TOTAL</w:t>
      </w:r>
      <w:r w:rsidR="0016710E">
        <w:rPr>
          <w:rFonts w:ascii="Arial" w:hAnsi="Arial" w:cs="Arial"/>
          <w:b w:val="0"/>
          <w:bCs w:val="0"/>
          <w:lang w:val="es-ES_tradnl"/>
        </w:rPr>
        <w:t>: $ 16:947.550,16 y por conce</w:t>
      </w:r>
      <w:r w:rsidR="007755A9">
        <w:rPr>
          <w:rFonts w:ascii="Arial" w:hAnsi="Arial" w:cs="Arial"/>
          <w:b w:val="0"/>
          <w:bCs w:val="0"/>
          <w:lang w:val="es-ES_tradnl"/>
        </w:rPr>
        <w:t>pto de mano de obra imponible $</w:t>
      </w:r>
      <w:r w:rsidR="0016710E">
        <w:rPr>
          <w:rFonts w:ascii="Arial" w:hAnsi="Arial" w:cs="Arial"/>
          <w:b w:val="0"/>
          <w:bCs w:val="0"/>
          <w:lang w:val="es-ES_tradnl"/>
        </w:rPr>
        <w:t>2:180.550,20;</w:t>
      </w:r>
    </w:p>
    <w:p w:rsidR="007755A9" w:rsidRDefault="003A25F1" w:rsidP="007755A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CC5A92">
        <w:rPr>
          <w:rFonts w:ascii="Arial" w:hAnsi="Arial" w:cs="Arial"/>
          <w:bCs w:val="0"/>
          <w:lang w:val="es-ES_tradnl"/>
        </w:rPr>
        <w:t>5.</w:t>
      </w:r>
      <w:r w:rsidR="001663A4" w:rsidRPr="00CC5A92">
        <w:rPr>
          <w:rFonts w:ascii="Arial" w:hAnsi="Arial" w:cs="Arial"/>
          <w:bCs w:val="0"/>
          <w:lang w:val="es-ES_tradnl"/>
        </w:rPr>
        <w:t>2</w:t>
      </w:r>
      <w:r w:rsidR="00657D2A" w:rsidRPr="00CC5A92">
        <w:rPr>
          <w:rFonts w:ascii="Arial" w:hAnsi="Arial" w:cs="Arial"/>
          <w:bCs w:val="0"/>
          <w:lang w:val="es-ES_tradnl"/>
        </w:rPr>
        <w:t>)</w:t>
      </w:r>
      <w:r w:rsidRPr="0064133A">
        <w:rPr>
          <w:rFonts w:ascii="Arial" w:hAnsi="Arial" w:cs="Arial"/>
          <w:b w:val="0"/>
          <w:bCs w:val="0"/>
          <w:lang w:val="es-ES_tradnl"/>
        </w:rPr>
        <w:t xml:space="preserve"> </w:t>
      </w:r>
      <w:r w:rsidR="001663A4" w:rsidRPr="0064133A">
        <w:rPr>
          <w:rFonts w:ascii="Arial" w:hAnsi="Arial" w:cs="Arial"/>
          <w:b w:val="0"/>
          <w:bCs w:val="0"/>
          <w:lang w:val="es-ES_tradnl"/>
        </w:rPr>
        <w:t>DORILER S</w:t>
      </w:r>
      <w:r w:rsidRPr="0064133A">
        <w:rPr>
          <w:rFonts w:ascii="Arial" w:hAnsi="Arial" w:cs="Arial"/>
          <w:b w:val="0"/>
          <w:bCs w:val="0"/>
          <w:lang w:val="es-ES_tradnl"/>
        </w:rPr>
        <w:t>.</w:t>
      </w:r>
      <w:r w:rsidR="001663A4" w:rsidRPr="0064133A">
        <w:rPr>
          <w:rFonts w:ascii="Arial" w:hAnsi="Arial" w:cs="Arial"/>
          <w:b w:val="0"/>
          <w:bCs w:val="0"/>
          <w:lang w:val="es-ES_tradnl"/>
        </w:rPr>
        <w:t>A</w:t>
      </w:r>
      <w:r w:rsidRPr="0064133A">
        <w:rPr>
          <w:rFonts w:ascii="Arial" w:hAnsi="Arial" w:cs="Arial"/>
          <w:b w:val="0"/>
          <w:bCs w:val="0"/>
          <w:lang w:val="es-ES_tradnl"/>
        </w:rPr>
        <w:t>.</w:t>
      </w:r>
      <w:r w:rsidR="00FE2A49">
        <w:rPr>
          <w:rFonts w:ascii="Arial" w:hAnsi="Arial" w:cs="Arial"/>
          <w:b w:val="0"/>
          <w:bCs w:val="0"/>
          <w:lang w:val="es-ES_tradnl"/>
        </w:rPr>
        <w:t>-</w:t>
      </w:r>
      <w:r w:rsidR="00FE2A49" w:rsidRPr="00FE2A49">
        <w:rPr>
          <w:rFonts w:ascii="Arial" w:hAnsi="Arial" w:cs="Arial"/>
          <w:b w:val="0"/>
          <w:bCs w:val="0"/>
          <w:lang w:val="es-ES_tradnl"/>
        </w:rPr>
        <w:t xml:space="preserve"> </w:t>
      </w:r>
      <w:r w:rsidR="009C2767">
        <w:rPr>
          <w:rFonts w:ascii="Arial" w:hAnsi="Arial" w:cs="Arial"/>
          <w:b w:val="0"/>
          <w:bCs w:val="0"/>
          <w:lang w:val="es-ES_tradnl"/>
        </w:rPr>
        <w:t>$ 13:155.762</w:t>
      </w:r>
      <w:r w:rsidR="00FE2A49">
        <w:rPr>
          <w:rFonts w:ascii="Arial" w:hAnsi="Arial" w:cs="Arial"/>
          <w:b w:val="0"/>
          <w:bCs w:val="0"/>
          <w:lang w:val="es-ES_tradnl"/>
        </w:rPr>
        <w:t xml:space="preserve"> (trabajos</w:t>
      </w:r>
      <w:r w:rsidR="009C2767">
        <w:rPr>
          <w:rFonts w:ascii="Arial" w:hAnsi="Arial" w:cs="Arial"/>
          <w:b w:val="0"/>
          <w:bCs w:val="0"/>
          <w:lang w:val="es-ES_tradnl"/>
        </w:rPr>
        <w:t xml:space="preserve"> presupuestados), $ 2:894.268 (I.V.A.), $ 1:605.003 (imprevistos 10%) TOTAL: $17:655.032</w:t>
      </w:r>
      <w:r w:rsidR="00FE2A49">
        <w:rPr>
          <w:rFonts w:ascii="Arial" w:hAnsi="Arial" w:cs="Arial"/>
          <w:b w:val="0"/>
          <w:bCs w:val="0"/>
          <w:lang w:val="es-ES_tradnl"/>
        </w:rPr>
        <w:t xml:space="preserve"> y por concepto de mano </w:t>
      </w:r>
      <w:r w:rsidR="009C2767">
        <w:rPr>
          <w:rFonts w:ascii="Arial" w:hAnsi="Arial" w:cs="Arial"/>
          <w:b w:val="0"/>
          <w:bCs w:val="0"/>
          <w:lang w:val="es-ES_tradnl"/>
        </w:rPr>
        <w:t>de obra imponible $ 2:366.497</w:t>
      </w:r>
      <w:r w:rsidR="007755A9">
        <w:rPr>
          <w:rFonts w:ascii="Arial" w:hAnsi="Arial" w:cs="Arial"/>
          <w:b w:val="0"/>
          <w:bCs w:val="0"/>
          <w:lang w:val="es-ES_tradnl"/>
        </w:rPr>
        <w:t>;</w:t>
      </w:r>
    </w:p>
    <w:p w:rsidR="007755A9" w:rsidRDefault="003A25F1" w:rsidP="007755A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CC5A92">
        <w:rPr>
          <w:rFonts w:ascii="Arial" w:hAnsi="Arial" w:cs="Arial"/>
          <w:bCs w:val="0"/>
          <w:lang w:val="es-ES_tradnl"/>
        </w:rPr>
        <w:t>5.3)</w:t>
      </w:r>
      <w:r w:rsidR="001663A4" w:rsidRPr="0064133A">
        <w:rPr>
          <w:rFonts w:ascii="Arial" w:hAnsi="Arial" w:cs="Arial"/>
          <w:b w:val="0"/>
          <w:bCs w:val="0"/>
          <w:lang w:val="es-ES_tradnl"/>
        </w:rPr>
        <w:t xml:space="preserve"> </w:t>
      </w:r>
      <w:r w:rsidR="0064133A" w:rsidRPr="0064133A">
        <w:rPr>
          <w:rFonts w:ascii="Arial" w:hAnsi="Arial" w:cs="Arial"/>
          <w:b w:val="0"/>
          <w:bCs w:val="0"/>
          <w:lang w:val="es-ES_tradnl"/>
        </w:rPr>
        <w:t xml:space="preserve">ZIKNOR </w:t>
      </w:r>
      <w:r w:rsidR="001663A4" w:rsidRPr="0064133A">
        <w:rPr>
          <w:rFonts w:ascii="Arial" w:hAnsi="Arial" w:cs="Arial"/>
          <w:b w:val="0"/>
          <w:bCs w:val="0"/>
          <w:lang w:val="es-ES_tradnl"/>
        </w:rPr>
        <w:t>S</w:t>
      </w:r>
      <w:r w:rsidR="0064133A" w:rsidRPr="0064133A">
        <w:rPr>
          <w:rFonts w:ascii="Arial" w:hAnsi="Arial" w:cs="Arial"/>
          <w:b w:val="0"/>
          <w:bCs w:val="0"/>
          <w:lang w:val="es-ES_tradnl"/>
        </w:rPr>
        <w:t>.</w:t>
      </w:r>
      <w:r w:rsidR="001663A4" w:rsidRPr="0064133A">
        <w:rPr>
          <w:rFonts w:ascii="Arial" w:hAnsi="Arial" w:cs="Arial"/>
          <w:b w:val="0"/>
          <w:bCs w:val="0"/>
          <w:lang w:val="es-ES_tradnl"/>
        </w:rPr>
        <w:t>A</w:t>
      </w:r>
      <w:r w:rsidR="0064133A" w:rsidRPr="0064133A">
        <w:rPr>
          <w:rFonts w:ascii="Arial" w:hAnsi="Arial" w:cs="Arial"/>
          <w:b w:val="0"/>
          <w:bCs w:val="0"/>
          <w:lang w:val="es-ES_tradnl"/>
        </w:rPr>
        <w:t>.</w:t>
      </w:r>
      <w:r w:rsidR="00DE4766">
        <w:rPr>
          <w:rFonts w:ascii="Arial" w:hAnsi="Arial" w:cs="Arial"/>
          <w:b w:val="0"/>
          <w:bCs w:val="0"/>
          <w:lang w:val="es-ES_tradnl"/>
        </w:rPr>
        <w:t>-</w:t>
      </w:r>
      <w:r w:rsidR="00DE4766" w:rsidRPr="00FE2A49">
        <w:rPr>
          <w:rFonts w:ascii="Arial" w:hAnsi="Arial" w:cs="Arial"/>
          <w:b w:val="0"/>
          <w:bCs w:val="0"/>
          <w:lang w:val="es-ES_tradnl"/>
        </w:rPr>
        <w:t xml:space="preserve"> </w:t>
      </w:r>
      <w:r w:rsidR="009C2767">
        <w:rPr>
          <w:rFonts w:ascii="Arial" w:hAnsi="Arial" w:cs="Arial"/>
          <w:b w:val="0"/>
          <w:bCs w:val="0"/>
          <w:lang w:val="es-ES_tradnl"/>
        </w:rPr>
        <w:t>$ 15:810.131</w:t>
      </w:r>
      <w:r w:rsidR="00DE4766">
        <w:rPr>
          <w:rFonts w:ascii="Arial" w:hAnsi="Arial" w:cs="Arial"/>
          <w:b w:val="0"/>
          <w:bCs w:val="0"/>
          <w:lang w:val="es-ES_tradnl"/>
        </w:rPr>
        <w:t xml:space="preserve"> (trabajos presupuestados), $ </w:t>
      </w:r>
      <w:r w:rsidR="00175AD6">
        <w:rPr>
          <w:rFonts w:ascii="Arial" w:hAnsi="Arial" w:cs="Arial"/>
          <w:b w:val="0"/>
          <w:bCs w:val="0"/>
          <w:lang w:val="es-ES_tradnl"/>
        </w:rPr>
        <w:t>3</w:t>
      </w:r>
      <w:r w:rsidR="00DE4766">
        <w:rPr>
          <w:rFonts w:ascii="Arial" w:hAnsi="Arial" w:cs="Arial"/>
          <w:b w:val="0"/>
          <w:bCs w:val="0"/>
          <w:lang w:val="es-ES_tradnl"/>
        </w:rPr>
        <w:t>:4</w:t>
      </w:r>
      <w:r w:rsidR="00175AD6">
        <w:rPr>
          <w:rFonts w:ascii="Arial" w:hAnsi="Arial" w:cs="Arial"/>
          <w:b w:val="0"/>
          <w:bCs w:val="0"/>
          <w:lang w:val="es-ES_tradnl"/>
        </w:rPr>
        <w:t>78</w:t>
      </w:r>
      <w:r w:rsidR="00DE4766">
        <w:rPr>
          <w:rFonts w:ascii="Arial" w:hAnsi="Arial" w:cs="Arial"/>
          <w:b w:val="0"/>
          <w:bCs w:val="0"/>
          <w:lang w:val="es-ES_tradnl"/>
        </w:rPr>
        <w:t>.</w:t>
      </w:r>
      <w:r w:rsidR="00175AD6">
        <w:rPr>
          <w:rFonts w:ascii="Arial" w:hAnsi="Arial" w:cs="Arial"/>
          <w:b w:val="0"/>
          <w:bCs w:val="0"/>
          <w:lang w:val="es-ES_tradnl"/>
        </w:rPr>
        <w:t>29</w:t>
      </w:r>
      <w:r w:rsidR="009C2767">
        <w:rPr>
          <w:rFonts w:ascii="Arial" w:hAnsi="Arial" w:cs="Arial"/>
          <w:b w:val="0"/>
          <w:bCs w:val="0"/>
          <w:lang w:val="es-ES_tradnl"/>
        </w:rPr>
        <w:t>8</w:t>
      </w:r>
      <w:r w:rsidR="00DE4766">
        <w:rPr>
          <w:rFonts w:ascii="Arial" w:hAnsi="Arial" w:cs="Arial"/>
          <w:b w:val="0"/>
          <w:bCs w:val="0"/>
          <w:lang w:val="es-ES_tradnl"/>
        </w:rPr>
        <w:t xml:space="preserve"> (I.V.A.), $ 1:</w:t>
      </w:r>
      <w:r w:rsidR="00175AD6">
        <w:rPr>
          <w:rFonts w:ascii="Arial" w:hAnsi="Arial" w:cs="Arial"/>
          <w:b w:val="0"/>
          <w:bCs w:val="0"/>
          <w:lang w:val="es-ES_tradnl"/>
        </w:rPr>
        <w:t>928</w:t>
      </w:r>
      <w:r w:rsidR="00DE4766">
        <w:rPr>
          <w:rFonts w:ascii="Arial" w:hAnsi="Arial" w:cs="Arial"/>
          <w:b w:val="0"/>
          <w:bCs w:val="0"/>
          <w:lang w:val="es-ES_tradnl"/>
        </w:rPr>
        <w:t>.</w:t>
      </w:r>
      <w:r w:rsidR="00175AD6">
        <w:rPr>
          <w:rFonts w:ascii="Arial" w:hAnsi="Arial" w:cs="Arial"/>
          <w:b w:val="0"/>
          <w:bCs w:val="0"/>
          <w:lang w:val="es-ES_tradnl"/>
        </w:rPr>
        <w:t>8</w:t>
      </w:r>
      <w:r w:rsidR="00DE4766">
        <w:rPr>
          <w:rFonts w:ascii="Arial" w:hAnsi="Arial" w:cs="Arial"/>
          <w:b w:val="0"/>
          <w:bCs w:val="0"/>
          <w:lang w:val="es-ES_tradnl"/>
        </w:rPr>
        <w:t>3</w:t>
      </w:r>
      <w:r w:rsidR="00175AD6">
        <w:rPr>
          <w:rFonts w:ascii="Arial" w:hAnsi="Arial" w:cs="Arial"/>
          <w:b w:val="0"/>
          <w:bCs w:val="0"/>
          <w:lang w:val="es-ES_tradnl"/>
        </w:rPr>
        <w:t>6</w:t>
      </w:r>
      <w:proofErr w:type="gramStart"/>
      <w:r w:rsidR="00DE4766">
        <w:rPr>
          <w:rFonts w:ascii="Arial" w:hAnsi="Arial" w:cs="Arial"/>
          <w:b w:val="0"/>
          <w:bCs w:val="0"/>
          <w:lang w:val="es-ES_tradnl"/>
        </w:rPr>
        <w:t>,oo</w:t>
      </w:r>
      <w:proofErr w:type="gramEnd"/>
      <w:r w:rsidR="00DE4766">
        <w:rPr>
          <w:rFonts w:ascii="Arial" w:hAnsi="Arial" w:cs="Arial"/>
          <w:b w:val="0"/>
          <w:bCs w:val="0"/>
          <w:lang w:val="es-ES_tradnl"/>
        </w:rPr>
        <w:t xml:space="preserve"> (imprevistos 10%)- TOTAL: $ </w:t>
      </w:r>
      <w:r w:rsidR="00175AD6" w:rsidRPr="00DD7546">
        <w:rPr>
          <w:rFonts w:ascii="Arial" w:hAnsi="Arial" w:cs="Arial"/>
          <w:b w:val="0"/>
          <w:bCs w:val="0"/>
          <w:lang w:val="es-ES_tradnl"/>
        </w:rPr>
        <w:t>23</w:t>
      </w:r>
      <w:r w:rsidR="00DE4766" w:rsidRPr="00DD7546">
        <w:rPr>
          <w:rFonts w:ascii="Arial" w:hAnsi="Arial" w:cs="Arial"/>
          <w:b w:val="0"/>
          <w:bCs w:val="0"/>
          <w:lang w:val="es-ES_tradnl"/>
        </w:rPr>
        <w:t>:</w:t>
      </w:r>
      <w:r w:rsidR="00175AD6" w:rsidRPr="00DD7546">
        <w:rPr>
          <w:rFonts w:ascii="Arial" w:hAnsi="Arial" w:cs="Arial"/>
          <w:b w:val="0"/>
          <w:bCs w:val="0"/>
          <w:lang w:val="es-ES_tradnl"/>
        </w:rPr>
        <w:t>375</w:t>
      </w:r>
      <w:r w:rsidR="00DE4766" w:rsidRPr="00DD7546">
        <w:rPr>
          <w:rFonts w:ascii="Arial" w:hAnsi="Arial" w:cs="Arial"/>
          <w:b w:val="0"/>
          <w:bCs w:val="0"/>
          <w:lang w:val="es-ES_tradnl"/>
        </w:rPr>
        <w:t>.0</w:t>
      </w:r>
      <w:r w:rsidR="00175AD6" w:rsidRPr="00DD7546">
        <w:rPr>
          <w:rFonts w:ascii="Arial" w:hAnsi="Arial" w:cs="Arial"/>
          <w:b w:val="0"/>
          <w:bCs w:val="0"/>
          <w:lang w:val="es-ES_tradnl"/>
        </w:rPr>
        <w:t>94</w:t>
      </w:r>
      <w:r w:rsidR="00DE4766" w:rsidRPr="00DD7546">
        <w:rPr>
          <w:rFonts w:ascii="Arial" w:hAnsi="Arial" w:cs="Arial"/>
          <w:b w:val="0"/>
          <w:bCs w:val="0"/>
          <w:lang w:val="es-ES_tradnl"/>
        </w:rPr>
        <w:t xml:space="preserve"> y por concepto de mano de obra imponible $ 2:</w:t>
      </w:r>
      <w:r w:rsidR="00175AD6" w:rsidRPr="00DD7546">
        <w:rPr>
          <w:rFonts w:ascii="Arial" w:hAnsi="Arial" w:cs="Arial"/>
          <w:b w:val="0"/>
          <w:bCs w:val="0"/>
          <w:lang w:val="es-ES_tradnl"/>
        </w:rPr>
        <w:t>747</w:t>
      </w:r>
      <w:r w:rsidR="00DE4766" w:rsidRPr="00DD7546">
        <w:rPr>
          <w:rFonts w:ascii="Arial" w:hAnsi="Arial" w:cs="Arial"/>
          <w:b w:val="0"/>
          <w:bCs w:val="0"/>
          <w:lang w:val="es-ES_tradnl"/>
        </w:rPr>
        <w:t>.</w:t>
      </w:r>
      <w:r w:rsidR="00175AD6" w:rsidRPr="00DD7546">
        <w:rPr>
          <w:rFonts w:ascii="Arial" w:hAnsi="Arial" w:cs="Arial"/>
          <w:b w:val="0"/>
          <w:bCs w:val="0"/>
          <w:lang w:val="es-ES_tradnl"/>
        </w:rPr>
        <w:t>51</w:t>
      </w:r>
      <w:r w:rsidR="009C2767">
        <w:rPr>
          <w:rFonts w:ascii="Arial" w:hAnsi="Arial" w:cs="Arial"/>
          <w:b w:val="0"/>
          <w:bCs w:val="0"/>
          <w:lang w:val="es-ES_tradnl"/>
        </w:rPr>
        <w:t>4;</w:t>
      </w:r>
    </w:p>
    <w:p w:rsidR="005D04F8" w:rsidRDefault="006E3FE2" w:rsidP="005D04F8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DD7546">
        <w:rPr>
          <w:rFonts w:ascii="Arial" w:hAnsi="Arial" w:cs="Arial"/>
          <w:lang w:val="es-ES_tradnl"/>
        </w:rPr>
        <w:t>6</w:t>
      </w:r>
      <w:r w:rsidR="00A20F48" w:rsidRPr="00DD7546">
        <w:rPr>
          <w:rFonts w:ascii="Arial" w:hAnsi="Arial" w:cs="Arial"/>
          <w:lang w:val="es-ES_tradnl"/>
        </w:rPr>
        <w:t xml:space="preserve">) </w:t>
      </w:r>
      <w:r w:rsidR="00DD7546" w:rsidRPr="00DD7546">
        <w:rPr>
          <w:rFonts w:ascii="Arial" w:hAnsi="Arial" w:cs="Arial"/>
          <w:b w:val="0"/>
          <w:lang w:val="es-ES_tradnl"/>
        </w:rPr>
        <w:t>que la Asesoría de Desarrollo Municipal y Participación</w:t>
      </w:r>
      <w:r w:rsidR="000C7092" w:rsidRPr="000C7092">
        <w:rPr>
          <w:rFonts w:ascii="Arial" w:hAnsi="Arial" w:cs="Arial"/>
          <w:b w:val="0"/>
          <w:lang w:val="es-ES_tradnl"/>
        </w:rPr>
        <w:t xml:space="preserve"> en informes de fechas 5/10/018 y 14/11/018</w:t>
      </w:r>
      <w:r w:rsidR="000C7092">
        <w:rPr>
          <w:rFonts w:ascii="Arial" w:hAnsi="Arial" w:cs="Arial"/>
          <w:b w:val="0"/>
          <w:lang w:val="es-ES_tradnl"/>
        </w:rPr>
        <w:t xml:space="preserve"> </w:t>
      </w:r>
      <w:r w:rsidR="00DD7546" w:rsidRPr="00DD7546">
        <w:rPr>
          <w:rFonts w:ascii="Arial" w:hAnsi="Arial" w:cs="Arial"/>
          <w:b w:val="0"/>
          <w:lang w:val="es-ES_tradnl"/>
        </w:rPr>
        <w:t xml:space="preserve"> hizo constar que la oferta mejor puntuada</w:t>
      </w:r>
      <w:r w:rsidR="001857BE">
        <w:rPr>
          <w:rFonts w:ascii="Arial" w:hAnsi="Arial" w:cs="Arial"/>
          <w:b w:val="0"/>
          <w:lang w:val="es-ES_tradnl"/>
        </w:rPr>
        <w:t xml:space="preserve"> </w:t>
      </w:r>
      <w:r w:rsidR="000C7092">
        <w:rPr>
          <w:rFonts w:ascii="Arial" w:hAnsi="Arial" w:cs="Arial"/>
          <w:b w:val="0"/>
          <w:lang w:val="es-ES_tradnl"/>
        </w:rPr>
        <w:t>era</w:t>
      </w:r>
      <w:r w:rsidR="001857BE">
        <w:rPr>
          <w:rFonts w:ascii="Arial" w:hAnsi="Arial" w:cs="Arial"/>
          <w:b w:val="0"/>
          <w:lang w:val="es-ES_tradnl"/>
        </w:rPr>
        <w:t xml:space="preserve"> </w:t>
      </w:r>
      <w:r w:rsidR="00DD7546" w:rsidRPr="00DD7546">
        <w:rPr>
          <w:rFonts w:ascii="Arial" w:hAnsi="Arial" w:cs="Arial"/>
          <w:b w:val="0"/>
          <w:lang w:val="es-ES_tradnl"/>
        </w:rPr>
        <w:t xml:space="preserve">la </w:t>
      </w:r>
      <w:r w:rsidR="000C7092">
        <w:rPr>
          <w:rFonts w:ascii="Arial" w:hAnsi="Arial" w:cs="Arial"/>
          <w:b w:val="0"/>
          <w:lang w:val="es-ES_tradnl"/>
        </w:rPr>
        <w:t xml:space="preserve">de la </w:t>
      </w:r>
      <w:r w:rsidR="00DD7546" w:rsidRPr="00DD7546">
        <w:rPr>
          <w:rFonts w:ascii="Arial" w:hAnsi="Arial" w:cs="Arial"/>
          <w:b w:val="0"/>
          <w:lang w:val="es-ES_tradnl"/>
        </w:rPr>
        <w:t xml:space="preserve">firma </w:t>
      </w:r>
      <w:r w:rsidR="00DD7546" w:rsidRPr="00DD7546">
        <w:rPr>
          <w:rFonts w:ascii="Arial" w:hAnsi="Arial" w:cs="Arial"/>
          <w:b w:val="0"/>
          <w:bCs w:val="0"/>
          <w:lang w:val="es-ES_tradnl"/>
        </w:rPr>
        <w:t>UNIÓN</w:t>
      </w:r>
      <w:r w:rsidR="00DD7546" w:rsidRPr="0064133A">
        <w:rPr>
          <w:rFonts w:ascii="Arial" w:hAnsi="Arial" w:cs="Arial"/>
          <w:b w:val="0"/>
          <w:bCs w:val="0"/>
          <w:lang w:val="es-ES_tradnl"/>
        </w:rPr>
        <w:t xml:space="preserve"> ELÉCTRICA S.A.</w:t>
      </w:r>
      <w:r w:rsidR="00DD7546">
        <w:rPr>
          <w:rFonts w:ascii="Arial" w:hAnsi="Arial" w:cs="Arial"/>
          <w:b w:val="0"/>
          <w:bCs w:val="0"/>
          <w:lang w:val="es-ES_tradnl"/>
        </w:rPr>
        <w:t xml:space="preserve">, </w:t>
      </w:r>
      <w:r w:rsidR="00FB07A9">
        <w:rPr>
          <w:rFonts w:ascii="Arial" w:hAnsi="Arial" w:cs="Arial"/>
          <w:b w:val="0"/>
          <w:bCs w:val="0"/>
          <w:lang w:val="es-ES_tradnl"/>
        </w:rPr>
        <w:t xml:space="preserve">la cual difiere de la segunda </w:t>
      </w:r>
      <w:r w:rsidR="00DD7546">
        <w:rPr>
          <w:rFonts w:ascii="Arial" w:hAnsi="Arial" w:cs="Arial"/>
          <w:b w:val="0"/>
          <w:bCs w:val="0"/>
          <w:lang w:val="es-ES_tradnl"/>
        </w:rPr>
        <w:t xml:space="preserve">menor puntuada </w:t>
      </w:r>
      <w:r w:rsidR="00DD7546" w:rsidRPr="00754842">
        <w:rPr>
          <w:rFonts w:ascii="Arial" w:hAnsi="Arial" w:cs="Arial"/>
          <w:b w:val="0"/>
          <w:bCs w:val="0"/>
          <w:lang w:val="es-ES_tradnl"/>
        </w:rPr>
        <w:t>-</w:t>
      </w:r>
      <w:r w:rsidR="00DD7546" w:rsidRPr="00754842">
        <w:rPr>
          <w:rFonts w:ascii="Arial" w:hAnsi="Arial" w:cs="Arial"/>
          <w:b w:val="0"/>
          <w:lang w:val="es-ES_tradnl"/>
        </w:rPr>
        <w:t xml:space="preserve">DORILER S.A., </w:t>
      </w:r>
      <w:r w:rsidR="00DD7546" w:rsidRPr="00754842">
        <w:rPr>
          <w:rFonts w:ascii="Arial" w:hAnsi="Arial" w:cs="Arial"/>
          <w:b w:val="0"/>
          <w:bCs w:val="0"/>
          <w:lang w:val="es-ES_tradnl"/>
        </w:rPr>
        <w:t>en un porc</w:t>
      </w:r>
      <w:r w:rsidR="000C7092">
        <w:rPr>
          <w:rFonts w:ascii="Arial" w:hAnsi="Arial" w:cs="Arial"/>
          <w:b w:val="0"/>
          <w:bCs w:val="0"/>
          <w:lang w:val="es-ES_tradnl"/>
        </w:rPr>
        <w:t>entaje inferior al 5%, por lo que sugiere</w:t>
      </w:r>
      <w:r w:rsidR="00DD7546">
        <w:rPr>
          <w:rFonts w:ascii="Arial" w:hAnsi="Arial" w:cs="Arial"/>
          <w:b w:val="0"/>
          <w:bCs w:val="0"/>
          <w:lang w:val="es-ES_tradnl"/>
        </w:rPr>
        <w:t xml:space="preserve"> solicitar a ambas empresas </w:t>
      </w:r>
      <w:r w:rsidR="000C7092">
        <w:rPr>
          <w:rFonts w:ascii="Arial" w:hAnsi="Arial" w:cs="Arial"/>
          <w:b w:val="0"/>
          <w:bCs w:val="0"/>
          <w:lang w:val="es-ES_tradnl"/>
        </w:rPr>
        <w:t>el mejoramiento de las ofertas;</w:t>
      </w:r>
    </w:p>
    <w:p w:rsidR="005D04F8" w:rsidRDefault="00405EFC" w:rsidP="005D04F8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7</w:t>
      </w:r>
      <w:r w:rsidR="00736E83" w:rsidRPr="00DD7546">
        <w:rPr>
          <w:rFonts w:ascii="Arial" w:hAnsi="Arial" w:cs="Arial"/>
          <w:lang w:val="es-ES_tradnl"/>
        </w:rPr>
        <w:t xml:space="preserve">) </w:t>
      </w:r>
      <w:r w:rsidR="000C7092">
        <w:rPr>
          <w:rFonts w:ascii="Arial" w:hAnsi="Arial" w:cs="Arial"/>
          <w:b w:val="0"/>
          <w:lang w:val="es-ES_tradnl"/>
        </w:rPr>
        <w:t xml:space="preserve">que con </w:t>
      </w:r>
      <w:r w:rsidR="00736E83" w:rsidRPr="00DD7546">
        <w:rPr>
          <w:rFonts w:ascii="Arial" w:hAnsi="Arial" w:cs="Arial"/>
          <w:b w:val="0"/>
          <w:lang w:val="es-ES_tradnl"/>
        </w:rPr>
        <w:t>fecha 5/1</w:t>
      </w:r>
      <w:r w:rsidR="00736E83">
        <w:rPr>
          <w:rFonts w:ascii="Arial" w:hAnsi="Arial" w:cs="Arial"/>
          <w:b w:val="0"/>
          <w:lang w:val="es-ES_tradnl"/>
        </w:rPr>
        <w:t>2</w:t>
      </w:r>
      <w:r w:rsidR="00736E83" w:rsidRPr="00DD7546">
        <w:rPr>
          <w:rFonts w:ascii="Arial" w:hAnsi="Arial" w:cs="Arial"/>
          <w:b w:val="0"/>
          <w:lang w:val="es-ES_tradnl"/>
        </w:rPr>
        <w:t xml:space="preserve">/018, </w:t>
      </w:r>
      <w:r w:rsidR="00835B64">
        <w:rPr>
          <w:rFonts w:ascii="Arial" w:hAnsi="Arial" w:cs="Arial"/>
          <w:b w:val="0"/>
          <w:lang w:val="es-ES_tradnl"/>
        </w:rPr>
        <w:t>e</w:t>
      </w:r>
      <w:r w:rsidR="00736E83" w:rsidRPr="00DD7546">
        <w:rPr>
          <w:rFonts w:ascii="Arial" w:hAnsi="Arial" w:cs="Arial"/>
          <w:b w:val="0"/>
          <w:lang w:val="es-ES_tradnl"/>
        </w:rPr>
        <w:t>l</w:t>
      </w:r>
      <w:r w:rsidR="00835B64">
        <w:rPr>
          <w:rFonts w:ascii="Arial" w:hAnsi="Arial" w:cs="Arial"/>
          <w:b w:val="0"/>
          <w:lang w:val="es-ES_tradnl"/>
        </w:rPr>
        <w:t xml:space="preserve"> Equipo Técnico de Gestión ponderó </w:t>
      </w:r>
      <w:r w:rsidR="00CC36A7">
        <w:rPr>
          <w:rFonts w:ascii="Arial" w:hAnsi="Arial" w:cs="Arial"/>
          <w:b w:val="0"/>
          <w:lang w:val="es-ES_tradnl"/>
        </w:rPr>
        <w:t xml:space="preserve">las ofertas, </w:t>
      </w:r>
      <w:r w:rsidR="009C2767">
        <w:rPr>
          <w:rFonts w:ascii="Arial" w:hAnsi="Arial" w:cs="Arial"/>
          <w:b w:val="0"/>
          <w:lang w:val="es-ES_tradnl"/>
        </w:rPr>
        <w:t>señalando</w:t>
      </w:r>
      <w:r w:rsidR="008E5A72">
        <w:rPr>
          <w:rFonts w:ascii="Arial" w:hAnsi="Arial" w:cs="Arial"/>
          <w:b w:val="0"/>
          <w:lang w:val="es-ES_tradnl"/>
        </w:rPr>
        <w:t xml:space="preserve"> </w:t>
      </w:r>
      <w:r w:rsidR="00CC36A7">
        <w:rPr>
          <w:rFonts w:ascii="Arial" w:hAnsi="Arial" w:cs="Arial"/>
          <w:b w:val="0"/>
          <w:lang w:val="es-ES_tradnl"/>
        </w:rPr>
        <w:t>que</w:t>
      </w:r>
      <w:r w:rsidR="00736E83">
        <w:rPr>
          <w:rFonts w:ascii="Arial" w:hAnsi="Arial" w:cs="Arial"/>
          <w:b w:val="0"/>
          <w:lang w:val="es-ES_tradnl"/>
        </w:rPr>
        <w:t>:</w:t>
      </w:r>
    </w:p>
    <w:p w:rsidR="005D04F8" w:rsidRDefault="00405EFC" w:rsidP="005D04F8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7</w:t>
      </w:r>
      <w:r w:rsidR="00736E83" w:rsidRPr="00E41179">
        <w:rPr>
          <w:rFonts w:ascii="Arial" w:hAnsi="Arial" w:cs="Arial"/>
          <w:lang w:val="es-ES_tradnl"/>
        </w:rPr>
        <w:t>.1)</w:t>
      </w:r>
      <w:r w:rsidR="00736E83" w:rsidRPr="00DD7546">
        <w:rPr>
          <w:rFonts w:ascii="Arial" w:hAnsi="Arial" w:cs="Arial"/>
          <w:b w:val="0"/>
          <w:lang w:val="es-ES_tradnl"/>
        </w:rPr>
        <w:t xml:space="preserve"> </w:t>
      </w:r>
      <w:r w:rsidR="008E5A72">
        <w:rPr>
          <w:rFonts w:ascii="Arial" w:hAnsi="Arial" w:cs="Arial"/>
          <w:b w:val="0"/>
          <w:lang w:val="es-ES_tradnl"/>
        </w:rPr>
        <w:t xml:space="preserve">si </w:t>
      </w:r>
      <w:r w:rsidR="00736E83">
        <w:rPr>
          <w:rFonts w:ascii="Arial" w:hAnsi="Arial" w:cs="Arial"/>
          <w:b w:val="0"/>
          <w:lang w:val="es-ES_tradnl"/>
        </w:rPr>
        <w:t xml:space="preserve">bien la oferta de la </w:t>
      </w:r>
      <w:r w:rsidR="00736E83" w:rsidRPr="001C7B7A">
        <w:rPr>
          <w:rFonts w:ascii="Arial" w:hAnsi="Arial" w:cs="Arial"/>
          <w:b w:val="0"/>
          <w:lang w:val="es-ES_tradnl"/>
        </w:rPr>
        <w:t xml:space="preserve">firma DORILER S.A. </w:t>
      </w:r>
      <w:r w:rsidR="008E5A72">
        <w:rPr>
          <w:rFonts w:ascii="Arial" w:hAnsi="Arial" w:cs="Arial"/>
          <w:b w:val="0"/>
          <w:lang w:val="es-ES_tradnl"/>
        </w:rPr>
        <w:t xml:space="preserve">resultó </w:t>
      </w:r>
      <w:r w:rsidR="00736E83" w:rsidRPr="001C7B7A">
        <w:rPr>
          <w:rFonts w:ascii="Arial" w:hAnsi="Arial" w:cs="Arial"/>
          <w:b w:val="0"/>
          <w:lang w:val="es-ES_tradnl"/>
        </w:rPr>
        <w:t>la mejor puntuada</w:t>
      </w:r>
      <w:r w:rsidR="008E5A72">
        <w:rPr>
          <w:rFonts w:ascii="Arial" w:hAnsi="Arial" w:cs="Arial"/>
          <w:b w:val="0"/>
          <w:lang w:val="es-ES_tradnl"/>
        </w:rPr>
        <w:t xml:space="preserve"> en esta última evaluación</w:t>
      </w:r>
      <w:r w:rsidR="00736E83" w:rsidRPr="001C7B7A">
        <w:rPr>
          <w:rFonts w:ascii="Arial" w:hAnsi="Arial" w:cs="Arial"/>
          <w:b w:val="0"/>
          <w:lang w:val="es-ES_tradnl"/>
        </w:rPr>
        <w:t>, la misma presenta incumplimientos registrados en el M.T.O.P. y un ratio “deudas/fondos propios” (nivel de endeudamiento) que as</w:t>
      </w:r>
      <w:r w:rsidR="000C7092">
        <w:rPr>
          <w:rFonts w:ascii="Arial" w:hAnsi="Arial" w:cs="Arial"/>
          <w:b w:val="0"/>
          <w:lang w:val="es-ES_tradnl"/>
        </w:rPr>
        <w:t>ciende a 12,574, por lo que corresponde</w:t>
      </w:r>
      <w:r w:rsidR="00736E83" w:rsidRPr="001C7B7A">
        <w:rPr>
          <w:rFonts w:ascii="Arial" w:hAnsi="Arial" w:cs="Arial"/>
          <w:b w:val="0"/>
          <w:lang w:val="es-ES_tradnl"/>
        </w:rPr>
        <w:t xml:space="preserve"> que </w:t>
      </w:r>
      <w:r w:rsidR="00736E83" w:rsidRPr="001C7B7A">
        <w:rPr>
          <w:rFonts w:ascii="Arial" w:hAnsi="Arial" w:cs="Arial"/>
          <w:b w:val="0"/>
          <w:lang w:val="es-ES_tradnl"/>
        </w:rPr>
        <w:lastRenderedPageBreak/>
        <w:t xml:space="preserve">el Servicio </w:t>
      </w:r>
      <w:r w:rsidR="000C7092">
        <w:rPr>
          <w:rFonts w:ascii="Arial" w:hAnsi="Arial" w:cs="Arial"/>
          <w:b w:val="0"/>
          <w:lang w:val="es-ES_tradnl"/>
        </w:rPr>
        <w:t xml:space="preserve">de Compras se expida respecto de </w:t>
      </w:r>
      <w:r w:rsidR="00736E83" w:rsidRPr="001C7B7A">
        <w:rPr>
          <w:rFonts w:ascii="Arial" w:hAnsi="Arial" w:cs="Arial"/>
          <w:b w:val="0"/>
          <w:lang w:val="es-ES_tradnl"/>
        </w:rPr>
        <w:t>la aceptación o n</w:t>
      </w:r>
      <w:r w:rsidR="00B120E0">
        <w:rPr>
          <w:rFonts w:ascii="Arial" w:hAnsi="Arial" w:cs="Arial"/>
          <w:b w:val="0"/>
          <w:lang w:val="es-ES_tradnl"/>
        </w:rPr>
        <w:t>ó</w:t>
      </w:r>
      <w:bookmarkStart w:id="0" w:name="_GoBack"/>
      <w:bookmarkEnd w:id="0"/>
      <w:r w:rsidR="00736E83" w:rsidRPr="001C7B7A">
        <w:rPr>
          <w:rFonts w:ascii="Arial" w:hAnsi="Arial" w:cs="Arial"/>
          <w:b w:val="0"/>
          <w:lang w:val="es-ES_tradnl"/>
        </w:rPr>
        <w:t xml:space="preserve"> de dicha propuesta;</w:t>
      </w:r>
    </w:p>
    <w:p w:rsidR="005D04F8" w:rsidRDefault="00405EFC" w:rsidP="005D04F8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>7</w:t>
      </w:r>
      <w:r w:rsidR="00736E83" w:rsidRPr="00E41179">
        <w:rPr>
          <w:rFonts w:ascii="Arial" w:hAnsi="Arial" w:cs="Arial"/>
          <w:lang w:val="es-ES_tradnl"/>
        </w:rPr>
        <w:t>.2)</w:t>
      </w:r>
      <w:r w:rsidR="00473DD8">
        <w:rPr>
          <w:rFonts w:ascii="Arial" w:hAnsi="Arial" w:cs="Arial"/>
          <w:b w:val="0"/>
          <w:lang w:val="es-ES_tradnl"/>
        </w:rPr>
        <w:t xml:space="preserve"> en caso de que no corresponda</w:t>
      </w:r>
      <w:r w:rsidR="005D04F8">
        <w:rPr>
          <w:rFonts w:ascii="Arial" w:hAnsi="Arial" w:cs="Arial"/>
          <w:b w:val="0"/>
          <w:lang w:val="es-ES_tradnl"/>
        </w:rPr>
        <w:t xml:space="preserve"> la oferta relacionada en el N</w:t>
      </w:r>
      <w:r w:rsidR="008E5A72">
        <w:rPr>
          <w:rFonts w:ascii="Arial" w:hAnsi="Arial" w:cs="Arial"/>
          <w:b w:val="0"/>
          <w:lang w:val="es-ES_tradnl"/>
        </w:rPr>
        <w:t>umeral anterior</w:t>
      </w:r>
      <w:r w:rsidR="00473DD8">
        <w:rPr>
          <w:rFonts w:ascii="Arial" w:hAnsi="Arial" w:cs="Arial"/>
          <w:b w:val="0"/>
          <w:lang w:val="es-ES_tradnl"/>
        </w:rPr>
        <w:t>, correspondería</w:t>
      </w:r>
      <w:r w:rsidR="00736E83" w:rsidRPr="001C7B7A">
        <w:rPr>
          <w:rFonts w:ascii="Arial" w:hAnsi="Arial" w:cs="Arial"/>
          <w:b w:val="0"/>
          <w:lang w:val="es-ES_tradnl"/>
        </w:rPr>
        <w:t xml:space="preserve"> adjudicar la convocatoria a la firma </w:t>
      </w:r>
      <w:r w:rsidR="00736E83" w:rsidRPr="001C7B7A">
        <w:rPr>
          <w:rFonts w:ascii="Arial" w:hAnsi="Arial" w:cs="Arial"/>
          <w:b w:val="0"/>
          <w:bCs w:val="0"/>
          <w:lang w:val="es-ES_tradnl"/>
        </w:rPr>
        <w:t>UNIÓN ELÉCTRICA S.A.</w:t>
      </w:r>
      <w:r w:rsidR="00077E85">
        <w:rPr>
          <w:rFonts w:ascii="Arial" w:hAnsi="Arial" w:cs="Arial"/>
          <w:b w:val="0"/>
          <w:bCs w:val="0"/>
          <w:lang w:val="es-ES_tradnl"/>
        </w:rPr>
        <w:t xml:space="preserve">, previa consulta a la </w:t>
      </w:r>
      <w:r w:rsidR="00473DD8">
        <w:rPr>
          <w:rFonts w:ascii="Arial" w:hAnsi="Arial" w:cs="Arial"/>
          <w:b w:val="0"/>
          <w:bCs w:val="0"/>
          <w:lang w:val="es-ES_tradnl"/>
        </w:rPr>
        <w:t>empresa si mantiene su oferta y acepta</w:t>
      </w:r>
      <w:r w:rsidR="00852261">
        <w:rPr>
          <w:rFonts w:ascii="Arial" w:hAnsi="Arial" w:cs="Arial"/>
          <w:b w:val="0"/>
          <w:bCs w:val="0"/>
          <w:lang w:val="es-ES_tradnl"/>
        </w:rPr>
        <w:t xml:space="preserve"> la quita de rubros por parte de la Administración, por “razones de presupuesto”</w:t>
      </w:r>
      <w:r w:rsidR="00843DA9">
        <w:rPr>
          <w:rFonts w:ascii="Arial" w:hAnsi="Arial" w:cs="Arial"/>
          <w:b w:val="0"/>
          <w:bCs w:val="0"/>
          <w:lang w:val="es-ES_tradnl"/>
        </w:rPr>
        <w:t xml:space="preserve">, por ser </w:t>
      </w:r>
      <w:r w:rsidR="00736E83" w:rsidRPr="001C7B7A">
        <w:rPr>
          <w:rFonts w:ascii="Arial" w:hAnsi="Arial" w:cs="Arial"/>
          <w:b w:val="0"/>
          <w:lang w:val="es-ES_tradnl"/>
        </w:rPr>
        <w:t xml:space="preserve">la </w:t>
      </w:r>
      <w:r w:rsidR="00843DA9">
        <w:rPr>
          <w:rFonts w:ascii="Arial" w:hAnsi="Arial" w:cs="Arial"/>
          <w:b w:val="0"/>
          <w:lang w:val="es-ES_tradnl"/>
        </w:rPr>
        <w:t xml:space="preserve">segunda </w:t>
      </w:r>
      <w:r w:rsidR="00736E83" w:rsidRPr="001C7B7A">
        <w:rPr>
          <w:rFonts w:ascii="Arial" w:hAnsi="Arial" w:cs="Arial"/>
          <w:b w:val="0"/>
          <w:lang w:val="es-ES_tradnl"/>
        </w:rPr>
        <w:t>oferta mejor puntuada</w:t>
      </w:r>
      <w:r w:rsidR="00473DD8">
        <w:rPr>
          <w:rFonts w:ascii="Arial" w:hAnsi="Arial" w:cs="Arial"/>
          <w:b w:val="0"/>
          <w:bCs w:val="0"/>
          <w:lang w:val="es-ES_tradnl"/>
        </w:rPr>
        <w:t>;</w:t>
      </w:r>
    </w:p>
    <w:p w:rsidR="005D04F8" w:rsidRDefault="00405EFC" w:rsidP="005D04F8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>8</w:t>
      </w:r>
      <w:r w:rsidR="00473DD8">
        <w:rPr>
          <w:rFonts w:ascii="Arial" w:hAnsi="Arial" w:cs="Arial"/>
          <w:bCs w:val="0"/>
          <w:lang w:val="es-ES_tradnl"/>
        </w:rPr>
        <w:t xml:space="preserve">) </w:t>
      </w:r>
      <w:r w:rsidR="00C802BC" w:rsidRPr="005141D5">
        <w:rPr>
          <w:rFonts w:ascii="Arial" w:hAnsi="Arial" w:cs="Arial"/>
          <w:b w:val="0"/>
          <w:bCs w:val="0"/>
          <w:lang w:val="es-ES_tradnl"/>
        </w:rPr>
        <w:t xml:space="preserve">que </w:t>
      </w:r>
      <w:r w:rsidR="00473DD8">
        <w:rPr>
          <w:rFonts w:ascii="Arial" w:hAnsi="Arial" w:cs="Arial"/>
          <w:b w:val="0"/>
          <w:bCs w:val="0"/>
          <w:lang w:val="es-ES_tradnl"/>
        </w:rPr>
        <w:t xml:space="preserve">por </w:t>
      </w:r>
      <w:r w:rsidR="00A20F48" w:rsidRPr="005141D5">
        <w:rPr>
          <w:rFonts w:ascii="Arial" w:hAnsi="Arial" w:cs="Arial"/>
          <w:b w:val="0"/>
          <w:bCs w:val="0"/>
          <w:lang w:val="es-ES_tradnl"/>
        </w:rPr>
        <w:t xml:space="preserve">Resolución Nº </w:t>
      </w:r>
      <w:r w:rsidR="005C4FF7" w:rsidRPr="005141D5">
        <w:rPr>
          <w:rFonts w:ascii="Arial" w:hAnsi="Arial" w:cs="Arial"/>
          <w:b w:val="0"/>
          <w:bCs w:val="0"/>
          <w:lang w:val="es-ES_tradnl"/>
        </w:rPr>
        <w:t>5</w:t>
      </w:r>
      <w:r w:rsidR="004060FB" w:rsidRPr="005141D5">
        <w:rPr>
          <w:rFonts w:ascii="Arial" w:hAnsi="Arial" w:cs="Arial"/>
          <w:b w:val="0"/>
          <w:bCs w:val="0"/>
          <w:lang w:val="es-ES_tradnl"/>
        </w:rPr>
        <w:t>/</w:t>
      </w:r>
      <w:r w:rsidR="005C4FF7" w:rsidRPr="005141D5">
        <w:rPr>
          <w:rFonts w:ascii="Arial" w:hAnsi="Arial" w:cs="Arial"/>
          <w:b w:val="0"/>
          <w:bCs w:val="0"/>
          <w:lang w:val="es-ES_tradnl"/>
        </w:rPr>
        <w:t>0</w:t>
      </w:r>
      <w:r w:rsidR="004060FB" w:rsidRPr="005141D5">
        <w:rPr>
          <w:rFonts w:ascii="Arial" w:hAnsi="Arial" w:cs="Arial"/>
          <w:b w:val="0"/>
          <w:bCs w:val="0"/>
          <w:lang w:val="es-ES_tradnl"/>
        </w:rPr>
        <w:t>1</w:t>
      </w:r>
      <w:r w:rsidR="005C4FF7" w:rsidRPr="005141D5">
        <w:rPr>
          <w:rFonts w:ascii="Arial" w:hAnsi="Arial" w:cs="Arial"/>
          <w:b w:val="0"/>
          <w:bCs w:val="0"/>
          <w:lang w:val="es-ES_tradnl"/>
        </w:rPr>
        <w:t>9</w:t>
      </w:r>
      <w:r w:rsidR="00DF489F" w:rsidRPr="005141D5">
        <w:rPr>
          <w:rFonts w:ascii="Arial" w:hAnsi="Arial" w:cs="Arial"/>
          <w:b w:val="0"/>
          <w:bCs w:val="0"/>
          <w:lang w:val="es-ES_tradnl"/>
        </w:rPr>
        <w:t xml:space="preserve"> de fecha </w:t>
      </w:r>
      <w:r w:rsidR="005C4FF7" w:rsidRPr="005141D5">
        <w:rPr>
          <w:rFonts w:ascii="Arial" w:hAnsi="Arial" w:cs="Arial"/>
          <w:b w:val="0"/>
          <w:bCs w:val="0"/>
          <w:lang w:val="es-ES_tradnl"/>
        </w:rPr>
        <w:t>3/01/019, el Director General del Departamento</w:t>
      </w:r>
      <w:r w:rsidR="00473DD8">
        <w:rPr>
          <w:rFonts w:ascii="Arial" w:hAnsi="Arial" w:cs="Arial"/>
          <w:b w:val="0"/>
          <w:bCs w:val="0"/>
          <w:lang w:val="es-ES_tradnl"/>
        </w:rPr>
        <w:t xml:space="preserve"> de Desarrollo Económico, en ejercicio</w:t>
      </w:r>
      <w:r w:rsidR="005C4FF7" w:rsidRPr="005141D5">
        <w:rPr>
          <w:rFonts w:ascii="Arial" w:hAnsi="Arial" w:cs="Arial"/>
          <w:b w:val="0"/>
          <w:bCs w:val="0"/>
          <w:lang w:val="es-ES_tradnl"/>
        </w:rPr>
        <w:t xml:space="preserve"> </w:t>
      </w:r>
      <w:r w:rsidR="00473DD8">
        <w:rPr>
          <w:rFonts w:ascii="Arial" w:hAnsi="Arial" w:cs="Arial"/>
          <w:b w:val="0"/>
          <w:bCs w:val="0"/>
          <w:lang w:val="es-ES_tradnl"/>
        </w:rPr>
        <w:t xml:space="preserve">de las facultades </w:t>
      </w:r>
      <w:r w:rsidR="005C4FF7" w:rsidRPr="005141D5">
        <w:rPr>
          <w:rFonts w:ascii="Arial" w:hAnsi="Arial" w:cs="Arial"/>
          <w:b w:val="0"/>
          <w:bCs w:val="0"/>
          <w:lang w:val="es-ES_tradnl"/>
        </w:rPr>
        <w:t>delegadas por Resolución</w:t>
      </w:r>
      <w:r w:rsidR="005D04F8">
        <w:rPr>
          <w:rFonts w:ascii="Arial" w:hAnsi="Arial" w:cs="Arial"/>
          <w:b w:val="0"/>
          <w:bCs w:val="0"/>
          <w:lang w:val="es-ES_tradnl"/>
        </w:rPr>
        <w:t xml:space="preserve"> del Ejecutivo Departamental N°</w:t>
      </w:r>
      <w:r w:rsidR="005C4FF7" w:rsidRPr="005141D5">
        <w:rPr>
          <w:rFonts w:ascii="Arial" w:hAnsi="Arial" w:cs="Arial"/>
          <w:b w:val="0"/>
          <w:bCs w:val="0"/>
          <w:lang w:val="es-ES_tradnl"/>
        </w:rPr>
        <w:t xml:space="preserve">3175/16 de fecha 13/07/016, </w:t>
      </w:r>
      <w:r w:rsidR="00DF489F" w:rsidRPr="005141D5">
        <w:rPr>
          <w:rFonts w:ascii="Arial" w:hAnsi="Arial" w:cs="Arial"/>
          <w:b w:val="0"/>
          <w:bCs w:val="0"/>
          <w:lang w:val="es-ES_tradnl"/>
        </w:rPr>
        <w:t xml:space="preserve">resolvió adjudicar </w:t>
      </w:r>
      <w:r w:rsidR="005C4FF7" w:rsidRPr="005141D5">
        <w:rPr>
          <w:rFonts w:ascii="Arial" w:hAnsi="Arial" w:cs="Arial"/>
          <w:b w:val="0"/>
          <w:bCs w:val="0"/>
          <w:lang w:val="es-ES_tradnl"/>
        </w:rPr>
        <w:t xml:space="preserve">la convocatoria </w:t>
      </w:r>
      <w:r w:rsidR="00DF489F" w:rsidRPr="005141D5">
        <w:rPr>
          <w:rFonts w:ascii="Arial" w:hAnsi="Arial" w:cs="Arial"/>
          <w:b w:val="0"/>
          <w:bCs w:val="0"/>
          <w:lang w:val="es-ES_tradnl"/>
        </w:rPr>
        <w:t>a la firma</w:t>
      </w:r>
      <w:r w:rsidR="00DF489F" w:rsidRPr="005141D5">
        <w:rPr>
          <w:b w:val="0"/>
          <w:bCs w:val="0"/>
        </w:rPr>
        <w:t xml:space="preserve"> </w:t>
      </w:r>
      <w:r w:rsidR="005C4FF7" w:rsidRPr="005141D5">
        <w:rPr>
          <w:rFonts w:ascii="Arial" w:hAnsi="Arial" w:cs="Arial"/>
          <w:b w:val="0"/>
          <w:bCs w:val="0"/>
          <w:lang w:val="es-ES_tradnl"/>
        </w:rPr>
        <w:t>UNIÓN ELÉCTRICA S.A. por la suma total de $ 10:105.050,58,</w:t>
      </w:r>
      <w:r w:rsidR="002C0836" w:rsidRPr="005141D5">
        <w:rPr>
          <w:rFonts w:ascii="Arial" w:hAnsi="Arial" w:cs="Arial"/>
          <w:b w:val="0"/>
          <w:bCs w:val="0"/>
          <w:lang w:val="es-ES_tradnl"/>
        </w:rPr>
        <w:t xml:space="preserve"> </w:t>
      </w:r>
      <w:r w:rsidR="005C4FF7" w:rsidRPr="005141D5">
        <w:rPr>
          <w:rFonts w:ascii="Arial" w:hAnsi="Arial" w:cs="Arial"/>
          <w:b w:val="0"/>
          <w:bCs w:val="0"/>
          <w:lang w:val="es-ES_tradnl"/>
        </w:rPr>
        <w:t xml:space="preserve">que incluye trabajos </w:t>
      </w:r>
      <w:r w:rsidR="005141D5" w:rsidRPr="005141D5">
        <w:rPr>
          <w:rFonts w:ascii="Arial" w:hAnsi="Arial" w:cs="Arial"/>
          <w:b w:val="0"/>
          <w:bCs w:val="0"/>
          <w:lang w:val="es-ES_tradnl"/>
        </w:rPr>
        <w:t>a realizar</w:t>
      </w:r>
      <w:r w:rsidR="002C0836" w:rsidRPr="005141D5">
        <w:rPr>
          <w:rFonts w:ascii="Arial" w:hAnsi="Arial" w:cs="Arial"/>
          <w:b w:val="0"/>
          <w:bCs w:val="0"/>
          <w:lang w:val="es-ES_tradnl"/>
        </w:rPr>
        <w:t xml:space="preserve"> (de</w:t>
      </w:r>
      <w:r w:rsidR="005141D5" w:rsidRPr="005141D5">
        <w:rPr>
          <w:rFonts w:ascii="Arial" w:hAnsi="Arial" w:cs="Arial"/>
          <w:b w:val="0"/>
          <w:bCs w:val="0"/>
          <w:lang w:val="es-ES_tradnl"/>
        </w:rPr>
        <w:t xml:space="preserve">scontadas las </w:t>
      </w:r>
      <w:r w:rsidR="002C0836" w:rsidRPr="005141D5">
        <w:rPr>
          <w:rFonts w:ascii="Arial" w:hAnsi="Arial" w:cs="Arial"/>
          <w:b w:val="0"/>
          <w:bCs w:val="0"/>
          <w:lang w:val="es-ES_tradnl"/>
        </w:rPr>
        <w:t>tareas que fueron desestimadas por la Administración por razones de presupuesto</w:t>
      </w:r>
      <w:r w:rsidR="005141D5" w:rsidRPr="005141D5">
        <w:rPr>
          <w:rFonts w:ascii="Arial" w:hAnsi="Arial" w:cs="Arial"/>
          <w:b w:val="0"/>
          <w:bCs w:val="0"/>
          <w:lang w:val="es-ES_tradnl"/>
        </w:rPr>
        <w:t xml:space="preserve">), </w:t>
      </w:r>
      <w:r w:rsidR="005C4FF7" w:rsidRPr="005141D5">
        <w:rPr>
          <w:rFonts w:ascii="Arial" w:hAnsi="Arial" w:cs="Arial"/>
          <w:b w:val="0"/>
          <w:bCs w:val="0"/>
          <w:lang w:val="es-ES_tradnl"/>
        </w:rPr>
        <w:t>I.V.A., im</w:t>
      </w:r>
      <w:r w:rsidR="005D04F8">
        <w:rPr>
          <w:rFonts w:ascii="Arial" w:hAnsi="Arial" w:cs="Arial"/>
          <w:b w:val="0"/>
          <w:bCs w:val="0"/>
          <w:lang w:val="es-ES_tradnl"/>
        </w:rPr>
        <w:t>previstos 10% y Leyes S</w:t>
      </w:r>
      <w:r w:rsidR="00473DD8">
        <w:rPr>
          <w:rFonts w:ascii="Arial" w:hAnsi="Arial" w:cs="Arial"/>
          <w:b w:val="0"/>
          <w:bCs w:val="0"/>
          <w:lang w:val="es-ES_tradnl"/>
        </w:rPr>
        <w:t>ociales;</w:t>
      </w:r>
    </w:p>
    <w:p w:rsidR="007E6C22" w:rsidRDefault="00405EFC" w:rsidP="005D04F8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spacing w:val="-3"/>
          <w:lang w:val="es-ES_tradnl"/>
        </w:rPr>
      </w:pPr>
      <w:r>
        <w:rPr>
          <w:rFonts w:ascii="Arial" w:hAnsi="Arial" w:cs="Arial"/>
          <w:bCs w:val="0"/>
          <w:lang w:val="es-ES_tradnl"/>
        </w:rPr>
        <w:t>9</w:t>
      </w:r>
      <w:r w:rsidR="00A20F48" w:rsidRPr="00506465">
        <w:rPr>
          <w:rFonts w:ascii="Arial" w:hAnsi="Arial" w:cs="Arial"/>
          <w:bCs w:val="0"/>
          <w:lang w:val="es-ES_tradnl"/>
        </w:rPr>
        <w:t>)</w:t>
      </w:r>
      <w:r w:rsidR="00A20F48" w:rsidRPr="00F652E4">
        <w:rPr>
          <w:rFonts w:ascii="Arial" w:hAnsi="Arial" w:cs="Arial"/>
          <w:lang w:val="es-ES_tradnl"/>
        </w:rPr>
        <w:t xml:space="preserve"> </w:t>
      </w:r>
      <w:r w:rsidR="00473DD8">
        <w:rPr>
          <w:rFonts w:ascii="Arial" w:hAnsi="Arial" w:cs="Arial"/>
          <w:b w:val="0"/>
          <w:bCs w:val="0"/>
          <w:lang w:val="es-ES_tradnl"/>
        </w:rPr>
        <w:t xml:space="preserve">que </w:t>
      </w:r>
      <w:r w:rsidR="00EA6362" w:rsidRPr="00F652E4">
        <w:rPr>
          <w:rFonts w:ascii="Arial" w:hAnsi="Arial" w:cs="Arial"/>
          <w:b w:val="0"/>
          <w:bCs w:val="0"/>
          <w:spacing w:val="-3"/>
          <w:lang w:val="es-ES_tradnl"/>
        </w:rPr>
        <w:t xml:space="preserve">con fecha </w:t>
      </w:r>
      <w:r w:rsidR="00F652E4" w:rsidRPr="00F652E4">
        <w:rPr>
          <w:rFonts w:ascii="Arial" w:hAnsi="Arial" w:cs="Arial"/>
          <w:b w:val="0"/>
          <w:bCs w:val="0"/>
          <w:spacing w:val="-3"/>
          <w:lang w:val="es-ES_tradnl"/>
        </w:rPr>
        <w:t>31</w:t>
      </w:r>
      <w:r w:rsidR="00DF489F" w:rsidRPr="00F652E4">
        <w:rPr>
          <w:rFonts w:ascii="Arial" w:hAnsi="Arial" w:cs="Arial"/>
          <w:b w:val="0"/>
          <w:bCs w:val="0"/>
          <w:spacing w:val="-3"/>
          <w:lang w:val="es-ES_tradnl"/>
        </w:rPr>
        <w:t>/1</w:t>
      </w:r>
      <w:r w:rsidR="00F652E4" w:rsidRPr="00F652E4">
        <w:rPr>
          <w:rFonts w:ascii="Arial" w:hAnsi="Arial" w:cs="Arial"/>
          <w:b w:val="0"/>
          <w:bCs w:val="0"/>
          <w:spacing w:val="-3"/>
          <w:lang w:val="es-ES_tradnl"/>
        </w:rPr>
        <w:t>2</w:t>
      </w:r>
      <w:r w:rsidR="00473DD8">
        <w:rPr>
          <w:rFonts w:ascii="Arial" w:hAnsi="Arial" w:cs="Arial"/>
          <w:b w:val="0"/>
          <w:bCs w:val="0"/>
          <w:spacing w:val="-3"/>
          <w:lang w:val="es-ES_tradnl"/>
        </w:rPr>
        <w:t xml:space="preserve">/018 se imputaron las sumas </w:t>
      </w:r>
      <w:r w:rsidR="006F12C8" w:rsidRPr="00F652E4">
        <w:rPr>
          <w:rFonts w:ascii="Arial" w:hAnsi="Arial" w:cs="Arial"/>
          <w:b w:val="0"/>
          <w:bCs w:val="0"/>
          <w:spacing w:val="-3"/>
          <w:lang w:val="es-ES_tradnl"/>
        </w:rPr>
        <w:t xml:space="preserve"> </w:t>
      </w:r>
      <w:r w:rsidR="00DF489F" w:rsidRPr="00F652E4">
        <w:rPr>
          <w:rFonts w:ascii="Arial" w:hAnsi="Arial" w:cs="Arial"/>
          <w:b w:val="0"/>
          <w:bCs w:val="0"/>
          <w:spacing w:val="-3"/>
          <w:lang w:val="es-ES_tradnl"/>
        </w:rPr>
        <w:t>de $</w:t>
      </w:r>
      <w:r w:rsidR="00F652E4" w:rsidRPr="00F652E4">
        <w:rPr>
          <w:rFonts w:ascii="Arial" w:hAnsi="Arial" w:cs="Arial"/>
          <w:b w:val="0"/>
          <w:bCs w:val="0"/>
          <w:spacing w:val="-3"/>
          <w:lang w:val="es-ES_tradnl"/>
        </w:rPr>
        <w:t xml:space="preserve"> 9:</w:t>
      </w:r>
      <w:r w:rsidR="00DF489F" w:rsidRPr="00F652E4">
        <w:rPr>
          <w:rFonts w:ascii="Arial" w:hAnsi="Arial" w:cs="Arial"/>
          <w:b w:val="0"/>
          <w:bCs w:val="0"/>
          <w:spacing w:val="-3"/>
          <w:lang w:val="es-ES_tradnl"/>
        </w:rPr>
        <w:t>1</w:t>
      </w:r>
      <w:r w:rsidR="00F652E4" w:rsidRPr="00F652E4">
        <w:rPr>
          <w:rFonts w:ascii="Arial" w:hAnsi="Arial" w:cs="Arial"/>
          <w:b w:val="0"/>
          <w:bCs w:val="0"/>
          <w:spacing w:val="-3"/>
          <w:lang w:val="es-ES_tradnl"/>
        </w:rPr>
        <w:t>0</w:t>
      </w:r>
      <w:r w:rsidR="00DF489F" w:rsidRPr="00F652E4">
        <w:rPr>
          <w:rFonts w:ascii="Arial" w:hAnsi="Arial" w:cs="Arial"/>
          <w:b w:val="0"/>
          <w:bCs w:val="0"/>
          <w:spacing w:val="-3"/>
          <w:lang w:val="es-ES_tradnl"/>
        </w:rPr>
        <w:t>6.</w:t>
      </w:r>
      <w:r w:rsidR="00F652E4" w:rsidRPr="00F652E4">
        <w:rPr>
          <w:rFonts w:ascii="Arial" w:hAnsi="Arial" w:cs="Arial"/>
          <w:b w:val="0"/>
          <w:bCs w:val="0"/>
          <w:spacing w:val="-3"/>
          <w:lang w:val="es-ES_tradnl"/>
        </w:rPr>
        <w:t>900</w:t>
      </w:r>
      <w:r w:rsidR="00DF489F" w:rsidRPr="00F652E4">
        <w:rPr>
          <w:rFonts w:ascii="Arial" w:hAnsi="Arial" w:cs="Arial"/>
          <w:b w:val="0"/>
          <w:bCs w:val="0"/>
          <w:spacing w:val="-3"/>
          <w:lang w:val="es-ES_tradnl"/>
        </w:rPr>
        <w:t>,</w:t>
      </w:r>
      <w:r w:rsidR="00F652E4" w:rsidRPr="00F652E4">
        <w:rPr>
          <w:rFonts w:ascii="Arial" w:hAnsi="Arial" w:cs="Arial"/>
          <w:b w:val="0"/>
          <w:bCs w:val="0"/>
          <w:spacing w:val="-3"/>
          <w:lang w:val="es-ES_tradnl"/>
        </w:rPr>
        <w:t>38</w:t>
      </w:r>
      <w:r w:rsidR="00DF489F" w:rsidRPr="00F652E4">
        <w:rPr>
          <w:rFonts w:ascii="Arial" w:hAnsi="Arial" w:cs="Arial"/>
          <w:b w:val="0"/>
          <w:bCs w:val="0"/>
          <w:spacing w:val="-3"/>
          <w:lang w:val="es-ES_tradnl"/>
        </w:rPr>
        <w:t xml:space="preserve"> y $</w:t>
      </w:r>
      <w:r w:rsidR="00F652E4" w:rsidRPr="00F652E4">
        <w:rPr>
          <w:rFonts w:ascii="Arial" w:hAnsi="Arial" w:cs="Arial"/>
          <w:b w:val="0"/>
          <w:bCs w:val="0"/>
          <w:spacing w:val="-3"/>
          <w:lang w:val="es-ES_tradnl"/>
        </w:rPr>
        <w:t xml:space="preserve"> 998</w:t>
      </w:r>
      <w:r w:rsidR="00DF489F" w:rsidRPr="00F652E4">
        <w:rPr>
          <w:rFonts w:ascii="Arial" w:hAnsi="Arial" w:cs="Arial"/>
          <w:b w:val="0"/>
          <w:bCs w:val="0"/>
          <w:spacing w:val="-3"/>
          <w:lang w:val="es-ES_tradnl"/>
        </w:rPr>
        <w:t>.1</w:t>
      </w:r>
      <w:r w:rsidR="00F652E4" w:rsidRPr="00F652E4">
        <w:rPr>
          <w:rFonts w:ascii="Arial" w:hAnsi="Arial" w:cs="Arial"/>
          <w:b w:val="0"/>
          <w:bCs w:val="0"/>
          <w:spacing w:val="-3"/>
          <w:lang w:val="es-ES_tradnl"/>
        </w:rPr>
        <w:t>50</w:t>
      </w:r>
      <w:r w:rsidR="00DF489F" w:rsidRPr="00F652E4">
        <w:rPr>
          <w:rFonts w:ascii="Arial" w:hAnsi="Arial" w:cs="Arial"/>
          <w:b w:val="0"/>
          <w:bCs w:val="0"/>
          <w:spacing w:val="-3"/>
          <w:lang w:val="es-ES_tradnl"/>
        </w:rPr>
        <w:t>,</w:t>
      </w:r>
      <w:r w:rsidR="00F652E4" w:rsidRPr="00F652E4">
        <w:rPr>
          <w:rFonts w:ascii="Arial" w:hAnsi="Arial" w:cs="Arial"/>
          <w:b w:val="0"/>
          <w:bCs w:val="0"/>
          <w:spacing w:val="-3"/>
          <w:lang w:val="es-ES_tradnl"/>
        </w:rPr>
        <w:t>19</w:t>
      </w:r>
      <w:r w:rsidR="004A5D86">
        <w:rPr>
          <w:rFonts w:ascii="Arial" w:hAnsi="Arial" w:cs="Arial"/>
          <w:b w:val="0"/>
          <w:bCs w:val="0"/>
          <w:spacing w:val="-3"/>
          <w:lang w:val="es-ES_tradnl"/>
        </w:rPr>
        <w:t>,</w:t>
      </w:r>
      <w:r w:rsidR="007E6C22" w:rsidRPr="00F652E4">
        <w:rPr>
          <w:rFonts w:ascii="Arial" w:hAnsi="Arial" w:cs="Arial"/>
          <w:b w:val="0"/>
          <w:bCs w:val="0"/>
          <w:spacing w:val="-3"/>
          <w:lang w:val="es-ES_tradnl"/>
        </w:rPr>
        <w:t xml:space="preserve"> </w:t>
      </w:r>
      <w:r w:rsidR="004A5D86" w:rsidRPr="00473DD8">
        <w:rPr>
          <w:rFonts w:ascii="Arial" w:hAnsi="Arial" w:cs="Arial"/>
          <w:b w:val="0"/>
          <w:bCs w:val="0"/>
          <w:spacing w:val="-3"/>
          <w:lang w:val="es-ES_tradnl"/>
        </w:rPr>
        <w:t>referencias 314518 y 314517</w:t>
      </w:r>
      <w:r w:rsidR="004A5D86">
        <w:rPr>
          <w:rFonts w:ascii="Arial" w:hAnsi="Arial" w:cs="Arial"/>
          <w:b w:val="0"/>
          <w:bCs w:val="0"/>
          <w:spacing w:val="-3"/>
          <w:lang w:val="es-ES_tradnl"/>
        </w:rPr>
        <w:t xml:space="preserve"> </w:t>
      </w:r>
      <w:r w:rsidR="00DF489F" w:rsidRPr="00F652E4">
        <w:rPr>
          <w:rFonts w:ascii="Arial" w:hAnsi="Arial" w:cs="Arial"/>
          <w:b w:val="0"/>
          <w:bCs w:val="0"/>
          <w:spacing w:val="-3"/>
          <w:lang w:val="es-ES_tradnl"/>
        </w:rPr>
        <w:t>respectivamente</w:t>
      </w:r>
      <w:r w:rsidR="004A5D86">
        <w:rPr>
          <w:rFonts w:ascii="Arial" w:hAnsi="Arial" w:cs="Arial"/>
          <w:b w:val="0"/>
          <w:bCs w:val="0"/>
          <w:spacing w:val="-3"/>
          <w:lang w:val="es-ES_tradnl"/>
        </w:rPr>
        <w:t>,</w:t>
      </w:r>
      <w:r w:rsidR="00473DD8">
        <w:rPr>
          <w:rFonts w:ascii="Arial" w:hAnsi="Arial" w:cs="Arial"/>
          <w:b w:val="0"/>
          <w:bCs w:val="0"/>
          <w:spacing w:val="-3"/>
          <w:lang w:val="es-ES_tradnl"/>
        </w:rPr>
        <w:t xml:space="preserve"> </w:t>
      </w:r>
      <w:r w:rsidR="004A5D86">
        <w:rPr>
          <w:rFonts w:ascii="Arial" w:hAnsi="Arial" w:cs="Arial"/>
          <w:b w:val="0"/>
          <w:bCs w:val="0"/>
          <w:spacing w:val="-3"/>
          <w:lang w:val="es-ES_tradnl"/>
        </w:rPr>
        <w:t>al Rubro 501000493</w:t>
      </w:r>
      <w:r w:rsidR="00473DD8">
        <w:rPr>
          <w:rFonts w:ascii="Arial" w:hAnsi="Arial" w:cs="Arial"/>
          <w:b w:val="0"/>
          <w:bCs w:val="0"/>
          <w:spacing w:val="-3"/>
          <w:lang w:val="es-ES_tradnl"/>
        </w:rPr>
        <w:t xml:space="preserve"> (</w:t>
      </w:r>
      <w:r w:rsidR="004A5D86">
        <w:rPr>
          <w:rFonts w:ascii="Arial" w:hAnsi="Arial" w:cs="Arial"/>
          <w:b w:val="0"/>
          <w:bCs w:val="0"/>
          <w:spacing w:val="-3"/>
          <w:lang w:val="es-ES_tradnl"/>
        </w:rPr>
        <w:t xml:space="preserve">rubro </w:t>
      </w:r>
      <w:proofErr w:type="spellStart"/>
      <w:r w:rsidR="004A5D86">
        <w:rPr>
          <w:rFonts w:ascii="Arial" w:hAnsi="Arial" w:cs="Arial"/>
          <w:b w:val="0"/>
          <w:bCs w:val="0"/>
          <w:spacing w:val="-3"/>
          <w:lang w:val="es-ES_tradnl"/>
        </w:rPr>
        <w:t>extrapresupuestal</w:t>
      </w:r>
      <w:proofErr w:type="spellEnd"/>
      <w:r w:rsidR="00473DD8">
        <w:rPr>
          <w:rFonts w:ascii="Arial" w:hAnsi="Arial" w:cs="Arial"/>
          <w:b w:val="0"/>
          <w:bCs w:val="0"/>
          <w:spacing w:val="-3"/>
          <w:lang w:val="es-ES_tradnl"/>
        </w:rPr>
        <w:t>)</w:t>
      </w:r>
      <w:r w:rsidR="00F652E4" w:rsidRPr="00F652E4">
        <w:rPr>
          <w:rFonts w:ascii="Arial" w:hAnsi="Arial" w:cs="Arial"/>
          <w:b w:val="0"/>
          <w:bCs w:val="0"/>
          <w:spacing w:val="-3"/>
          <w:lang w:val="es-ES_tradnl"/>
        </w:rPr>
        <w:t xml:space="preserve">, </w:t>
      </w:r>
      <w:r w:rsidR="005D04F8">
        <w:rPr>
          <w:rFonts w:ascii="Arial" w:hAnsi="Arial" w:cs="Arial"/>
          <w:b w:val="0"/>
          <w:bCs w:val="0"/>
          <w:spacing w:val="-3"/>
          <w:lang w:val="es-ES_tradnl"/>
        </w:rPr>
        <w:t>que, de acuerdo con</w:t>
      </w:r>
      <w:r w:rsidR="004A5D86">
        <w:rPr>
          <w:rFonts w:ascii="Arial" w:hAnsi="Arial" w:cs="Arial"/>
          <w:b w:val="0"/>
          <w:bCs w:val="0"/>
          <w:spacing w:val="-3"/>
          <w:lang w:val="es-ES_tradnl"/>
        </w:rPr>
        <w:t xml:space="preserve"> lo manifestado por la Contadora Delegada por correo electrónico de 8/2/19, contaba con disponibilidad al momento de la imputación de la compra de referencia;</w:t>
      </w:r>
    </w:p>
    <w:p w:rsidR="00A20F48" w:rsidRPr="00405EFC" w:rsidRDefault="00CF5823" w:rsidP="005D04F8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 w:rsidRPr="005D04F8">
        <w:rPr>
          <w:rFonts w:ascii="Arial" w:hAnsi="Arial" w:cs="Arial"/>
          <w:bCs w:val="0"/>
          <w:spacing w:val="-3"/>
          <w:lang w:val="es-ES_tradnl"/>
        </w:rPr>
        <w:t>C</w:t>
      </w:r>
      <w:r w:rsidR="00EA6362">
        <w:rPr>
          <w:rFonts w:ascii="Arial" w:hAnsi="Arial" w:cs="Arial"/>
          <w:lang w:val="es-ES_tradnl"/>
        </w:rPr>
        <w:t>ONSIDERANDO:</w:t>
      </w:r>
      <w:r w:rsidR="00A20F48">
        <w:rPr>
          <w:rFonts w:ascii="Arial" w:hAnsi="Arial" w:cs="Arial"/>
          <w:lang w:val="es-ES_tradnl"/>
        </w:rPr>
        <w:t xml:space="preserve"> </w:t>
      </w:r>
      <w:r w:rsidR="006F12C8" w:rsidRPr="00405EFC">
        <w:rPr>
          <w:rFonts w:ascii="Arial" w:hAnsi="Arial" w:cs="Arial"/>
          <w:b w:val="0"/>
          <w:bCs w:val="0"/>
          <w:lang w:val="es-ES_tradnl"/>
        </w:rPr>
        <w:t xml:space="preserve">que el procedimiento licitatorio implementado </w:t>
      </w:r>
      <w:r w:rsidR="005C38B7" w:rsidRPr="00405EFC">
        <w:rPr>
          <w:rFonts w:ascii="Arial" w:hAnsi="Arial" w:cs="Arial"/>
          <w:b w:val="0"/>
          <w:bCs w:val="0"/>
          <w:lang w:val="es-ES_tradnl"/>
        </w:rPr>
        <w:t>se ajustó</w:t>
      </w:r>
      <w:r w:rsidR="00A20F48" w:rsidRPr="00405EFC">
        <w:rPr>
          <w:rFonts w:ascii="Arial" w:hAnsi="Arial" w:cs="Arial"/>
          <w:b w:val="0"/>
          <w:bCs w:val="0"/>
          <w:lang w:val="es-ES_tradnl"/>
        </w:rPr>
        <w:t xml:space="preserve"> a lo preceptuad</w:t>
      </w:r>
      <w:r w:rsidR="005C38B7" w:rsidRPr="00405EFC">
        <w:rPr>
          <w:rFonts w:ascii="Arial" w:hAnsi="Arial" w:cs="Arial"/>
          <w:b w:val="0"/>
          <w:bCs w:val="0"/>
          <w:lang w:val="es-ES_tradnl"/>
        </w:rPr>
        <w:t xml:space="preserve">o por el </w:t>
      </w:r>
      <w:r w:rsidR="005D04F8">
        <w:rPr>
          <w:rFonts w:ascii="Arial" w:hAnsi="Arial" w:cs="Arial"/>
          <w:b w:val="0"/>
          <w:bCs w:val="0"/>
          <w:lang w:val="es-ES_tradnl"/>
        </w:rPr>
        <w:t>Artículo</w:t>
      </w:r>
      <w:r w:rsidR="005C38B7" w:rsidRPr="00405EFC">
        <w:rPr>
          <w:rFonts w:ascii="Arial" w:hAnsi="Arial" w:cs="Arial"/>
          <w:b w:val="0"/>
          <w:bCs w:val="0"/>
          <w:lang w:val="es-ES_tradnl"/>
        </w:rPr>
        <w:t xml:space="preserve"> 33 y siguientes del T</w:t>
      </w:r>
      <w:r w:rsidR="00DB4D8D" w:rsidRPr="00405EFC">
        <w:rPr>
          <w:rFonts w:ascii="Arial" w:hAnsi="Arial" w:cs="Arial"/>
          <w:b w:val="0"/>
          <w:bCs w:val="0"/>
          <w:lang w:val="es-ES_tradnl"/>
        </w:rPr>
        <w:t>.</w:t>
      </w:r>
      <w:r w:rsidR="005C38B7" w:rsidRPr="00405EFC">
        <w:rPr>
          <w:rFonts w:ascii="Arial" w:hAnsi="Arial" w:cs="Arial"/>
          <w:b w:val="0"/>
          <w:bCs w:val="0"/>
          <w:lang w:val="es-ES_tradnl"/>
        </w:rPr>
        <w:t>O</w:t>
      </w:r>
      <w:r w:rsidR="00DB4D8D" w:rsidRPr="00405EFC">
        <w:rPr>
          <w:rFonts w:ascii="Arial" w:hAnsi="Arial" w:cs="Arial"/>
          <w:b w:val="0"/>
          <w:bCs w:val="0"/>
          <w:lang w:val="es-ES_tradnl"/>
        </w:rPr>
        <w:t>.</w:t>
      </w:r>
      <w:r w:rsidR="005C38B7" w:rsidRPr="00405EFC">
        <w:rPr>
          <w:rFonts w:ascii="Arial" w:hAnsi="Arial" w:cs="Arial"/>
          <w:b w:val="0"/>
          <w:bCs w:val="0"/>
          <w:lang w:val="es-ES_tradnl"/>
        </w:rPr>
        <w:t>C</w:t>
      </w:r>
      <w:r w:rsidR="00DB4D8D" w:rsidRPr="00405EFC">
        <w:rPr>
          <w:rFonts w:ascii="Arial" w:hAnsi="Arial" w:cs="Arial"/>
          <w:b w:val="0"/>
          <w:bCs w:val="0"/>
          <w:lang w:val="es-ES_tradnl"/>
        </w:rPr>
        <w:t>.</w:t>
      </w:r>
      <w:r w:rsidR="005C38B7" w:rsidRPr="00405EFC">
        <w:rPr>
          <w:rFonts w:ascii="Arial" w:hAnsi="Arial" w:cs="Arial"/>
          <w:b w:val="0"/>
          <w:bCs w:val="0"/>
          <w:lang w:val="es-ES_tradnl"/>
        </w:rPr>
        <w:t>A</w:t>
      </w:r>
      <w:r w:rsidR="00DB4D8D" w:rsidRPr="00405EFC">
        <w:rPr>
          <w:rFonts w:ascii="Arial" w:hAnsi="Arial" w:cs="Arial"/>
          <w:b w:val="0"/>
          <w:bCs w:val="0"/>
          <w:lang w:val="es-ES_tradnl"/>
        </w:rPr>
        <w:t>.</w:t>
      </w:r>
      <w:r w:rsidR="005C38B7" w:rsidRPr="00405EFC">
        <w:rPr>
          <w:rFonts w:ascii="Arial" w:hAnsi="Arial" w:cs="Arial"/>
          <w:b w:val="0"/>
          <w:bCs w:val="0"/>
          <w:lang w:val="es-ES_tradnl"/>
        </w:rPr>
        <w:t>F</w:t>
      </w:r>
      <w:r w:rsidR="005D04F8">
        <w:rPr>
          <w:rFonts w:ascii="Arial" w:hAnsi="Arial" w:cs="Arial"/>
          <w:b w:val="0"/>
          <w:bCs w:val="0"/>
          <w:lang w:val="es-ES_tradnl"/>
        </w:rPr>
        <w:t>;</w:t>
      </w:r>
    </w:p>
    <w:p w:rsidR="0079463C" w:rsidRDefault="00A20F48" w:rsidP="005D04F8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 w:rsidRPr="00405EFC">
        <w:rPr>
          <w:rFonts w:ascii="Arial" w:hAnsi="Arial" w:cs="Arial"/>
          <w:lang w:val="es-ES_tradnl"/>
        </w:rPr>
        <w:t xml:space="preserve">ATENTO: </w:t>
      </w:r>
      <w:r w:rsidRPr="00405EFC">
        <w:rPr>
          <w:rFonts w:ascii="Arial" w:hAnsi="Arial" w:cs="Arial"/>
          <w:b w:val="0"/>
          <w:bCs w:val="0"/>
          <w:lang w:val="es-ES_tradnl"/>
        </w:rPr>
        <w:t xml:space="preserve">a lo expuesto, y a lo dispuesto por </w:t>
      </w:r>
      <w:r w:rsidR="00CF5823" w:rsidRPr="00405EFC">
        <w:rPr>
          <w:rFonts w:ascii="Arial" w:hAnsi="Arial" w:cs="Arial"/>
          <w:b w:val="0"/>
          <w:bCs w:val="0"/>
          <w:lang w:val="es-ES_tradnl"/>
        </w:rPr>
        <w:t xml:space="preserve">el </w:t>
      </w:r>
      <w:r w:rsidR="003F457C" w:rsidRPr="00405EFC">
        <w:rPr>
          <w:rFonts w:ascii="Arial" w:hAnsi="Arial" w:cs="Arial"/>
          <w:b w:val="0"/>
          <w:bCs w:val="0"/>
          <w:lang w:val="es-ES_tradnl"/>
        </w:rPr>
        <w:t>A</w:t>
      </w:r>
      <w:r w:rsidR="00CF5823" w:rsidRPr="00405EFC">
        <w:rPr>
          <w:rFonts w:ascii="Arial" w:hAnsi="Arial" w:cs="Arial"/>
          <w:b w:val="0"/>
          <w:bCs w:val="0"/>
          <w:lang w:val="es-ES_tradnl"/>
        </w:rPr>
        <w:t>rt</w:t>
      </w:r>
      <w:r w:rsidR="005D04F8">
        <w:rPr>
          <w:rFonts w:ascii="Arial" w:hAnsi="Arial" w:cs="Arial"/>
          <w:b w:val="0"/>
          <w:bCs w:val="0"/>
          <w:lang w:val="es-ES_tradnl"/>
        </w:rPr>
        <w:t>ículo</w:t>
      </w:r>
      <w:r w:rsidR="00CF5823" w:rsidRPr="00405EFC">
        <w:rPr>
          <w:rFonts w:ascii="Arial" w:hAnsi="Arial" w:cs="Arial"/>
          <w:b w:val="0"/>
          <w:bCs w:val="0"/>
          <w:lang w:val="es-ES_tradnl"/>
        </w:rPr>
        <w:t xml:space="preserve"> 211 </w:t>
      </w:r>
      <w:r w:rsidR="003F457C" w:rsidRPr="00405EFC">
        <w:rPr>
          <w:rFonts w:ascii="Arial" w:hAnsi="Arial" w:cs="Arial"/>
          <w:b w:val="0"/>
          <w:bCs w:val="0"/>
          <w:lang w:val="es-ES_tradnl"/>
        </w:rPr>
        <w:t>L</w:t>
      </w:r>
      <w:r w:rsidR="00CF5823" w:rsidRPr="00405EFC">
        <w:rPr>
          <w:rFonts w:ascii="Arial" w:hAnsi="Arial" w:cs="Arial"/>
          <w:b w:val="0"/>
          <w:bCs w:val="0"/>
          <w:lang w:val="es-ES_tradnl"/>
        </w:rPr>
        <w:t>it</w:t>
      </w:r>
      <w:r w:rsidR="005D04F8">
        <w:rPr>
          <w:rFonts w:ascii="Arial" w:hAnsi="Arial" w:cs="Arial"/>
          <w:b w:val="0"/>
          <w:bCs w:val="0"/>
          <w:lang w:val="es-ES_tradnl"/>
        </w:rPr>
        <w:t>eral</w:t>
      </w:r>
      <w:r w:rsidR="00CF5823" w:rsidRPr="00405EFC">
        <w:rPr>
          <w:rFonts w:ascii="Arial" w:hAnsi="Arial" w:cs="Arial"/>
          <w:b w:val="0"/>
          <w:bCs w:val="0"/>
          <w:lang w:val="es-ES_tradnl"/>
        </w:rPr>
        <w:t xml:space="preserve"> B) de la Constitución de la República;</w:t>
      </w:r>
    </w:p>
    <w:p w:rsidR="00A20F48" w:rsidRPr="00405EFC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 w:rsidRPr="00405EFC">
        <w:rPr>
          <w:rFonts w:ascii="Arial" w:hAnsi="Arial" w:cs="Arial"/>
          <w:lang w:val="es-ES_tradnl"/>
        </w:rPr>
        <w:t>EL TRIBUNAL ACUERDA</w:t>
      </w:r>
    </w:p>
    <w:p w:rsidR="00EA6362" w:rsidRPr="00405EFC" w:rsidRDefault="005D04F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>1</w:t>
      </w:r>
      <w:r w:rsidR="0079463C" w:rsidRPr="00405EFC">
        <w:rPr>
          <w:rFonts w:ascii="Arial" w:hAnsi="Arial" w:cs="Arial"/>
          <w:bCs w:val="0"/>
          <w:lang w:val="es-ES_tradnl"/>
        </w:rPr>
        <w:t>)</w:t>
      </w:r>
      <w:r w:rsidR="0079463C" w:rsidRPr="00405EFC">
        <w:rPr>
          <w:rFonts w:ascii="Arial" w:hAnsi="Arial" w:cs="Arial"/>
          <w:b w:val="0"/>
          <w:bCs w:val="0"/>
          <w:lang w:val="es-ES_tradnl"/>
        </w:rPr>
        <w:t xml:space="preserve"> </w:t>
      </w:r>
      <w:r w:rsidR="004A5D86">
        <w:rPr>
          <w:rFonts w:ascii="Arial" w:hAnsi="Arial" w:cs="Arial"/>
          <w:b w:val="0"/>
          <w:bCs w:val="0"/>
          <w:lang w:val="es-ES_tradnl"/>
        </w:rPr>
        <w:t xml:space="preserve">Intervenir </w:t>
      </w:r>
      <w:r w:rsidR="00405EFC" w:rsidRPr="00405EFC">
        <w:rPr>
          <w:rFonts w:ascii="Arial" w:hAnsi="Arial" w:cs="Arial"/>
          <w:b w:val="0"/>
          <w:bCs w:val="0"/>
          <w:lang w:val="es-ES_tradnl"/>
        </w:rPr>
        <w:t>el</w:t>
      </w:r>
      <w:r w:rsidR="00CF5823" w:rsidRPr="00405EFC">
        <w:rPr>
          <w:rFonts w:ascii="Arial" w:hAnsi="Arial" w:cs="Arial"/>
          <w:b w:val="0"/>
          <w:bCs w:val="0"/>
          <w:lang w:val="es-ES_tradnl"/>
        </w:rPr>
        <w:t xml:space="preserve"> gasto;</w:t>
      </w:r>
    </w:p>
    <w:p w:rsidR="008C79F1" w:rsidRDefault="00547C6B" w:rsidP="005D04F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405EFC">
        <w:rPr>
          <w:rFonts w:ascii="Arial" w:hAnsi="Arial" w:cs="Arial"/>
          <w:bCs w:val="0"/>
          <w:lang w:val="es-ES_tradnl"/>
        </w:rPr>
        <w:t>2)</w:t>
      </w:r>
      <w:r w:rsidRPr="00405EFC">
        <w:rPr>
          <w:rFonts w:ascii="Arial" w:hAnsi="Arial" w:cs="Arial"/>
          <w:b w:val="0"/>
          <w:bCs w:val="0"/>
          <w:lang w:val="es-ES_tradnl"/>
        </w:rPr>
        <w:t xml:space="preserve"> </w:t>
      </w:r>
      <w:r w:rsidR="0079463C" w:rsidRPr="00405EFC">
        <w:rPr>
          <w:rFonts w:ascii="Arial" w:hAnsi="Arial" w:cs="Arial"/>
          <w:b w:val="0"/>
          <w:bCs w:val="0"/>
          <w:lang w:val="es-ES_tradnl"/>
        </w:rPr>
        <w:t>Devolver las actuaciones.</w:t>
      </w:r>
    </w:p>
    <w:p w:rsidR="005D04F8" w:rsidRDefault="005D04F8" w:rsidP="005D04F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432E79" w:rsidRDefault="005D04F8" w:rsidP="005D04F8">
      <w:pPr>
        <w:spacing w:line="360" w:lineRule="auto"/>
        <w:ind w:hanging="426"/>
        <w:jc w:val="both"/>
        <w:rPr>
          <w:rFonts w:ascii="Arial" w:hAnsi="Arial" w:cs="Arial"/>
          <w:b w:val="0"/>
          <w:bCs w:val="0"/>
          <w:lang w:val="es-ES_tradnl"/>
        </w:rPr>
      </w:pPr>
      <w:proofErr w:type="gramStart"/>
      <w:r>
        <w:rPr>
          <w:rFonts w:ascii="Arial" w:hAnsi="Arial" w:cs="Arial"/>
          <w:b w:val="0"/>
          <w:bCs w:val="0"/>
          <w:lang w:val="es-ES_tradnl"/>
        </w:rPr>
        <w:t>dc</w:t>
      </w:r>
      <w:proofErr w:type="gramEnd"/>
    </w:p>
    <w:sectPr w:rsidR="00432E79" w:rsidSect="005D04F8"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E0" w:rsidRDefault="00B95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95CE0" w:rsidRDefault="00B95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8F3" w:rsidRDefault="004B78F3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B120E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:rsidR="004B78F3" w:rsidRDefault="004B78F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E0" w:rsidRDefault="00B95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95CE0" w:rsidRDefault="00B95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B375FD"/>
    <w:multiLevelType w:val="multilevel"/>
    <w:tmpl w:val="5174656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4"/>
  </w:num>
  <w:num w:numId="7">
    <w:abstractNumId w:val="17"/>
  </w:num>
  <w:num w:numId="8">
    <w:abstractNumId w:val="8"/>
  </w:num>
  <w:num w:numId="9">
    <w:abstractNumId w:val="4"/>
  </w:num>
  <w:num w:numId="10">
    <w:abstractNumId w:val="12"/>
  </w:num>
  <w:num w:numId="11">
    <w:abstractNumId w:val="20"/>
  </w:num>
  <w:num w:numId="12">
    <w:abstractNumId w:val="22"/>
  </w:num>
  <w:num w:numId="13">
    <w:abstractNumId w:val="25"/>
  </w:num>
  <w:num w:numId="14">
    <w:abstractNumId w:val="7"/>
  </w:num>
  <w:num w:numId="15">
    <w:abstractNumId w:val="16"/>
  </w:num>
  <w:num w:numId="16">
    <w:abstractNumId w:val="18"/>
  </w:num>
  <w:num w:numId="17">
    <w:abstractNumId w:val="21"/>
  </w:num>
  <w:num w:numId="18">
    <w:abstractNumId w:val="10"/>
  </w:num>
  <w:num w:numId="19">
    <w:abstractNumId w:val="11"/>
  </w:num>
  <w:num w:numId="20">
    <w:abstractNumId w:val="9"/>
  </w:num>
  <w:num w:numId="21">
    <w:abstractNumId w:val="2"/>
  </w:num>
  <w:num w:numId="22">
    <w:abstractNumId w:val="1"/>
  </w:num>
  <w:num w:numId="23">
    <w:abstractNumId w:val="11"/>
    <w:lvlOverride w:ilvl="0">
      <w:startOverride w:val="9"/>
    </w:lvlOverride>
  </w:num>
  <w:num w:numId="24">
    <w:abstractNumId w:val="24"/>
  </w:num>
  <w:num w:numId="25">
    <w:abstractNumId w:val="13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07197"/>
    <w:rsid w:val="0001043E"/>
    <w:rsid w:val="00036403"/>
    <w:rsid w:val="00037B82"/>
    <w:rsid w:val="00063294"/>
    <w:rsid w:val="00077E85"/>
    <w:rsid w:val="000834D3"/>
    <w:rsid w:val="000B2A9D"/>
    <w:rsid w:val="000C7092"/>
    <w:rsid w:val="000D5988"/>
    <w:rsid w:val="000D75A2"/>
    <w:rsid w:val="000E743F"/>
    <w:rsid w:val="00112D7A"/>
    <w:rsid w:val="00123A74"/>
    <w:rsid w:val="001519DF"/>
    <w:rsid w:val="0015713E"/>
    <w:rsid w:val="001621DD"/>
    <w:rsid w:val="001663A4"/>
    <w:rsid w:val="0016710E"/>
    <w:rsid w:val="00175AD6"/>
    <w:rsid w:val="001830C5"/>
    <w:rsid w:val="001857BE"/>
    <w:rsid w:val="00197C96"/>
    <w:rsid w:val="001B64D0"/>
    <w:rsid w:val="001C7B7A"/>
    <w:rsid w:val="001D780A"/>
    <w:rsid w:val="001E5EFF"/>
    <w:rsid w:val="001F6F9B"/>
    <w:rsid w:val="00207326"/>
    <w:rsid w:val="00210F9E"/>
    <w:rsid w:val="00214B3C"/>
    <w:rsid w:val="00221CB3"/>
    <w:rsid w:val="00230A89"/>
    <w:rsid w:val="002378CE"/>
    <w:rsid w:val="0025463D"/>
    <w:rsid w:val="002C0222"/>
    <w:rsid w:val="002C0836"/>
    <w:rsid w:val="002C4932"/>
    <w:rsid w:val="002D47E8"/>
    <w:rsid w:val="002E58AB"/>
    <w:rsid w:val="00340B0A"/>
    <w:rsid w:val="003567EA"/>
    <w:rsid w:val="0036505F"/>
    <w:rsid w:val="00370DB4"/>
    <w:rsid w:val="003738B9"/>
    <w:rsid w:val="003A02B2"/>
    <w:rsid w:val="003A25F1"/>
    <w:rsid w:val="003F457C"/>
    <w:rsid w:val="00405EFC"/>
    <w:rsid w:val="004060FB"/>
    <w:rsid w:val="00407A34"/>
    <w:rsid w:val="00432E79"/>
    <w:rsid w:val="00437181"/>
    <w:rsid w:val="004601D9"/>
    <w:rsid w:val="00464053"/>
    <w:rsid w:val="00466AC2"/>
    <w:rsid w:val="00473DD8"/>
    <w:rsid w:val="00475F1D"/>
    <w:rsid w:val="004A2BD4"/>
    <w:rsid w:val="004A5D86"/>
    <w:rsid w:val="004B78F3"/>
    <w:rsid w:val="004C3FEA"/>
    <w:rsid w:val="00506465"/>
    <w:rsid w:val="005141D5"/>
    <w:rsid w:val="00547C6B"/>
    <w:rsid w:val="00567756"/>
    <w:rsid w:val="005B55D4"/>
    <w:rsid w:val="005C38B7"/>
    <w:rsid w:val="005C4FF7"/>
    <w:rsid w:val="005D04F8"/>
    <w:rsid w:val="0060089C"/>
    <w:rsid w:val="00612360"/>
    <w:rsid w:val="0064133A"/>
    <w:rsid w:val="006558EA"/>
    <w:rsid w:val="00657D2A"/>
    <w:rsid w:val="0068558E"/>
    <w:rsid w:val="006A3168"/>
    <w:rsid w:val="006A630B"/>
    <w:rsid w:val="006B16F6"/>
    <w:rsid w:val="006E3FE2"/>
    <w:rsid w:val="006E5175"/>
    <w:rsid w:val="006F12C8"/>
    <w:rsid w:val="00705B0A"/>
    <w:rsid w:val="00707CEF"/>
    <w:rsid w:val="00714A81"/>
    <w:rsid w:val="00736E83"/>
    <w:rsid w:val="00753382"/>
    <w:rsid w:val="00754842"/>
    <w:rsid w:val="00764274"/>
    <w:rsid w:val="007659A5"/>
    <w:rsid w:val="007755A9"/>
    <w:rsid w:val="0079463C"/>
    <w:rsid w:val="007A022D"/>
    <w:rsid w:val="007D497B"/>
    <w:rsid w:val="007D5DFA"/>
    <w:rsid w:val="007E6C22"/>
    <w:rsid w:val="00823776"/>
    <w:rsid w:val="00835B64"/>
    <w:rsid w:val="00843DA9"/>
    <w:rsid w:val="00852261"/>
    <w:rsid w:val="00861BD4"/>
    <w:rsid w:val="00864FFE"/>
    <w:rsid w:val="008B18AF"/>
    <w:rsid w:val="008B4A67"/>
    <w:rsid w:val="008C79F1"/>
    <w:rsid w:val="008E5A72"/>
    <w:rsid w:val="008F7F95"/>
    <w:rsid w:val="009035CC"/>
    <w:rsid w:val="009531A6"/>
    <w:rsid w:val="009A1119"/>
    <w:rsid w:val="009A21F1"/>
    <w:rsid w:val="009A37B9"/>
    <w:rsid w:val="009A568F"/>
    <w:rsid w:val="009B2CFD"/>
    <w:rsid w:val="009C040E"/>
    <w:rsid w:val="009C2767"/>
    <w:rsid w:val="009C6DF1"/>
    <w:rsid w:val="009E5946"/>
    <w:rsid w:val="00A0221A"/>
    <w:rsid w:val="00A20F48"/>
    <w:rsid w:val="00A30C0E"/>
    <w:rsid w:val="00A95B86"/>
    <w:rsid w:val="00AB0AC7"/>
    <w:rsid w:val="00AC1093"/>
    <w:rsid w:val="00AF56F4"/>
    <w:rsid w:val="00AF7062"/>
    <w:rsid w:val="00B120E0"/>
    <w:rsid w:val="00B301CD"/>
    <w:rsid w:val="00B403C7"/>
    <w:rsid w:val="00B42147"/>
    <w:rsid w:val="00B70CC6"/>
    <w:rsid w:val="00B80288"/>
    <w:rsid w:val="00B8051E"/>
    <w:rsid w:val="00B95CE0"/>
    <w:rsid w:val="00BB1C4C"/>
    <w:rsid w:val="00C1213D"/>
    <w:rsid w:val="00C30E63"/>
    <w:rsid w:val="00C31DDA"/>
    <w:rsid w:val="00C56906"/>
    <w:rsid w:val="00C56C2A"/>
    <w:rsid w:val="00C802BC"/>
    <w:rsid w:val="00C93309"/>
    <w:rsid w:val="00CB3EEC"/>
    <w:rsid w:val="00CC10D3"/>
    <w:rsid w:val="00CC36A7"/>
    <w:rsid w:val="00CC5A92"/>
    <w:rsid w:val="00CE75E9"/>
    <w:rsid w:val="00CF5823"/>
    <w:rsid w:val="00D143D3"/>
    <w:rsid w:val="00D161E7"/>
    <w:rsid w:val="00D4005E"/>
    <w:rsid w:val="00D4405A"/>
    <w:rsid w:val="00D453EB"/>
    <w:rsid w:val="00DA7E4C"/>
    <w:rsid w:val="00DB4D8D"/>
    <w:rsid w:val="00DC057E"/>
    <w:rsid w:val="00DD7546"/>
    <w:rsid w:val="00DE41ED"/>
    <w:rsid w:val="00DE4766"/>
    <w:rsid w:val="00DF489F"/>
    <w:rsid w:val="00E06B1A"/>
    <w:rsid w:val="00E25097"/>
    <w:rsid w:val="00E37E0F"/>
    <w:rsid w:val="00E41179"/>
    <w:rsid w:val="00E53C78"/>
    <w:rsid w:val="00E6205C"/>
    <w:rsid w:val="00E64BE7"/>
    <w:rsid w:val="00E71A6B"/>
    <w:rsid w:val="00EA3336"/>
    <w:rsid w:val="00EA6362"/>
    <w:rsid w:val="00EF06B8"/>
    <w:rsid w:val="00EF2BB3"/>
    <w:rsid w:val="00F035B5"/>
    <w:rsid w:val="00F24598"/>
    <w:rsid w:val="00F40107"/>
    <w:rsid w:val="00F57D59"/>
    <w:rsid w:val="00F6013C"/>
    <w:rsid w:val="00F652E4"/>
    <w:rsid w:val="00F67283"/>
    <w:rsid w:val="00F71F71"/>
    <w:rsid w:val="00F932C0"/>
    <w:rsid w:val="00FA6961"/>
    <w:rsid w:val="00FB07A9"/>
    <w:rsid w:val="00FE2A49"/>
    <w:rsid w:val="00FE41A1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1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093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1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093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231E-93AC-4D7D-B4A9-6B6838A1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4</cp:revision>
  <cp:lastPrinted>2019-02-11T15:37:00Z</cp:lastPrinted>
  <dcterms:created xsi:type="dcterms:W3CDTF">2019-02-11T15:38:00Z</dcterms:created>
  <dcterms:modified xsi:type="dcterms:W3CDTF">2019-02-11T16:55:00Z</dcterms:modified>
</cp:coreProperties>
</file>