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B8" w:rsidRPr="00DA4AB8" w:rsidRDefault="00DA4AB8" w:rsidP="00DA4AB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DA4AB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INT. 12/</w:t>
      </w:r>
      <w:r w:rsidRPr="00DA4AB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DA4AB8" w:rsidRPr="00DA4AB8" w:rsidRDefault="00DA4AB8" w:rsidP="00DA4AB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A4AB8" w:rsidRPr="00DA4AB8" w:rsidRDefault="00DA4AB8" w:rsidP="00DA4A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4AB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DA4AB8" w:rsidRPr="00DA4AB8" w:rsidRDefault="00DA4AB8" w:rsidP="00DA4AB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A4AB8" w:rsidRPr="00DA4AB8" w:rsidRDefault="00DA4AB8" w:rsidP="00DA4A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4AB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DA4AB8" w:rsidRPr="00DA4AB8" w:rsidRDefault="00DA4AB8" w:rsidP="00DA4AB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A4AB8" w:rsidRPr="00DA4AB8" w:rsidRDefault="00DA4AB8" w:rsidP="00DA4A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4AB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23 DE ENERO </w:t>
      </w:r>
      <w:r w:rsidRPr="00DA4AB8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DA4AB8" w:rsidRPr="00DA4AB8" w:rsidRDefault="00DA4AB8" w:rsidP="00DA4A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DA4AB8" w:rsidRPr="00262B37" w:rsidRDefault="00DA4AB8" w:rsidP="00DA4AB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 w:rsidRPr="00DA4AB8">
        <w:rPr>
          <w:rFonts w:ascii="Arial" w:eastAsia="Times New Roman" w:hAnsi="Arial" w:cs="Arial"/>
          <w:b/>
          <w:sz w:val="24"/>
          <w:szCs w:val="24"/>
          <w:lang w:val="en-US"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val="en-US" w:eastAsia="es-ES"/>
        </w:rPr>
        <w:t>9</w:t>
      </w:r>
      <w:r w:rsidRPr="00DA4AB8">
        <w:rPr>
          <w:rFonts w:ascii="Arial" w:eastAsia="Times New Roman" w:hAnsi="Arial" w:cs="Arial"/>
          <w:b/>
          <w:sz w:val="24"/>
          <w:szCs w:val="24"/>
          <w:lang w:val="en-US"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val="en-US" w:eastAsia="es-ES"/>
        </w:rPr>
        <w:t>0228</w:t>
      </w:r>
      <w:r w:rsidRPr="00DA4AB8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, </w:t>
      </w:r>
      <w:proofErr w:type="gramStart"/>
      <w:r w:rsidRPr="00DA4AB8">
        <w:rPr>
          <w:rFonts w:ascii="Arial" w:eastAsia="Times New Roman" w:hAnsi="Arial" w:cs="Arial"/>
          <w:b/>
          <w:sz w:val="24"/>
          <w:szCs w:val="24"/>
          <w:lang w:val="en-US" w:eastAsia="es-ES"/>
        </w:rPr>
        <w:t>Ent</w:t>
      </w:r>
      <w:proofErr w:type="gramEnd"/>
      <w:r w:rsidRPr="00DA4AB8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. </w:t>
      </w:r>
      <w:r w:rsidRPr="00262B37">
        <w:rPr>
          <w:rFonts w:ascii="Arial" w:eastAsia="Times New Roman" w:hAnsi="Arial" w:cs="Arial"/>
          <w:b/>
          <w:sz w:val="24"/>
          <w:szCs w:val="24"/>
          <w:lang w:val="en-US" w:eastAsia="es-ES"/>
        </w:rPr>
        <w:t>N° INIC/19)</w:t>
      </w:r>
    </w:p>
    <w:p w:rsidR="00DA4AB8" w:rsidRPr="00262B37" w:rsidRDefault="00DA4AB8" w:rsidP="00E3795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97295" w:rsidRPr="00DA4AB8" w:rsidRDefault="00E3795C" w:rsidP="009937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4AB8">
        <w:rPr>
          <w:rFonts w:ascii="Arial" w:hAnsi="Arial" w:cs="Arial"/>
          <w:b/>
          <w:sz w:val="24"/>
          <w:szCs w:val="24"/>
        </w:rPr>
        <w:t>VISTO:</w:t>
      </w:r>
      <w:r w:rsidRPr="00DA4AB8">
        <w:rPr>
          <w:rFonts w:ascii="Arial" w:hAnsi="Arial" w:cs="Arial"/>
          <w:sz w:val="24"/>
          <w:szCs w:val="24"/>
        </w:rPr>
        <w:t xml:space="preserve"> las partidas </w:t>
      </w:r>
      <w:r w:rsidR="0043204B" w:rsidRPr="00DA4AB8">
        <w:rPr>
          <w:rFonts w:ascii="Arial" w:hAnsi="Arial" w:cs="Arial"/>
          <w:sz w:val="24"/>
          <w:szCs w:val="24"/>
        </w:rPr>
        <w:t xml:space="preserve">asignadas </w:t>
      </w:r>
      <w:r w:rsidR="0018115B" w:rsidRPr="00DA4AB8">
        <w:rPr>
          <w:rFonts w:ascii="Arial" w:hAnsi="Arial" w:cs="Arial"/>
          <w:sz w:val="24"/>
          <w:szCs w:val="24"/>
        </w:rPr>
        <w:t xml:space="preserve">dentro del Inciso 21 del Presupuesto Nacional </w:t>
      </w:r>
      <w:r w:rsidR="00053A18" w:rsidRPr="00DA4AB8">
        <w:rPr>
          <w:rFonts w:ascii="Arial" w:hAnsi="Arial" w:cs="Arial"/>
          <w:sz w:val="24"/>
          <w:szCs w:val="24"/>
        </w:rPr>
        <w:t xml:space="preserve">a diversos </w:t>
      </w:r>
      <w:r w:rsidR="00262B37">
        <w:rPr>
          <w:rFonts w:ascii="Arial" w:hAnsi="Arial" w:cs="Arial"/>
          <w:sz w:val="24"/>
          <w:szCs w:val="24"/>
        </w:rPr>
        <w:t>O</w:t>
      </w:r>
      <w:r w:rsidR="00053A18" w:rsidRPr="00DA4AB8">
        <w:rPr>
          <w:rFonts w:ascii="Arial" w:hAnsi="Arial" w:cs="Arial"/>
          <w:sz w:val="24"/>
          <w:szCs w:val="24"/>
        </w:rPr>
        <w:t xml:space="preserve">rganismos e </w:t>
      </w:r>
      <w:r w:rsidR="00262B37">
        <w:rPr>
          <w:rFonts w:ascii="Arial" w:hAnsi="Arial" w:cs="Arial"/>
          <w:sz w:val="24"/>
          <w:szCs w:val="24"/>
        </w:rPr>
        <w:t>I</w:t>
      </w:r>
      <w:r w:rsidR="0099379A">
        <w:rPr>
          <w:rFonts w:ascii="Arial" w:hAnsi="Arial" w:cs="Arial"/>
          <w:sz w:val="24"/>
          <w:szCs w:val="24"/>
        </w:rPr>
        <w:t>nstituciones;</w:t>
      </w:r>
    </w:p>
    <w:p w:rsidR="005A14A5" w:rsidRPr="00DA4AB8" w:rsidRDefault="00E97295" w:rsidP="009937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4AB8">
        <w:rPr>
          <w:rFonts w:ascii="Arial" w:hAnsi="Arial" w:cs="Arial"/>
          <w:b/>
          <w:sz w:val="24"/>
          <w:szCs w:val="24"/>
        </w:rPr>
        <w:t>RESULTANDO</w:t>
      </w:r>
      <w:r w:rsidR="00B171DC" w:rsidRPr="00DA4AB8">
        <w:rPr>
          <w:rFonts w:ascii="Arial" w:hAnsi="Arial" w:cs="Arial"/>
          <w:b/>
          <w:sz w:val="24"/>
          <w:szCs w:val="24"/>
        </w:rPr>
        <w:t xml:space="preserve">: </w:t>
      </w:r>
      <w:r w:rsidR="005A14A5" w:rsidRPr="00DA4AB8">
        <w:rPr>
          <w:rFonts w:ascii="Arial" w:hAnsi="Arial" w:cs="Arial"/>
          <w:b/>
          <w:sz w:val="24"/>
          <w:szCs w:val="24"/>
        </w:rPr>
        <w:t xml:space="preserve">1) </w:t>
      </w:r>
      <w:r w:rsidR="005A14A5" w:rsidRPr="00DA4AB8">
        <w:rPr>
          <w:rFonts w:ascii="Arial" w:hAnsi="Arial" w:cs="Arial"/>
          <w:sz w:val="24"/>
          <w:szCs w:val="24"/>
        </w:rPr>
        <w:t xml:space="preserve">que, a la fecha, los pagos de dichas partidas son efectuados por los Incisos 02- Presidencia de la República, 03- Ministerio de Defensa Nacional, 05- Ministerio de Economía y Finanzas, 06-Ministerio de Relaciones Exteriores, 07-Ministerio de Ganadería Agricultura y Pesca, </w:t>
      </w:r>
      <w:r w:rsidR="00262B37">
        <w:rPr>
          <w:rFonts w:ascii="Arial" w:hAnsi="Arial" w:cs="Arial"/>
          <w:sz w:val="24"/>
          <w:szCs w:val="24"/>
        </w:rPr>
        <w:t xml:space="preserve">        </w:t>
      </w:r>
      <w:r w:rsidR="005A14A5" w:rsidRPr="00DA4AB8">
        <w:rPr>
          <w:rFonts w:ascii="Arial" w:hAnsi="Arial" w:cs="Arial"/>
          <w:sz w:val="24"/>
          <w:szCs w:val="24"/>
        </w:rPr>
        <w:t xml:space="preserve">08-Ministerio de Industria, Energía y Minería, 09-Ministerio de Turismo, </w:t>
      </w:r>
      <w:r w:rsidR="00262B37">
        <w:rPr>
          <w:rFonts w:ascii="Arial" w:hAnsi="Arial" w:cs="Arial"/>
          <w:sz w:val="24"/>
          <w:szCs w:val="24"/>
        </w:rPr>
        <w:t xml:space="preserve">        </w:t>
      </w:r>
      <w:r w:rsidR="005A14A5" w:rsidRPr="00DA4AB8">
        <w:rPr>
          <w:rFonts w:ascii="Arial" w:hAnsi="Arial" w:cs="Arial"/>
          <w:sz w:val="24"/>
          <w:szCs w:val="24"/>
        </w:rPr>
        <w:t>10-Ministerio de Transporte y Obras Públicas, 11-Ministerio de Educación y Cultura, 12-Ministerio de Salud Pública, 14-Ministerio de Vivienda, Ordenamiento Territorial y Medio Ambiente, 15- Ministerio de Desarrollo Social y la Administración de los Servicios de Salud del Estado (ASSE);</w:t>
      </w:r>
    </w:p>
    <w:p w:rsidR="00E97295" w:rsidRPr="00DA4AB8" w:rsidRDefault="0099379A" w:rsidP="0099379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A14A5" w:rsidRPr="00DA4AB8">
        <w:rPr>
          <w:rFonts w:ascii="Arial" w:hAnsi="Arial" w:cs="Arial"/>
          <w:b/>
          <w:sz w:val="24"/>
          <w:szCs w:val="24"/>
        </w:rPr>
        <w:t xml:space="preserve">2) </w:t>
      </w:r>
      <w:r w:rsidR="00B171DC" w:rsidRPr="00DA4AB8">
        <w:rPr>
          <w:rFonts w:ascii="Arial" w:hAnsi="Arial" w:cs="Arial"/>
          <w:sz w:val="24"/>
          <w:szCs w:val="24"/>
        </w:rPr>
        <w:t>que se ha analizado por parte de este Tr</w:t>
      </w:r>
      <w:r w:rsidR="00925F18" w:rsidRPr="00DA4AB8">
        <w:rPr>
          <w:rFonts w:ascii="Arial" w:hAnsi="Arial" w:cs="Arial"/>
          <w:sz w:val="24"/>
          <w:szCs w:val="24"/>
        </w:rPr>
        <w:t>ibunal el procedimiento por el que se ordenan e intervienen dic</w:t>
      </w:r>
      <w:r w:rsidR="00894D61" w:rsidRPr="00DA4AB8">
        <w:rPr>
          <w:rFonts w:ascii="Arial" w:hAnsi="Arial" w:cs="Arial"/>
          <w:sz w:val="24"/>
          <w:szCs w:val="24"/>
        </w:rPr>
        <w:t>has partidas</w:t>
      </w:r>
      <w:r>
        <w:rPr>
          <w:rFonts w:ascii="Arial" w:hAnsi="Arial" w:cs="Arial"/>
          <w:sz w:val="24"/>
          <w:szCs w:val="24"/>
        </w:rPr>
        <w:t>;</w:t>
      </w:r>
    </w:p>
    <w:p w:rsidR="00E3795C" w:rsidRPr="00DA4AB8" w:rsidRDefault="00E97295" w:rsidP="009937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4AB8">
        <w:rPr>
          <w:rFonts w:ascii="Arial" w:hAnsi="Arial" w:cs="Arial"/>
          <w:b/>
          <w:sz w:val="24"/>
          <w:szCs w:val="24"/>
        </w:rPr>
        <w:t>CONSIDERANDO</w:t>
      </w:r>
      <w:r w:rsidRPr="0099379A">
        <w:rPr>
          <w:rFonts w:ascii="Arial" w:hAnsi="Arial" w:cs="Arial"/>
          <w:b/>
          <w:sz w:val="24"/>
          <w:szCs w:val="24"/>
        </w:rPr>
        <w:t>:</w:t>
      </w:r>
      <w:r w:rsidRPr="00DA4AB8">
        <w:rPr>
          <w:rFonts w:ascii="Arial" w:hAnsi="Arial" w:cs="Arial"/>
          <w:sz w:val="24"/>
          <w:szCs w:val="24"/>
        </w:rPr>
        <w:t xml:space="preserve"> </w:t>
      </w:r>
      <w:r w:rsidRPr="00DA4AB8">
        <w:rPr>
          <w:rFonts w:ascii="Arial" w:hAnsi="Arial" w:cs="Arial"/>
          <w:b/>
          <w:sz w:val="24"/>
          <w:szCs w:val="24"/>
        </w:rPr>
        <w:t>1)</w:t>
      </w:r>
      <w:r w:rsidRPr="00DA4AB8">
        <w:rPr>
          <w:rFonts w:ascii="Arial" w:hAnsi="Arial" w:cs="Arial"/>
          <w:sz w:val="24"/>
          <w:szCs w:val="24"/>
        </w:rPr>
        <w:t xml:space="preserve"> que </w:t>
      </w:r>
      <w:r w:rsidR="00B171DC" w:rsidRPr="00DA4AB8">
        <w:rPr>
          <w:rFonts w:ascii="Arial" w:hAnsi="Arial" w:cs="Arial"/>
          <w:sz w:val="24"/>
          <w:szCs w:val="24"/>
        </w:rPr>
        <w:t>habiendo sido</w:t>
      </w:r>
      <w:r w:rsidRPr="00DA4AB8">
        <w:rPr>
          <w:rFonts w:ascii="Arial" w:hAnsi="Arial" w:cs="Arial"/>
          <w:sz w:val="24"/>
          <w:szCs w:val="24"/>
        </w:rPr>
        <w:t xml:space="preserve"> </w:t>
      </w:r>
      <w:r w:rsidR="00344C7B" w:rsidRPr="00DA4AB8">
        <w:rPr>
          <w:rFonts w:ascii="Arial" w:hAnsi="Arial" w:cs="Arial"/>
          <w:sz w:val="24"/>
          <w:szCs w:val="24"/>
        </w:rPr>
        <w:t>esos</w:t>
      </w:r>
      <w:r w:rsidRPr="00DA4AB8">
        <w:rPr>
          <w:rFonts w:ascii="Arial" w:hAnsi="Arial" w:cs="Arial"/>
          <w:sz w:val="24"/>
          <w:szCs w:val="24"/>
        </w:rPr>
        <w:t xml:space="preserve"> gastos autorizados por </w:t>
      </w:r>
      <w:r w:rsidR="00262B37">
        <w:rPr>
          <w:rFonts w:ascii="Arial" w:hAnsi="Arial" w:cs="Arial"/>
          <w:sz w:val="24"/>
          <w:szCs w:val="24"/>
        </w:rPr>
        <w:t>L</w:t>
      </w:r>
      <w:r w:rsidRPr="00DA4AB8">
        <w:rPr>
          <w:rFonts w:ascii="Arial" w:hAnsi="Arial" w:cs="Arial"/>
          <w:sz w:val="24"/>
          <w:szCs w:val="24"/>
        </w:rPr>
        <w:t>ey</w:t>
      </w:r>
      <w:r w:rsidR="00344C7B" w:rsidRPr="00DA4AB8">
        <w:rPr>
          <w:rFonts w:ascii="Arial" w:hAnsi="Arial" w:cs="Arial"/>
          <w:sz w:val="24"/>
          <w:szCs w:val="24"/>
        </w:rPr>
        <w:t>,</w:t>
      </w:r>
      <w:r w:rsidRPr="00DA4AB8">
        <w:rPr>
          <w:rFonts w:ascii="Arial" w:hAnsi="Arial" w:cs="Arial"/>
          <w:sz w:val="24"/>
          <w:szCs w:val="24"/>
        </w:rPr>
        <w:t xml:space="preserve"> corresponde al </w:t>
      </w:r>
      <w:r w:rsidR="00262B37">
        <w:rPr>
          <w:rFonts w:ascii="Arial" w:hAnsi="Arial" w:cs="Arial"/>
          <w:sz w:val="24"/>
          <w:szCs w:val="24"/>
        </w:rPr>
        <w:t>O</w:t>
      </w:r>
      <w:r w:rsidR="0059495E" w:rsidRPr="00DA4AB8">
        <w:rPr>
          <w:rFonts w:ascii="Arial" w:hAnsi="Arial" w:cs="Arial"/>
          <w:sz w:val="24"/>
          <w:szCs w:val="24"/>
        </w:rPr>
        <w:t xml:space="preserve">rdenador respectivo </w:t>
      </w:r>
      <w:r w:rsidRPr="00DA4AB8">
        <w:rPr>
          <w:rFonts w:ascii="Arial" w:hAnsi="Arial" w:cs="Arial"/>
          <w:sz w:val="24"/>
          <w:szCs w:val="24"/>
        </w:rPr>
        <w:t xml:space="preserve">ordenar </w:t>
      </w:r>
      <w:r w:rsidR="0018115B" w:rsidRPr="00DA4AB8">
        <w:rPr>
          <w:rFonts w:ascii="Arial" w:hAnsi="Arial" w:cs="Arial"/>
          <w:sz w:val="24"/>
          <w:szCs w:val="24"/>
        </w:rPr>
        <w:t>su</w:t>
      </w:r>
      <w:r w:rsidRPr="00DA4AB8">
        <w:rPr>
          <w:rFonts w:ascii="Arial" w:hAnsi="Arial" w:cs="Arial"/>
          <w:sz w:val="24"/>
          <w:szCs w:val="24"/>
        </w:rPr>
        <w:t xml:space="preserve"> pago </w:t>
      </w:r>
      <w:r w:rsidR="0018115B" w:rsidRPr="00DA4AB8">
        <w:rPr>
          <w:rFonts w:ascii="Arial" w:hAnsi="Arial" w:cs="Arial"/>
          <w:sz w:val="24"/>
          <w:szCs w:val="24"/>
        </w:rPr>
        <w:t>y a este Tribunal la intervención del mismo;</w:t>
      </w:r>
    </w:p>
    <w:p w:rsidR="00E97295" w:rsidRPr="00DA4AB8" w:rsidRDefault="0099379A" w:rsidP="0099379A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115B" w:rsidRPr="00DA4AB8">
        <w:rPr>
          <w:rFonts w:ascii="Arial" w:hAnsi="Arial" w:cs="Arial"/>
          <w:b/>
          <w:sz w:val="24"/>
          <w:szCs w:val="24"/>
        </w:rPr>
        <w:t>2</w:t>
      </w:r>
      <w:r w:rsidR="001F44A1" w:rsidRPr="00DA4AB8">
        <w:rPr>
          <w:rFonts w:ascii="Arial" w:hAnsi="Arial" w:cs="Arial"/>
          <w:b/>
          <w:sz w:val="24"/>
          <w:szCs w:val="24"/>
        </w:rPr>
        <w:t xml:space="preserve">) </w:t>
      </w:r>
      <w:r w:rsidR="00E97295" w:rsidRPr="00DA4AB8">
        <w:rPr>
          <w:rFonts w:ascii="Arial" w:hAnsi="Arial" w:cs="Arial"/>
          <w:sz w:val="24"/>
          <w:szCs w:val="24"/>
        </w:rPr>
        <w:t xml:space="preserve">que resulta necesario optimizar la gestión de control del gasto público a efectos </w:t>
      </w:r>
      <w:r w:rsidR="00344C7B" w:rsidRPr="00DA4AB8">
        <w:rPr>
          <w:rFonts w:ascii="Arial" w:hAnsi="Arial" w:cs="Arial"/>
          <w:sz w:val="24"/>
          <w:szCs w:val="24"/>
        </w:rPr>
        <w:t xml:space="preserve">de </w:t>
      </w:r>
      <w:r w:rsidR="00E97295" w:rsidRPr="00DA4AB8">
        <w:rPr>
          <w:rFonts w:ascii="Arial" w:hAnsi="Arial" w:cs="Arial"/>
          <w:sz w:val="24"/>
          <w:szCs w:val="24"/>
        </w:rPr>
        <w:t xml:space="preserve">que los trámites </w:t>
      </w:r>
      <w:r w:rsidR="00B171DC" w:rsidRPr="00DA4AB8">
        <w:rPr>
          <w:rFonts w:ascii="Arial" w:hAnsi="Arial" w:cs="Arial"/>
          <w:sz w:val="24"/>
          <w:szCs w:val="24"/>
        </w:rPr>
        <w:t>respectivos</w:t>
      </w:r>
      <w:r w:rsidR="00E97295" w:rsidRPr="00DA4AB8">
        <w:rPr>
          <w:rFonts w:ascii="Arial" w:hAnsi="Arial" w:cs="Arial"/>
          <w:sz w:val="24"/>
          <w:szCs w:val="24"/>
        </w:rPr>
        <w:t xml:space="preserve"> se realicen </w:t>
      </w:r>
      <w:r w:rsidR="00B171DC" w:rsidRPr="00DA4AB8">
        <w:rPr>
          <w:rFonts w:ascii="Arial" w:hAnsi="Arial" w:cs="Arial"/>
          <w:sz w:val="24"/>
          <w:szCs w:val="24"/>
        </w:rPr>
        <w:t>de la forma más eficiente;</w:t>
      </w:r>
    </w:p>
    <w:p w:rsidR="00344C7B" w:rsidRPr="00DA4AB8" w:rsidRDefault="00344C7B" w:rsidP="009937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4AB8">
        <w:rPr>
          <w:rFonts w:ascii="Arial" w:hAnsi="Arial" w:cs="Arial"/>
          <w:b/>
          <w:sz w:val="24"/>
          <w:szCs w:val="24"/>
        </w:rPr>
        <w:t xml:space="preserve">ATENTO: </w:t>
      </w:r>
      <w:r w:rsidRPr="00DA4AB8">
        <w:rPr>
          <w:rFonts w:ascii="Arial" w:hAnsi="Arial" w:cs="Arial"/>
          <w:sz w:val="24"/>
          <w:szCs w:val="24"/>
        </w:rPr>
        <w:t>a</w:t>
      </w:r>
      <w:r w:rsidRPr="00DA4AB8">
        <w:rPr>
          <w:rFonts w:ascii="Arial" w:hAnsi="Arial" w:cs="Arial"/>
          <w:b/>
          <w:sz w:val="24"/>
          <w:szCs w:val="24"/>
        </w:rPr>
        <w:t xml:space="preserve"> </w:t>
      </w:r>
      <w:r w:rsidRPr="00DA4AB8">
        <w:rPr>
          <w:rFonts w:ascii="Arial" w:hAnsi="Arial" w:cs="Arial"/>
          <w:sz w:val="24"/>
          <w:szCs w:val="24"/>
        </w:rPr>
        <w:t xml:space="preserve">lo establecido precedentemente y a lo dispuesto en el </w:t>
      </w:r>
      <w:r w:rsidR="00262B37">
        <w:rPr>
          <w:rFonts w:ascii="Arial" w:hAnsi="Arial" w:cs="Arial"/>
          <w:sz w:val="24"/>
          <w:szCs w:val="24"/>
        </w:rPr>
        <w:t>A</w:t>
      </w:r>
      <w:r w:rsidRPr="00DA4AB8">
        <w:rPr>
          <w:rFonts w:ascii="Arial" w:hAnsi="Arial" w:cs="Arial"/>
          <w:sz w:val="24"/>
          <w:szCs w:val="24"/>
        </w:rPr>
        <w:t xml:space="preserve">rtículo 211 </w:t>
      </w:r>
      <w:r w:rsidR="00262B37">
        <w:rPr>
          <w:rFonts w:ascii="Arial" w:hAnsi="Arial" w:cs="Arial"/>
          <w:sz w:val="24"/>
          <w:szCs w:val="24"/>
        </w:rPr>
        <w:t>L</w:t>
      </w:r>
      <w:r w:rsidRPr="00DA4AB8">
        <w:rPr>
          <w:rFonts w:ascii="Arial" w:hAnsi="Arial" w:cs="Arial"/>
          <w:sz w:val="24"/>
          <w:szCs w:val="24"/>
        </w:rPr>
        <w:t>iteral B) de la Constitución de la República</w:t>
      </w:r>
      <w:r w:rsidR="006C7458" w:rsidRPr="00DA4AB8">
        <w:rPr>
          <w:rFonts w:ascii="Arial" w:hAnsi="Arial" w:cs="Arial"/>
          <w:sz w:val="24"/>
          <w:szCs w:val="24"/>
        </w:rPr>
        <w:t>;</w:t>
      </w:r>
    </w:p>
    <w:p w:rsidR="004C4F7B" w:rsidRPr="00DA4AB8" w:rsidRDefault="004C4F7B" w:rsidP="00DA4A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4AB8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B20384" w:rsidRPr="00DA4AB8" w:rsidRDefault="004C4F7B" w:rsidP="00DA4AB8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4AB8">
        <w:rPr>
          <w:rFonts w:ascii="Arial" w:hAnsi="Arial" w:cs="Arial"/>
          <w:sz w:val="24"/>
          <w:szCs w:val="24"/>
        </w:rPr>
        <w:t xml:space="preserve">Autorizar a los </w:t>
      </w:r>
      <w:r w:rsidR="006C7458" w:rsidRPr="00DA4AB8">
        <w:rPr>
          <w:rFonts w:ascii="Arial" w:hAnsi="Arial" w:cs="Arial"/>
          <w:sz w:val="24"/>
          <w:szCs w:val="24"/>
        </w:rPr>
        <w:t>C</w:t>
      </w:r>
      <w:r w:rsidRPr="00DA4AB8">
        <w:rPr>
          <w:rFonts w:ascii="Arial" w:hAnsi="Arial" w:cs="Arial"/>
          <w:sz w:val="24"/>
          <w:szCs w:val="24"/>
        </w:rPr>
        <w:t xml:space="preserve">ontadores </w:t>
      </w:r>
      <w:r w:rsidR="006C7458" w:rsidRPr="00DA4AB8">
        <w:rPr>
          <w:rFonts w:ascii="Arial" w:hAnsi="Arial" w:cs="Arial"/>
          <w:sz w:val="24"/>
          <w:szCs w:val="24"/>
        </w:rPr>
        <w:t>A</w:t>
      </w:r>
      <w:r w:rsidRPr="00DA4AB8">
        <w:rPr>
          <w:rFonts w:ascii="Arial" w:hAnsi="Arial" w:cs="Arial"/>
          <w:sz w:val="24"/>
          <w:szCs w:val="24"/>
        </w:rPr>
        <w:t>uditores</w:t>
      </w:r>
      <w:r w:rsidR="006C7458" w:rsidRPr="00DA4AB8">
        <w:rPr>
          <w:rFonts w:ascii="Arial" w:hAnsi="Arial" w:cs="Arial"/>
          <w:sz w:val="24"/>
          <w:szCs w:val="24"/>
        </w:rPr>
        <w:t xml:space="preserve"> y a los Contadores Delegados</w:t>
      </w:r>
      <w:r w:rsidR="00EF4B54" w:rsidRPr="00DA4AB8">
        <w:rPr>
          <w:rFonts w:ascii="Arial" w:hAnsi="Arial" w:cs="Arial"/>
          <w:sz w:val="24"/>
          <w:szCs w:val="24"/>
        </w:rPr>
        <w:t>,</w:t>
      </w:r>
      <w:r w:rsidR="006C7458" w:rsidRPr="00DA4AB8">
        <w:rPr>
          <w:rFonts w:ascii="Arial" w:hAnsi="Arial" w:cs="Arial"/>
          <w:sz w:val="24"/>
          <w:szCs w:val="24"/>
        </w:rPr>
        <w:t xml:space="preserve"> </w:t>
      </w:r>
      <w:r w:rsidR="00EF4B54" w:rsidRPr="00DA4AB8">
        <w:rPr>
          <w:rFonts w:ascii="Arial" w:hAnsi="Arial" w:cs="Arial"/>
          <w:sz w:val="24"/>
          <w:szCs w:val="24"/>
        </w:rPr>
        <w:t xml:space="preserve">según corresponda, </w:t>
      </w:r>
      <w:r w:rsidRPr="00DA4AB8">
        <w:rPr>
          <w:rFonts w:ascii="Arial" w:hAnsi="Arial" w:cs="Arial"/>
          <w:sz w:val="24"/>
          <w:szCs w:val="24"/>
        </w:rPr>
        <w:t xml:space="preserve">a intervenir </w:t>
      </w:r>
      <w:r w:rsidR="00EB4845" w:rsidRPr="00DA4AB8">
        <w:rPr>
          <w:rFonts w:ascii="Arial" w:hAnsi="Arial" w:cs="Arial"/>
          <w:sz w:val="24"/>
          <w:szCs w:val="24"/>
        </w:rPr>
        <w:t>el</w:t>
      </w:r>
      <w:r w:rsidRPr="00DA4AB8">
        <w:rPr>
          <w:rFonts w:ascii="Arial" w:hAnsi="Arial" w:cs="Arial"/>
          <w:sz w:val="24"/>
          <w:szCs w:val="24"/>
        </w:rPr>
        <w:t xml:space="preserve"> pago de las partidas </w:t>
      </w:r>
      <w:r w:rsidR="00EF4B54" w:rsidRPr="00DA4AB8">
        <w:rPr>
          <w:rFonts w:ascii="Arial" w:hAnsi="Arial" w:cs="Arial"/>
          <w:sz w:val="24"/>
          <w:szCs w:val="24"/>
        </w:rPr>
        <w:t xml:space="preserve">asignadas en el </w:t>
      </w:r>
      <w:r w:rsidR="00873BC5">
        <w:rPr>
          <w:rFonts w:ascii="Arial" w:hAnsi="Arial" w:cs="Arial"/>
          <w:sz w:val="24"/>
          <w:szCs w:val="24"/>
        </w:rPr>
        <w:t>P</w:t>
      </w:r>
      <w:r w:rsidR="00EF4B54" w:rsidRPr="00DA4AB8">
        <w:rPr>
          <w:rFonts w:ascii="Arial" w:hAnsi="Arial" w:cs="Arial"/>
          <w:sz w:val="24"/>
          <w:szCs w:val="24"/>
        </w:rPr>
        <w:t xml:space="preserve">resupuesto </w:t>
      </w:r>
      <w:r w:rsidR="00873BC5">
        <w:rPr>
          <w:rFonts w:ascii="Arial" w:hAnsi="Arial" w:cs="Arial"/>
          <w:sz w:val="24"/>
          <w:szCs w:val="24"/>
        </w:rPr>
        <w:t>N</w:t>
      </w:r>
      <w:r w:rsidR="00EF4B54" w:rsidRPr="00DA4AB8">
        <w:rPr>
          <w:rFonts w:ascii="Arial" w:hAnsi="Arial" w:cs="Arial"/>
          <w:sz w:val="24"/>
          <w:szCs w:val="24"/>
        </w:rPr>
        <w:t xml:space="preserve">acional a distintos </w:t>
      </w:r>
      <w:r w:rsidR="00873BC5">
        <w:rPr>
          <w:rFonts w:ascii="Arial" w:hAnsi="Arial" w:cs="Arial"/>
          <w:sz w:val="24"/>
          <w:szCs w:val="24"/>
        </w:rPr>
        <w:t>O</w:t>
      </w:r>
      <w:r w:rsidR="00EF4B54" w:rsidRPr="00DA4AB8">
        <w:rPr>
          <w:rFonts w:ascii="Arial" w:hAnsi="Arial" w:cs="Arial"/>
          <w:sz w:val="24"/>
          <w:szCs w:val="24"/>
        </w:rPr>
        <w:t xml:space="preserve">rganismos e </w:t>
      </w:r>
      <w:r w:rsidR="00873BC5">
        <w:rPr>
          <w:rFonts w:ascii="Arial" w:hAnsi="Arial" w:cs="Arial"/>
          <w:sz w:val="24"/>
          <w:szCs w:val="24"/>
        </w:rPr>
        <w:t>I</w:t>
      </w:r>
      <w:r w:rsidR="00EF4B54" w:rsidRPr="00DA4AB8">
        <w:rPr>
          <w:rFonts w:ascii="Arial" w:hAnsi="Arial" w:cs="Arial"/>
          <w:sz w:val="24"/>
          <w:szCs w:val="24"/>
        </w:rPr>
        <w:t>nstituciones</w:t>
      </w:r>
      <w:r w:rsidRPr="00DA4AB8">
        <w:rPr>
          <w:rFonts w:ascii="Arial" w:hAnsi="Arial" w:cs="Arial"/>
          <w:sz w:val="24"/>
          <w:szCs w:val="24"/>
        </w:rPr>
        <w:t>;</w:t>
      </w:r>
      <w:r w:rsidR="00DA4AB8">
        <w:rPr>
          <w:rFonts w:ascii="Arial" w:hAnsi="Arial" w:cs="Arial"/>
          <w:sz w:val="24"/>
          <w:szCs w:val="24"/>
        </w:rPr>
        <w:t xml:space="preserve"> y</w:t>
      </w:r>
    </w:p>
    <w:p w:rsidR="00E97295" w:rsidRPr="00DA4AB8" w:rsidRDefault="004C4F7B" w:rsidP="00DA4AB8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4AB8">
        <w:rPr>
          <w:rFonts w:ascii="Arial" w:hAnsi="Arial" w:cs="Arial"/>
          <w:sz w:val="24"/>
          <w:szCs w:val="24"/>
        </w:rPr>
        <w:t xml:space="preserve">Comunicar a </w:t>
      </w:r>
      <w:r w:rsidR="00EB4845" w:rsidRPr="00DA4AB8">
        <w:rPr>
          <w:rFonts w:ascii="Arial" w:hAnsi="Arial" w:cs="Arial"/>
          <w:sz w:val="24"/>
          <w:szCs w:val="24"/>
        </w:rPr>
        <w:t xml:space="preserve">los </w:t>
      </w:r>
      <w:r w:rsidR="009133B7" w:rsidRPr="00DA4AB8">
        <w:rPr>
          <w:rFonts w:ascii="Arial" w:hAnsi="Arial" w:cs="Arial"/>
          <w:sz w:val="24"/>
          <w:szCs w:val="24"/>
        </w:rPr>
        <w:t>Incisos</w:t>
      </w:r>
      <w:r w:rsidR="0018115B" w:rsidRPr="00DA4AB8">
        <w:rPr>
          <w:rFonts w:ascii="Arial" w:hAnsi="Arial" w:cs="Arial"/>
          <w:sz w:val="24"/>
          <w:szCs w:val="24"/>
        </w:rPr>
        <w:t xml:space="preserve"> del Presupuesto Nacional</w:t>
      </w:r>
      <w:r w:rsidR="009133B7" w:rsidRPr="00DA4AB8">
        <w:rPr>
          <w:rFonts w:ascii="Arial" w:hAnsi="Arial" w:cs="Arial"/>
          <w:sz w:val="24"/>
          <w:szCs w:val="24"/>
        </w:rPr>
        <w:t xml:space="preserve"> </w:t>
      </w:r>
      <w:r w:rsidR="00EB4845" w:rsidRPr="00DA4AB8">
        <w:rPr>
          <w:rFonts w:ascii="Arial" w:hAnsi="Arial" w:cs="Arial"/>
          <w:sz w:val="24"/>
          <w:szCs w:val="24"/>
        </w:rPr>
        <w:t>y a d</w:t>
      </w:r>
      <w:r w:rsidR="00B171DC" w:rsidRPr="00DA4AB8">
        <w:rPr>
          <w:rFonts w:ascii="Arial" w:hAnsi="Arial" w:cs="Arial"/>
          <w:sz w:val="24"/>
          <w:szCs w:val="24"/>
        </w:rPr>
        <w:t>ichos</w:t>
      </w:r>
      <w:r w:rsidRPr="00DA4AB8">
        <w:rPr>
          <w:rFonts w:ascii="Arial" w:hAnsi="Arial" w:cs="Arial"/>
          <w:sz w:val="24"/>
          <w:szCs w:val="24"/>
        </w:rPr>
        <w:t xml:space="preserve"> </w:t>
      </w:r>
      <w:r w:rsidR="0018115B" w:rsidRPr="00DA4AB8">
        <w:rPr>
          <w:rFonts w:ascii="Arial" w:hAnsi="Arial" w:cs="Arial"/>
          <w:sz w:val="24"/>
          <w:szCs w:val="24"/>
        </w:rPr>
        <w:t>C</w:t>
      </w:r>
      <w:r w:rsidRPr="00DA4AB8">
        <w:rPr>
          <w:rFonts w:ascii="Arial" w:hAnsi="Arial" w:cs="Arial"/>
          <w:sz w:val="24"/>
          <w:szCs w:val="24"/>
        </w:rPr>
        <w:t xml:space="preserve">ontadores </w:t>
      </w:r>
      <w:r w:rsidR="0018115B" w:rsidRPr="00DA4AB8">
        <w:rPr>
          <w:rFonts w:ascii="Arial" w:hAnsi="Arial" w:cs="Arial"/>
          <w:sz w:val="24"/>
          <w:szCs w:val="24"/>
        </w:rPr>
        <w:t>A</w:t>
      </w:r>
      <w:r w:rsidRPr="00DA4AB8">
        <w:rPr>
          <w:rFonts w:ascii="Arial" w:hAnsi="Arial" w:cs="Arial"/>
          <w:sz w:val="24"/>
          <w:szCs w:val="24"/>
        </w:rPr>
        <w:t>uditores</w:t>
      </w:r>
      <w:r w:rsidR="00EB4845" w:rsidRPr="00DA4AB8">
        <w:rPr>
          <w:rFonts w:ascii="Arial" w:hAnsi="Arial" w:cs="Arial"/>
          <w:sz w:val="24"/>
          <w:szCs w:val="24"/>
        </w:rPr>
        <w:t xml:space="preserve"> y Delegados</w:t>
      </w:r>
      <w:r w:rsidR="00344C7B" w:rsidRPr="00DA4AB8">
        <w:rPr>
          <w:rFonts w:ascii="Arial" w:hAnsi="Arial" w:cs="Arial"/>
          <w:sz w:val="24"/>
          <w:szCs w:val="24"/>
        </w:rPr>
        <w:t>.</w:t>
      </w:r>
    </w:p>
    <w:p w:rsidR="00E82A15" w:rsidRPr="00DA4AB8" w:rsidRDefault="00E82A15" w:rsidP="00E82A15">
      <w:pPr>
        <w:jc w:val="both"/>
        <w:rPr>
          <w:rFonts w:ascii="Arial" w:hAnsi="Arial" w:cs="Arial"/>
          <w:sz w:val="24"/>
          <w:szCs w:val="24"/>
        </w:rPr>
      </w:pPr>
    </w:p>
    <w:p w:rsidR="00E82A15" w:rsidRPr="00F77BE6" w:rsidRDefault="00DA4AB8" w:rsidP="00DA4A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cr</w:t>
      </w:r>
      <w:proofErr w:type="spellEnd"/>
      <w:proofErr w:type="gramEnd"/>
    </w:p>
    <w:sectPr w:rsidR="00E82A15" w:rsidRPr="00F77BE6" w:rsidSect="00DA4AB8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E7D"/>
    <w:multiLevelType w:val="hybridMultilevel"/>
    <w:tmpl w:val="E86E429C"/>
    <w:lvl w:ilvl="0" w:tplc="B41C1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6001F"/>
    <w:multiLevelType w:val="hybridMultilevel"/>
    <w:tmpl w:val="73F26B86"/>
    <w:lvl w:ilvl="0" w:tplc="BD2CF2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15"/>
    <w:rsid w:val="00024958"/>
    <w:rsid w:val="00053A18"/>
    <w:rsid w:val="0018115B"/>
    <w:rsid w:val="001F44A1"/>
    <w:rsid w:val="001F7112"/>
    <w:rsid w:val="00262B37"/>
    <w:rsid w:val="002A69AF"/>
    <w:rsid w:val="002E6517"/>
    <w:rsid w:val="00344C7B"/>
    <w:rsid w:val="0043204B"/>
    <w:rsid w:val="004C4F7B"/>
    <w:rsid w:val="0059495E"/>
    <w:rsid w:val="005A14A5"/>
    <w:rsid w:val="005F4343"/>
    <w:rsid w:val="005F569B"/>
    <w:rsid w:val="006C7458"/>
    <w:rsid w:val="00782219"/>
    <w:rsid w:val="007E535C"/>
    <w:rsid w:val="00873BC5"/>
    <w:rsid w:val="00894D61"/>
    <w:rsid w:val="008B156D"/>
    <w:rsid w:val="008B414E"/>
    <w:rsid w:val="009133B7"/>
    <w:rsid w:val="00925F18"/>
    <w:rsid w:val="0099379A"/>
    <w:rsid w:val="009C7840"/>
    <w:rsid w:val="009D5B12"/>
    <w:rsid w:val="00A6697E"/>
    <w:rsid w:val="00AE12D8"/>
    <w:rsid w:val="00B06FD4"/>
    <w:rsid w:val="00B171DC"/>
    <w:rsid w:val="00B20384"/>
    <w:rsid w:val="00CE63C6"/>
    <w:rsid w:val="00D56E0F"/>
    <w:rsid w:val="00DA4AB8"/>
    <w:rsid w:val="00E3795C"/>
    <w:rsid w:val="00E82A15"/>
    <w:rsid w:val="00E97295"/>
    <w:rsid w:val="00EB4845"/>
    <w:rsid w:val="00EE6239"/>
    <w:rsid w:val="00EF4B54"/>
    <w:rsid w:val="00F77BE6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5</cp:revision>
  <cp:lastPrinted>2019-01-24T17:54:00Z</cp:lastPrinted>
  <dcterms:created xsi:type="dcterms:W3CDTF">2019-01-24T17:54:00Z</dcterms:created>
  <dcterms:modified xsi:type="dcterms:W3CDTF">2019-02-22T18:44:00Z</dcterms:modified>
</cp:coreProperties>
</file>