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28" w:rsidRPr="00786EEB" w:rsidRDefault="001A782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159/19</w:t>
      </w:r>
    </w:p>
    <w:p w:rsidR="001A7828" w:rsidRDefault="001A782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A7828" w:rsidRPr="00762B34" w:rsidRDefault="001A782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A7828" w:rsidRPr="00762B34" w:rsidRDefault="001A782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7828" w:rsidRPr="00762B34" w:rsidRDefault="001A782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A7828" w:rsidRPr="00762B34" w:rsidRDefault="001A782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7828" w:rsidRPr="00762B34" w:rsidRDefault="001A782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16 DE ENERO </w:t>
      </w:r>
      <w:r>
        <w:rPr>
          <w:rFonts w:ascii="Helvetica" w:hAnsi="Helvetica"/>
          <w:b/>
          <w:lang w:val="es-ES_tradnl"/>
        </w:rPr>
        <w:t>DE 2019</w:t>
      </w:r>
    </w:p>
    <w:p w:rsidR="001A7828" w:rsidRPr="00762B34" w:rsidRDefault="001A782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A7828" w:rsidRPr="00762B34" w:rsidRDefault="001A7828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2019-17-1-0000040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01/19</w:t>
      </w:r>
      <w:r w:rsidRPr="00762B34">
        <w:rPr>
          <w:rFonts w:cs="Arial"/>
          <w:b/>
          <w:lang w:val="en-US"/>
        </w:rPr>
        <w:t>)</w:t>
      </w:r>
    </w:p>
    <w:p w:rsidR="001A7828" w:rsidRDefault="001A782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A7828" w:rsidRDefault="009202EF" w:rsidP="001A7828">
      <w:pPr>
        <w:spacing w:line="360" w:lineRule="auto"/>
        <w:ind w:firstLine="851"/>
        <w:jc w:val="both"/>
        <w:rPr>
          <w:lang w:val="es-MX"/>
        </w:rPr>
      </w:pPr>
      <w:r w:rsidRPr="00365528">
        <w:rPr>
          <w:b/>
          <w:lang w:val="es-MX"/>
        </w:rPr>
        <w:t>VISTO:</w:t>
      </w:r>
      <w:r w:rsidR="001A7828">
        <w:rPr>
          <w:lang w:val="es-MX"/>
        </w:rPr>
        <w:t xml:space="preserve"> </w:t>
      </w:r>
      <w:r w:rsidR="000F3F33">
        <w:rPr>
          <w:lang w:val="es-MX"/>
        </w:rPr>
        <w:t xml:space="preserve">las actuaciones </w:t>
      </w:r>
      <w:r w:rsidRPr="00365528">
        <w:rPr>
          <w:lang w:val="es-MX"/>
        </w:rPr>
        <w:t>remitid</w:t>
      </w:r>
      <w:r w:rsidR="000F3F33">
        <w:rPr>
          <w:lang w:val="es-MX"/>
        </w:rPr>
        <w:t>as</w:t>
      </w:r>
      <w:r w:rsidRPr="00365528">
        <w:rPr>
          <w:lang w:val="es-MX"/>
        </w:rPr>
        <w:t xml:space="preserve"> por la Junta Departamental de Lavalleja, relacionad</w:t>
      </w:r>
      <w:r w:rsidR="000F3F33">
        <w:rPr>
          <w:lang w:val="es-MX"/>
        </w:rPr>
        <w:t>as</w:t>
      </w:r>
      <w:r w:rsidRPr="00365528">
        <w:rPr>
          <w:lang w:val="es-MX"/>
        </w:rPr>
        <w:t xml:space="preserve"> con la </w:t>
      </w:r>
      <w:r w:rsidR="000A419B" w:rsidRPr="00365528">
        <w:rPr>
          <w:lang w:val="es-MX"/>
        </w:rPr>
        <w:t xml:space="preserve">aprobación del Decreto </w:t>
      </w:r>
      <w:r w:rsidR="009760DE">
        <w:rPr>
          <w:lang w:val="es-MX"/>
        </w:rPr>
        <w:t xml:space="preserve">N° </w:t>
      </w:r>
      <w:r w:rsidR="000A419B" w:rsidRPr="00365528">
        <w:rPr>
          <w:lang w:val="es-MX"/>
        </w:rPr>
        <w:t>35</w:t>
      </w:r>
      <w:r w:rsidR="009760DE">
        <w:rPr>
          <w:lang w:val="es-MX"/>
        </w:rPr>
        <w:t>32</w:t>
      </w:r>
      <w:r w:rsidR="000A419B" w:rsidRPr="00365528">
        <w:rPr>
          <w:lang w:val="es-MX"/>
        </w:rPr>
        <w:t xml:space="preserve">, </w:t>
      </w:r>
      <w:r w:rsidR="000F3F33">
        <w:rPr>
          <w:lang w:val="es-MX"/>
        </w:rPr>
        <w:t xml:space="preserve">para la exoneración </w:t>
      </w:r>
      <w:r w:rsidR="00365528" w:rsidRPr="00365528">
        <w:rPr>
          <w:lang w:val="es-MX"/>
        </w:rPr>
        <w:t xml:space="preserve">del pago </w:t>
      </w:r>
      <w:r w:rsidR="000A419B" w:rsidRPr="00365528">
        <w:rPr>
          <w:lang w:val="es-MX"/>
        </w:rPr>
        <w:t>de</w:t>
      </w:r>
      <w:r w:rsidR="00313744">
        <w:rPr>
          <w:lang w:val="es-MX"/>
        </w:rPr>
        <w:t xml:space="preserve"> las</w:t>
      </w:r>
      <w:r w:rsidR="009760DE">
        <w:rPr>
          <w:lang w:val="es-MX"/>
        </w:rPr>
        <w:t xml:space="preserve"> tasas adeudadas </w:t>
      </w:r>
      <w:r w:rsidR="000A419B" w:rsidRPr="00365528">
        <w:rPr>
          <w:lang w:val="es-MX"/>
        </w:rPr>
        <w:t>de</w:t>
      </w:r>
      <w:r w:rsidR="001A7828">
        <w:rPr>
          <w:lang w:val="es-MX"/>
        </w:rPr>
        <w:t xml:space="preserve"> determinados P</w:t>
      </w:r>
      <w:r w:rsidR="00313744">
        <w:rPr>
          <w:lang w:val="es-MX"/>
        </w:rPr>
        <w:t>adrones</w:t>
      </w:r>
      <w:r w:rsidR="005873A2">
        <w:rPr>
          <w:lang w:val="es-MX"/>
        </w:rPr>
        <w:t xml:space="preserve"> propiedad del Ministerio de Defensa Nacional</w:t>
      </w:r>
      <w:r w:rsidR="00313744">
        <w:rPr>
          <w:lang w:val="es-MX"/>
        </w:rPr>
        <w:t>;</w:t>
      </w:r>
    </w:p>
    <w:p w:rsidR="001A7828" w:rsidRDefault="009202EF" w:rsidP="001A7828">
      <w:pPr>
        <w:spacing w:line="360" w:lineRule="auto"/>
        <w:ind w:firstLine="851"/>
        <w:jc w:val="both"/>
        <w:rPr>
          <w:lang w:val="es-MX"/>
        </w:rPr>
      </w:pPr>
      <w:r w:rsidRPr="000836BC">
        <w:rPr>
          <w:b/>
          <w:lang w:val="es-MX"/>
        </w:rPr>
        <w:t>RESULTANDO: 1)</w:t>
      </w:r>
      <w:r w:rsidR="00313744">
        <w:rPr>
          <w:lang w:val="es-MX"/>
        </w:rPr>
        <w:t xml:space="preserve"> que por</w:t>
      </w:r>
      <w:r w:rsidRPr="000836BC">
        <w:rPr>
          <w:lang w:val="es-MX"/>
        </w:rPr>
        <w:t xml:space="preserve"> nota de fecha </w:t>
      </w:r>
      <w:r w:rsidR="0000400B">
        <w:rPr>
          <w:lang w:val="es-MX"/>
        </w:rPr>
        <w:t>8.06.18</w:t>
      </w:r>
      <w:r w:rsidRPr="000836BC">
        <w:rPr>
          <w:lang w:val="es-MX"/>
        </w:rPr>
        <w:t xml:space="preserve">, </w:t>
      </w:r>
      <w:r w:rsidR="00ED3803" w:rsidRPr="000836BC">
        <w:rPr>
          <w:lang w:val="es-MX"/>
        </w:rPr>
        <w:t>e</w:t>
      </w:r>
      <w:r w:rsidRPr="000836BC">
        <w:rPr>
          <w:lang w:val="es-MX"/>
        </w:rPr>
        <w:t>l</w:t>
      </w:r>
      <w:r w:rsidR="00ED3803" w:rsidRPr="000836BC">
        <w:rPr>
          <w:lang w:val="es-MX"/>
        </w:rPr>
        <w:t xml:space="preserve"> </w:t>
      </w:r>
      <w:r w:rsidR="0000400B">
        <w:rPr>
          <w:lang w:val="es-MX"/>
        </w:rPr>
        <w:t>Ministerio de Defensa</w:t>
      </w:r>
      <w:r w:rsidR="00ED3803" w:rsidRPr="000836BC">
        <w:rPr>
          <w:lang w:val="es-MX"/>
        </w:rPr>
        <w:t xml:space="preserve"> Nacional</w:t>
      </w:r>
      <w:r w:rsidR="00EA1A35">
        <w:rPr>
          <w:lang w:val="es-MX"/>
        </w:rPr>
        <w:t xml:space="preserve"> solicitó al Ejecutivo Departamental</w:t>
      </w:r>
      <w:r w:rsidR="000F3F33">
        <w:rPr>
          <w:lang w:val="es-MX"/>
        </w:rPr>
        <w:t xml:space="preserve">: </w:t>
      </w:r>
      <w:r w:rsidR="000F3F33" w:rsidRPr="001A7828">
        <w:rPr>
          <w:b/>
          <w:lang w:val="es-MX"/>
        </w:rPr>
        <w:t>a)</w:t>
      </w:r>
      <w:r w:rsidR="000F3F33">
        <w:rPr>
          <w:lang w:val="es-MX"/>
        </w:rPr>
        <w:t xml:space="preserve"> </w:t>
      </w:r>
      <w:r w:rsidR="00EA1A35">
        <w:rPr>
          <w:lang w:val="es-MX"/>
        </w:rPr>
        <w:t xml:space="preserve"> la exoneración del pago de la Contribución Inmobiliaria </w:t>
      </w:r>
      <w:r w:rsidR="0000400B">
        <w:rPr>
          <w:lang w:val="es-MX"/>
        </w:rPr>
        <w:t>correspondiente al Eje</w:t>
      </w:r>
      <w:r w:rsidR="001A7828">
        <w:rPr>
          <w:lang w:val="es-MX"/>
        </w:rPr>
        <w:t>rcicio 2018, de los siguientes P</w:t>
      </w:r>
      <w:r w:rsidR="0000400B">
        <w:rPr>
          <w:lang w:val="es-MX"/>
        </w:rPr>
        <w:t>adrones pertenecientes a dicho Ministerio: 80 sub urbano, 1877 urbano, 7197 sub urbano, 11198 urbano, 11199 urbano, 1878 urbano, 7146 sub urbano y 8857 sub urbano, todos de la localidad de Minas</w:t>
      </w:r>
      <w:r w:rsidR="000F3F33">
        <w:rPr>
          <w:lang w:val="es-MX"/>
        </w:rPr>
        <w:t xml:space="preserve">, y </w:t>
      </w:r>
      <w:r w:rsidR="000F3F33" w:rsidRPr="001A7828">
        <w:rPr>
          <w:b/>
          <w:lang w:val="es-MX"/>
        </w:rPr>
        <w:t>b)</w:t>
      </w:r>
      <w:r w:rsidR="000F3F33">
        <w:rPr>
          <w:lang w:val="es-MX"/>
        </w:rPr>
        <w:t xml:space="preserve">  </w:t>
      </w:r>
      <w:r w:rsidR="0000400B">
        <w:rPr>
          <w:lang w:val="es-MX"/>
        </w:rPr>
        <w:t xml:space="preserve">el indulto de los montos generados por concepto de tasas adicionales adeudadas al día de la fecha en virtud de lo dispuesto por el </w:t>
      </w:r>
      <w:r w:rsidR="001A7828">
        <w:rPr>
          <w:lang w:val="es-MX"/>
        </w:rPr>
        <w:t>A</w:t>
      </w:r>
      <w:r w:rsidR="0000400B">
        <w:rPr>
          <w:lang w:val="es-MX"/>
        </w:rPr>
        <w:t>rt</w:t>
      </w:r>
      <w:r w:rsidR="001A7828">
        <w:rPr>
          <w:lang w:val="es-MX"/>
        </w:rPr>
        <w:t>ículo</w:t>
      </w:r>
      <w:r w:rsidR="0000400B">
        <w:rPr>
          <w:lang w:val="es-MX"/>
        </w:rPr>
        <w:t xml:space="preserve"> 28 del Capítulo 2 del Título 3 del Texto Ordenado de DGI</w:t>
      </w:r>
      <w:r w:rsidR="00313744">
        <w:rPr>
          <w:lang w:val="es-MX"/>
        </w:rPr>
        <w:t>;</w:t>
      </w:r>
    </w:p>
    <w:p w:rsidR="001A7828" w:rsidRDefault="004F5695" w:rsidP="001A7828">
      <w:pPr>
        <w:spacing w:line="360" w:lineRule="auto"/>
        <w:ind w:firstLine="2835"/>
        <w:jc w:val="both"/>
        <w:rPr>
          <w:lang w:val="es-MX"/>
        </w:rPr>
      </w:pPr>
      <w:r w:rsidRPr="004F5695">
        <w:rPr>
          <w:b/>
          <w:lang w:val="es-MX"/>
        </w:rPr>
        <w:t>2)</w:t>
      </w:r>
      <w:r>
        <w:rPr>
          <w:lang w:val="es-MX"/>
        </w:rPr>
        <w:t xml:space="preserve"> que</w:t>
      </w:r>
      <w:r w:rsidR="00313744">
        <w:rPr>
          <w:lang w:val="es-MX"/>
        </w:rPr>
        <w:t xml:space="preserve"> </w:t>
      </w:r>
      <w:r w:rsidR="001810EF">
        <w:rPr>
          <w:lang w:val="es-MX"/>
        </w:rPr>
        <w:t>por Resolución N° 3577/18</w:t>
      </w:r>
      <w:r w:rsidR="008C27C3">
        <w:rPr>
          <w:lang w:val="es-MX"/>
        </w:rPr>
        <w:t xml:space="preserve"> de fecha 6.08.18, la Intendenta </w:t>
      </w:r>
      <w:r w:rsidR="00EB45FB">
        <w:rPr>
          <w:lang w:val="es-MX"/>
        </w:rPr>
        <w:t xml:space="preserve">dispuso </w:t>
      </w:r>
      <w:r w:rsidR="008C27C3">
        <w:rPr>
          <w:lang w:val="es-MX"/>
        </w:rPr>
        <w:t xml:space="preserve">elevar a la Junta Departamental, con iniciativa favorable, a los efectos de considerar la exoneración </w:t>
      </w:r>
      <w:r w:rsidR="001A7828">
        <w:rPr>
          <w:lang w:val="es-MX"/>
        </w:rPr>
        <w:t>de las tasas adeudadas, de los P</w:t>
      </w:r>
      <w:r w:rsidR="008C27C3">
        <w:rPr>
          <w:lang w:val="es-MX"/>
        </w:rPr>
        <w:t>adrones referidos</w:t>
      </w:r>
      <w:r w:rsidR="00B803D4">
        <w:rPr>
          <w:lang w:val="es-MX"/>
        </w:rPr>
        <w:t>,</w:t>
      </w:r>
      <w:r w:rsidR="006113BA">
        <w:rPr>
          <w:lang w:val="es-MX"/>
        </w:rPr>
        <w:t xml:space="preserve"> pertenecientes al</w:t>
      </w:r>
      <w:r w:rsidR="00EB45FB">
        <w:rPr>
          <w:lang w:val="es-MX"/>
        </w:rPr>
        <w:t xml:space="preserve"> Ministerio de Defensa Nacional;</w:t>
      </w:r>
    </w:p>
    <w:p w:rsidR="00E66555" w:rsidRDefault="00EB45FB" w:rsidP="00E66555">
      <w:pPr>
        <w:spacing w:line="360" w:lineRule="auto"/>
        <w:ind w:firstLine="2835"/>
        <w:jc w:val="both"/>
        <w:rPr>
          <w:lang w:val="es-MX"/>
        </w:rPr>
      </w:pPr>
      <w:r w:rsidRPr="00EB45FB">
        <w:rPr>
          <w:b/>
          <w:lang w:val="es-MX"/>
        </w:rPr>
        <w:t>3)</w:t>
      </w:r>
      <w:r w:rsidR="006113BA">
        <w:rPr>
          <w:lang w:val="es-MX"/>
        </w:rPr>
        <w:t xml:space="preserve"> </w:t>
      </w:r>
      <w:r>
        <w:rPr>
          <w:lang w:val="es-MX"/>
        </w:rPr>
        <w:t xml:space="preserve">que la Comisión de Legislación y Turno de la Junta </w:t>
      </w:r>
      <w:r w:rsidR="00011F38">
        <w:rPr>
          <w:lang w:val="es-MX"/>
        </w:rPr>
        <w:t>Departamental</w:t>
      </w:r>
      <w:r>
        <w:rPr>
          <w:lang w:val="es-MX"/>
        </w:rPr>
        <w:t xml:space="preserve"> solicit</w:t>
      </w:r>
      <w:r w:rsidR="001A7828">
        <w:rPr>
          <w:lang w:val="es-MX"/>
        </w:rPr>
        <w:t>ó</w:t>
      </w:r>
      <w:r>
        <w:rPr>
          <w:lang w:val="es-MX"/>
        </w:rPr>
        <w:t xml:space="preserve"> informe de Asesor Letrado, </w:t>
      </w:r>
      <w:r w:rsidR="000F3F33">
        <w:rPr>
          <w:lang w:val="es-MX"/>
        </w:rPr>
        <w:t xml:space="preserve">y </w:t>
      </w:r>
      <w:r w:rsidR="001A7828">
        <w:rPr>
          <w:lang w:val="es-MX"/>
        </w:rPr>
        <w:t>é</w:t>
      </w:r>
      <w:r w:rsidR="000F3F33">
        <w:rPr>
          <w:lang w:val="es-MX"/>
        </w:rPr>
        <w:t>ste,</w:t>
      </w:r>
      <w:r>
        <w:rPr>
          <w:lang w:val="es-MX"/>
        </w:rPr>
        <w:t xml:space="preserve"> por</w:t>
      </w:r>
      <w:r w:rsidR="00011F38">
        <w:rPr>
          <w:lang w:val="es-MX"/>
        </w:rPr>
        <w:t xml:space="preserve"> </w:t>
      </w:r>
      <w:r w:rsidR="000F3F33">
        <w:rPr>
          <w:lang w:val="es-MX"/>
        </w:rPr>
        <w:t>i</w:t>
      </w:r>
      <w:r w:rsidR="001A7828">
        <w:rPr>
          <w:lang w:val="es-MX"/>
        </w:rPr>
        <w:t>nforme N°</w:t>
      </w:r>
      <w:r w:rsidR="0077132D">
        <w:rPr>
          <w:lang w:val="es-MX"/>
        </w:rPr>
        <w:t>1</w:t>
      </w:r>
      <w:r w:rsidR="00011F38">
        <w:rPr>
          <w:lang w:val="es-MX"/>
        </w:rPr>
        <w:t>4</w:t>
      </w:r>
      <w:r w:rsidR="0077132D">
        <w:rPr>
          <w:lang w:val="es-MX"/>
        </w:rPr>
        <w:t xml:space="preserve"> d</w:t>
      </w:r>
      <w:r w:rsidR="00313744">
        <w:rPr>
          <w:lang w:val="es-MX"/>
        </w:rPr>
        <w:t xml:space="preserve">e fecha </w:t>
      </w:r>
      <w:r w:rsidR="00011F38">
        <w:rPr>
          <w:lang w:val="es-MX"/>
        </w:rPr>
        <w:t>4.09.18</w:t>
      </w:r>
      <w:r w:rsidR="001A7828">
        <w:rPr>
          <w:lang w:val="es-MX"/>
        </w:rPr>
        <w:t>, señaló</w:t>
      </w:r>
      <w:r w:rsidR="000F3F33">
        <w:rPr>
          <w:lang w:val="es-MX"/>
        </w:rPr>
        <w:t xml:space="preserve"> </w:t>
      </w:r>
      <w:r w:rsidR="00011F38">
        <w:rPr>
          <w:lang w:val="es-MX"/>
        </w:rPr>
        <w:t>que</w:t>
      </w:r>
      <w:r w:rsidR="005873A2">
        <w:rPr>
          <w:lang w:val="es-MX"/>
        </w:rPr>
        <w:t>, si bien la L</w:t>
      </w:r>
      <w:r w:rsidR="001E60DF">
        <w:rPr>
          <w:lang w:val="es-MX"/>
        </w:rPr>
        <w:t xml:space="preserve">ey </w:t>
      </w:r>
      <w:r w:rsidR="001810EF">
        <w:rPr>
          <w:lang w:val="es-MX"/>
        </w:rPr>
        <w:t xml:space="preserve">consagra la inmunidad impositiva de pleno derecho, según lo dispuesto en el </w:t>
      </w:r>
      <w:r w:rsidR="005873A2">
        <w:rPr>
          <w:lang w:val="es-MX"/>
        </w:rPr>
        <w:t>A</w:t>
      </w:r>
      <w:r w:rsidR="001810EF">
        <w:rPr>
          <w:lang w:val="es-MX"/>
        </w:rPr>
        <w:t>rt</w:t>
      </w:r>
      <w:r w:rsidR="005873A2">
        <w:rPr>
          <w:lang w:val="es-MX"/>
        </w:rPr>
        <w:t>ículo</w:t>
      </w:r>
      <w:r w:rsidR="001810EF">
        <w:rPr>
          <w:lang w:val="es-MX"/>
        </w:rPr>
        <w:t xml:space="preserve"> 28 del Texto Ordenado de la DGI, la Junta Departamental según lo previsto por los </w:t>
      </w:r>
      <w:r w:rsidR="005873A2">
        <w:rPr>
          <w:lang w:val="es-MX"/>
        </w:rPr>
        <w:t>A</w:t>
      </w:r>
      <w:r w:rsidR="001810EF">
        <w:rPr>
          <w:lang w:val="es-MX"/>
        </w:rPr>
        <w:t>rt</w:t>
      </w:r>
      <w:r w:rsidR="005873A2">
        <w:rPr>
          <w:lang w:val="es-MX"/>
        </w:rPr>
        <w:t>ículo</w:t>
      </w:r>
      <w:r w:rsidR="001810EF">
        <w:rPr>
          <w:lang w:val="es-MX"/>
        </w:rPr>
        <w:t>s</w:t>
      </w:r>
      <w:r w:rsidR="005873A2">
        <w:rPr>
          <w:lang w:val="es-MX"/>
        </w:rPr>
        <w:t xml:space="preserve"> </w:t>
      </w:r>
      <w:r w:rsidR="005873A2">
        <w:rPr>
          <w:lang w:val="es-MX"/>
        </w:rPr>
        <w:lastRenderedPageBreak/>
        <w:t>273 Nume</w:t>
      </w:r>
      <w:r w:rsidR="001810EF">
        <w:rPr>
          <w:lang w:val="es-MX"/>
        </w:rPr>
        <w:t xml:space="preserve">ral 3, 275 </w:t>
      </w:r>
      <w:r w:rsidR="00E66555">
        <w:rPr>
          <w:lang w:val="es-MX"/>
        </w:rPr>
        <w:t>Nume</w:t>
      </w:r>
      <w:r w:rsidR="001810EF">
        <w:rPr>
          <w:lang w:val="es-MX"/>
        </w:rPr>
        <w:t>ral</w:t>
      </w:r>
      <w:r w:rsidR="00E66555">
        <w:rPr>
          <w:lang w:val="es-MX"/>
        </w:rPr>
        <w:t xml:space="preserve"> 4, 297 Nume</w:t>
      </w:r>
      <w:r w:rsidR="001810EF">
        <w:rPr>
          <w:lang w:val="es-MX"/>
        </w:rPr>
        <w:t>ral 5 y 222 de la Constitución de la República, tiene competencia para considerar y tomar decisión sobre lo solicitado en la Resolución N° 3577/2018;</w:t>
      </w:r>
    </w:p>
    <w:p w:rsidR="009202EF" w:rsidRPr="00F67543" w:rsidRDefault="008C27C3" w:rsidP="00E66555">
      <w:pPr>
        <w:spacing w:line="360" w:lineRule="auto"/>
        <w:ind w:firstLine="2835"/>
        <w:jc w:val="both"/>
        <w:rPr>
          <w:lang w:val="es-MX"/>
        </w:rPr>
      </w:pPr>
      <w:r>
        <w:rPr>
          <w:b/>
          <w:lang w:val="es-MX"/>
        </w:rPr>
        <w:t>4</w:t>
      </w:r>
      <w:r w:rsidR="009202EF" w:rsidRPr="00F67543">
        <w:rPr>
          <w:b/>
          <w:lang w:val="es-MX"/>
        </w:rPr>
        <w:t>)</w:t>
      </w:r>
      <w:r w:rsidR="009202EF" w:rsidRPr="00F67543">
        <w:rPr>
          <w:lang w:val="es-MX"/>
        </w:rPr>
        <w:t xml:space="preserve"> que </w:t>
      </w:r>
      <w:r w:rsidR="000858BF">
        <w:rPr>
          <w:lang w:val="es-MX"/>
        </w:rPr>
        <w:t xml:space="preserve">con </w:t>
      </w:r>
      <w:r w:rsidR="00DF3B2A">
        <w:rPr>
          <w:lang w:val="es-MX"/>
        </w:rPr>
        <w:t xml:space="preserve"> fecha 19.12.18, la </w:t>
      </w:r>
      <w:r w:rsidR="009202EF" w:rsidRPr="00F67543">
        <w:rPr>
          <w:lang w:val="es-MX"/>
        </w:rPr>
        <w:t>Junta Departamental, por unanimidad de presentes (2</w:t>
      </w:r>
      <w:r w:rsidR="009760DE">
        <w:rPr>
          <w:lang w:val="es-MX"/>
        </w:rPr>
        <w:t>5</w:t>
      </w:r>
      <w:r w:rsidR="009A3A12" w:rsidRPr="00F67543">
        <w:rPr>
          <w:lang w:val="es-MX"/>
        </w:rPr>
        <w:t xml:space="preserve"> votos en 2</w:t>
      </w:r>
      <w:r w:rsidR="009760DE">
        <w:rPr>
          <w:lang w:val="es-MX"/>
        </w:rPr>
        <w:t>5</w:t>
      </w:r>
      <w:r w:rsidR="009202EF" w:rsidRPr="00F67543">
        <w:rPr>
          <w:lang w:val="es-MX"/>
        </w:rPr>
        <w:t xml:space="preserve"> </w:t>
      </w:r>
      <w:r w:rsidR="00E66555">
        <w:rPr>
          <w:lang w:val="es-MX"/>
        </w:rPr>
        <w:t>E</w:t>
      </w:r>
      <w:r w:rsidR="009202EF" w:rsidRPr="00F67543">
        <w:rPr>
          <w:lang w:val="es-MX"/>
        </w:rPr>
        <w:t xml:space="preserve">diles presentes), </w:t>
      </w:r>
      <w:r w:rsidR="00A43DEB" w:rsidRPr="00F67543">
        <w:rPr>
          <w:lang w:val="es-MX"/>
        </w:rPr>
        <w:t>aprobó</w:t>
      </w:r>
      <w:r w:rsidR="004C4961">
        <w:rPr>
          <w:lang w:val="es-MX"/>
        </w:rPr>
        <w:t>,</w:t>
      </w:r>
      <w:r w:rsidR="004C4961" w:rsidRPr="004C4961">
        <w:rPr>
          <w:lang w:val="es-MX"/>
        </w:rPr>
        <w:t xml:space="preserve"> </w:t>
      </w:r>
      <w:r w:rsidR="00E66555">
        <w:rPr>
          <w:lang w:val="es-MX"/>
        </w:rPr>
        <w:t xml:space="preserve">ad </w:t>
      </w:r>
      <w:proofErr w:type="spellStart"/>
      <w:r w:rsidR="00E66555">
        <w:rPr>
          <w:lang w:val="es-MX"/>
        </w:rPr>
        <w:t>refere</w:t>
      </w:r>
      <w:r w:rsidR="004C4961">
        <w:rPr>
          <w:lang w:val="es-MX"/>
        </w:rPr>
        <w:t>ndum</w:t>
      </w:r>
      <w:proofErr w:type="spellEnd"/>
      <w:r w:rsidR="004C4961">
        <w:rPr>
          <w:lang w:val="es-MX"/>
        </w:rPr>
        <w:t xml:space="preserve"> de este Tribunal, </w:t>
      </w:r>
      <w:r w:rsidR="00A43DEB" w:rsidRPr="00F67543">
        <w:rPr>
          <w:lang w:val="es-MX"/>
        </w:rPr>
        <w:t xml:space="preserve"> </w:t>
      </w:r>
      <w:r w:rsidR="009202EF" w:rsidRPr="00F67543">
        <w:rPr>
          <w:lang w:val="es-MX"/>
        </w:rPr>
        <w:t>el Decreto Nº 3</w:t>
      </w:r>
      <w:r w:rsidR="009A3A12" w:rsidRPr="00F67543">
        <w:rPr>
          <w:lang w:val="es-MX"/>
        </w:rPr>
        <w:t>5</w:t>
      </w:r>
      <w:r w:rsidR="009760DE">
        <w:rPr>
          <w:lang w:val="es-MX"/>
        </w:rPr>
        <w:t>32</w:t>
      </w:r>
      <w:r w:rsidR="009202EF" w:rsidRPr="00F67543">
        <w:rPr>
          <w:lang w:val="es-MX"/>
        </w:rPr>
        <w:t xml:space="preserve">, que </w:t>
      </w:r>
      <w:r w:rsidR="00A43DEB" w:rsidRPr="00F67543">
        <w:rPr>
          <w:lang w:val="es-MX"/>
        </w:rPr>
        <w:t>dispuso la exoner</w:t>
      </w:r>
      <w:r w:rsidR="00313744">
        <w:rPr>
          <w:lang w:val="es-MX"/>
        </w:rPr>
        <w:t xml:space="preserve">ación </w:t>
      </w:r>
      <w:r w:rsidR="000858BF">
        <w:rPr>
          <w:lang w:val="es-MX"/>
        </w:rPr>
        <w:t>al Ministerio de Defensa Nacional, del pago</w:t>
      </w:r>
      <w:r w:rsidR="00E66555">
        <w:rPr>
          <w:lang w:val="es-MX"/>
        </w:rPr>
        <w:t xml:space="preserve"> de las tasas adeudadas de los P</w:t>
      </w:r>
      <w:r w:rsidR="000858BF">
        <w:rPr>
          <w:lang w:val="es-MX"/>
        </w:rPr>
        <w:t xml:space="preserve">adrones </w:t>
      </w:r>
      <w:r w:rsidR="000F3F33">
        <w:rPr>
          <w:lang w:val="es-MX"/>
        </w:rPr>
        <w:t xml:space="preserve">nos. </w:t>
      </w:r>
      <w:r w:rsidR="000858BF">
        <w:rPr>
          <w:lang w:val="es-MX"/>
        </w:rPr>
        <w:t>80, 7197,</w:t>
      </w:r>
      <w:r w:rsidR="004B4675">
        <w:rPr>
          <w:lang w:val="es-MX"/>
        </w:rPr>
        <w:t xml:space="preserve"> </w:t>
      </w:r>
      <w:r w:rsidR="000858BF">
        <w:rPr>
          <w:lang w:val="es-MX"/>
        </w:rPr>
        <w:t>7146 y 8857 sub urbanos y 1877, 11198, 11199 y 1878 urbanos de la localidad catastral de Minas, Departa</w:t>
      </w:r>
      <w:r w:rsidR="00E66555">
        <w:rPr>
          <w:lang w:val="es-MX"/>
        </w:rPr>
        <w:t>mento de Lavalleja, de acuerdo con</w:t>
      </w:r>
      <w:r w:rsidR="000858BF">
        <w:rPr>
          <w:lang w:val="es-MX"/>
        </w:rPr>
        <w:t xml:space="preserve"> la iniciativa elevada;</w:t>
      </w:r>
    </w:p>
    <w:p w:rsidR="00E66555" w:rsidRDefault="009202EF" w:rsidP="00E66555">
      <w:pPr>
        <w:spacing w:line="360" w:lineRule="auto"/>
        <w:ind w:firstLine="851"/>
        <w:jc w:val="both"/>
        <w:rPr>
          <w:lang w:val="es-MX"/>
        </w:rPr>
      </w:pPr>
      <w:r w:rsidRPr="00BA31BA">
        <w:rPr>
          <w:b/>
          <w:lang w:val="es-MX"/>
        </w:rPr>
        <w:t>CONSIDERANDO: 1)</w:t>
      </w:r>
      <w:r w:rsidRPr="00BA31BA">
        <w:rPr>
          <w:lang w:val="es-MX"/>
        </w:rPr>
        <w:t xml:space="preserve"> </w:t>
      </w:r>
      <w:r w:rsidR="00E66555">
        <w:rPr>
          <w:lang w:val="es-MX"/>
        </w:rPr>
        <w:t>que por el A</w:t>
      </w:r>
      <w:r w:rsidR="000F3F33">
        <w:rPr>
          <w:lang w:val="es-MX"/>
        </w:rPr>
        <w:t>rt</w:t>
      </w:r>
      <w:r w:rsidR="00E66555">
        <w:rPr>
          <w:lang w:val="es-MX"/>
        </w:rPr>
        <w:t>ículo</w:t>
      </w:r>
      <w:r w:rsidR="000F3F33">
        <w:rPr>
          <w:lang w:val="es-MX"/>
        </w:rPr>
        <w:t xml:space="preserve"> 28 de</w:t>
      </w:r>
      <w:r w:rsidR="00E66555">
        <w:rPr>
          <w:lang w:val="es-MX"/>
        </w:rPr>
        <w:t>l Capítulo 2 del Título 3 del Texto</w:t>
      </w:r>
      <w:r w:rsidR="000F3F33">
        <w:rPr>
          <w:lang w:val="es-MX"/>
        </w:rPr>
        <w:t xml:space="preserve"> Ordenado, se declaró que el Estado, lo</w:t>
      </w:r>
      <w:r w:rsidR="00E66555">
        <w:rPr>
          <w:lang w:val="es-MX"/>
        </w:rPr>
        <w:t>s Organismos del A</w:t>
      </w:r>
      <w:r w:rsidR="000F3F33">
        <w:rPr>
          <w:lang w:val="es-MX"/>
        </w:rPr>
        <w:t>rt</w:t>
      </w:r>
      <w:r w:rsidR="00E66555">
        <w:rPr>
          <w:lang w:val="es-MX"/>
        </w:rPr>
        <w:t>ículo</w:t>
      </w:r>
      <w:r w:rsidR="000F3F33">
        <w:rPr>
          <w:lang w:val="es-MX"/>
        </w:rPr>
        <w:t xml:space="preserve"> 220 de la Constitución</w:t>
      </w:r>
      <w:r w:rsidR="00E66555">
        <w:rPr>
          <w:lang w:val="es-MX"/>
        </w:rPr>
        <w:t xml:space="preserve"> de la República y los G</w:t>
      </w:r>
      <w:r w:rsidR="000F3F33">
        <w:rPr>
          <w:lang w:val="es-MX"/>
        </w:rPr>
        <w:t>obiernos Dep</w:t>
      </w:r>
      <w:r w:rsidR="00E66555">
        <w:rPr>
          <w:lang w:val="es-MX"/>
        </w:rPr>
        <w:t>artamentales</w:t>
      </w:r>
      <w:r w:rsidR="000F3F33">
        <w:rPr>
          <w:lang w:val="es-MX"/>
        </w:rPr>
        <w:t xml:space="preserve"> gozan de inmunidad impositiva por sus bienes no comerciales ni industriales;</w:t>
      </w:r>
    </w:p>
    <w:p w:rsidR="00E66555" w:rsidRDefault="000F3F33" w:rsidP="00E66555">
      <w:pPr>
        <w:spacing w:line="360" w:lineRule="auto"/>
        <w:ind w:firstLine="3119"/>
        <w:jc w:val="both"/>
        <w:rPr>
          <w:lang w:val="es-MX"/>
        </w:rPr>
      </w:pPr>
      <w:r w:rsidRPr="00E66555">
        <w:rPr>
          <w:b/>
          <w:lang w:val="es-MX"/>
        </w:rPr>
        <w:t>2)</w:t>
      </w:r>
      <w:r w:rsidRPr="00BA31BA">
        <w:rPr>
          <w:lang w:val="es-MX"/>
        </w:rPr>
        <w:t xml:space="preserve"> que</w:t>
      </w:r>
      <w:r w:rsidR="009202EF" w:rsidRPr="00BA31BA">
        <w:rPr>
          <w:lang w:val="es-MX"/>
        </w:rPr>
        <w:t xml:space="preserve"> se ha dado cu</w:t>
      </w:r>
      <w:r w:rsidR="00E66555">
        <w:rPr>
          <w:lang w:val="es-MX"/>
        </w:rPr>
        <w:t>mplimiento con lo dispuesto en los A</w:t>
      </w:r>
      <w:r w:rsidR="00313744">
        <w:rPr>
          <w:lang w:val="es-MX"/>
        </w:rPr>
        <w:t>rtículos</w:t>
      </w:r>
      <w:r w:rsidR="009202EF" w:rsidRPr="00BA31BA">
        <w:rPr>
          <w:lang w:val="es-MX"/>
        </w:rPr>
        <w:t xml:space="preserve"> 133 </w:t>
      </w:r>
      <w:r w:rsidR="00313744">
        <w:rPr>
          <w:lang w:val="es-MX"/>
        </w:rPr>
        <w:t>inciso</w:t>
      </w:r>
      <w:r w:rsidR="00F06E6A" w:rsidRPr="00BA31BA">
        <w:rPr>
          <w:lang w:val="es-MX"/>
        </w:rPr>
        <w:t xml:space="preserve"> </w:t>
      </w:r>
      <w:r w:rsidR="009202EF" w:rsidRPr="00BA31BA">
        <w:rPr>
          <w:lang w:val="es-MX"/>
        </w:rPr>
        <w:t>2</w:t>
      </w:r>
      <w:r w:rsidR="00F06E6A" w:rsidRPr="00BA31BA">
        <w:rPr>
          <w:lang w:val="es-MX"/>
        </w:rPr>
        <w:t xml:space="preserve"> -</w:t>
      </w:r>
      <w:r w:rsidR="009202EF" w:rsidRPr="00BA31BA">
        <w:rPr>
          <w:lang w:val="es-MX"/>
        </w:rPr>
        <w:t xml:space="preserve">aplicable por </w:t>
      </w:r>
      <w:r w:rsidR="00F06E6A" w:rsidRPr="00BA31BA">
        <w:rPr>
          <w:lang w:val="es-MX"/>
        </w:rPr>
        <w:t>reenvío</w:t>
      </w:r>
      <w:r w:rsidR="009202EF" w:rsidRPr="00BA31BA">
        <w:rPr>
          <w:lang w:val="es-MX"/>
        </w:rPr>
        <w:t xml:space="preserve"> de</w:t>
      </w:r>
      <w:r>
        <w:rPr>
          <w:lang w:val="es-MX"/>
        </w:rPr>
        <w:t xml:space="preserve"> </w:t>
      </w:r>
      <w:r w:rsidR="009202EF" w:rsidRPr="00BA31BA">
        <w:rPr>
          <w:lang w:val="es-MX"/>
        </w:rPr>
        <w:t>l</w:t>
      </w:r>
      <w:r w:rsidR="00E66555">
        <w:rPr>
          <w:lang w:val="es-MX"/>
        </w:rPr>
        <w:t>os A</w:t>
      </w:r>
      <w:r w:rsidR="009202EF" w:rsidRPr="00BA31BA">
        <w:rPr>
          <w:lang w:val="es-MX"/>
        </w:rPr>
        <w:t>rt</w:t>
      </w:r>
      <w:r w:rsidR="00E66555">
        <w:rPr>
          <w:lang w:val="es-MX"/>
        </w:rPr>
        <w:t>ículo</w:t>
      </w:r>
      <w:r>
        <w:rPr>
          <w:lang w:val="es-MX"/>
        </w:rPr>
        <w:t>s</w:t>
      </w:r>
      <w:r w:rsidR="009202EF" w:rsidRPr="00BA31BA">
        <w:rPr>
          <w:lang w:val="es-MX"/>
        </w:rPr>
        <w:t xml:space="preserve"> 222</w:t>
      </w:r>
      <w:r w:rsidR="00E66555">
        <w:rPr>
          <w:lang w:val="es-MX"/>
        </w:rPr>
        <w:t>, 273 Numeral 3 y 275 N</w:t>
      </w:r>
      <w:r w:rsidR="00313744">
        <w:rPr>
          <w:lang w:val="es-MX"/>
        </w:rPr>
        <w:t>umeral 4</w:t>
      </w:r>
      <w:r w:rsidR="009202EF" w:rsidRPr="00BA31BA">
        <w:rPr>
          <w:lang w:val="es-MX"/>
        </w:rPr>
        <w:t xml:space="preserve"> de la Constitución de la República;</w:t>
      </w:r>
    </w:p>
    <w:p w:rsidR="00E66555" w:rsidRDefault="000F3F33" w:rsidP="00E66555">
      <w:pPr>
        <w:spacing w:line="360" w:lineRule="auto"/>
        <w:ind w:firstLine="3119"/>
        <w:jc w:val="both"/>
        <w:rPr>
          <w:lang w:val="es-MX"/>
        </w:rPr>
      </w:pPr>
      <w:r w:rsidRPr="00E66555">
        <w:rPr>
          <w:b/>
          <w:lang w:val="es-MX"/>
        </w:rPr>
        <w:t>3</w:t>
      </w:r>
      <w:r w:rsidR="009202EF" w:rsidRPr="00181E05">
        <w:rPr>
          <w:b/>
          <w:lang w:val="es-MX"/>
        </w:rPr>
        <w:t>)</w:t>
      </w:r>
      <w:r w:rsidR="009202EF" w:rsidRPr="00181E05">
        <w:rPr>
          <w:lang w:val="es-MX"/>
        </w:rPr>
        <w:t xml:space="preserve"> que</w:t>
      </w:r>
      <w:r w:rsidR="00313744">
        <w:rPr>
          <w:lang w:val="es-MX"/>
        </w:rPr>
        <w:t xml:space="preserve"> el procedimiento se ajust</w:t>
      </w:r>
      <w:r w:rsidR="000F1C26">
        <w:rPr>
          <w:lang w:val="es-MX"/>
        </w:rPr>
        <w:t>ó</w:t>
      </w:r>
      <w:r w:rsidR="00E66555">
        <w:rPr>
          <w:lang w:val="es-MX"/>
        </w:rPr>
        <w:t xml:space="preserve"> a</w:t>
      </w:r>
      <w:r w:rsidR="000F1C26">
        <w:rPr>
          <w:lang w:val="es-MX"/>
        </w:rPr>
        <w:t xml:space="preserve"> lo </w:t>
      </w:r>
      <w:r w:rsidR="009202EF" w:rsidRPr="00181E05">
        <w:rPr>
          <w:lang w:val="es-MX"/>
        </w:rPr>
        <w:t>precep</w:t>
      </w:r>
      <w:r w:rsidR="00E66555">
        <w:rPr>
          <w:lang w:val="es-MX"/>
        </w:rPr>
        <w:softHyphen/>
      </w:r>
      <w:r w:rsidR="009202EF" w:rsidRPr="00181E05">
        <w:rPr>
          <w:lang w:val="es-MX"/>
        </w:rPr>
        <w:t xml:space="preserve">tuado por la Ordenanza Nº 62 </w:t>
      </w:r>
      <w:r w:rsidR="009202EF" w:rsidRPr="00181E05">
        <w:t xml:space="preserve">de fecha 13/11/985, en la redacción dada por </w:t>
      </w:r>
      <w:r w:rsidR="009202EF" w:rsidRPr="005A3018">
        <w:t>Resolución de fecha 16/08/995</w:t>
      </w:r>
      <w:r w:rsidR="009202EF" w:rsidRPr="005A3018">
        <w:rPr>
          <w:lang w:val="es-MX"/>
        </w:rPr>
        <w:t>;</w:t>
      </w:r>
    </w:p>
    <w:p w:rsidR="009202EF" w:rsidRPr="005A3018" w:rsidRDefault="000F3F33" w:rsidP="00E66555">
      <w:pPr>
        <w:spacing w:line="360" w:lineRule="auto"/>
        <w:ind w:firstLine="3119"/>
        <w:jc w:val="both"/>
        <w:rPr>
          <w:b/>
          <w:lang w:val="es-MX"/>
        </w:rPr>
      </w:pPr>
      <w:r w:rsidRPr="00E66555">
        <w:rPr>
          <w:b/>
          <w:lang w:val="es-MX"/>
        </w:rPr>
        <w:t>4</w:t>
      </w:r>
      <w:r w:rsidR="009202EF" w:rsidRPr="00E66555">
        <w:rPr>
          <w:b/>
          <w:lang w:val="es-MX"/>
        </w:rPr>
        <w:t>)</w:t>
      </w:r>
      <w:r w:rsidR="009202EF" w:rsidRPr="005A3018">
        <w:rPr>
          <w:lang w:val="es-MX"/>
        </w:rPr>
        <w:t xml:space="preserve"> que </w:t>
      </w:r>
      <w:r w:rsidR="00A7545B" w:rsidRPr="005A3018">
        <w:rPr>
          <w:lang w:val="es-MX"/>
        </w:rPr>
        <w:t>a efectos del equilibrio presupuestal</w:t>
      </w:r>
      <w:r w:rsidR="000F1C26">
        <w:rPr>
          <w:lang w:val="es-MX"/>
        </w:rPr>
        <w:t>,</w:t>
      </w:r>
      <w:r w:rsidR="00A7545B" w:rsidRPr="005A3018">
        <w:rPr>
          <w:lang w:val="es-MX"/>
        </w:rPr>
        <w:t xml:space="preserve"> la presente exoneración carece de materialidad;</w:t>
      </w:r>
      <w:r w:rsidR="009202EF" w:rsidRPr="005A3018">
        <w:rPr>
          <w:b/>
          <w:lang w:val="es-MX"/>
        </w:rPr>
        <w:t xml:space="preserve"> </w:t>
      </w:r>
    </w:p>
    <w:p w:rsidR="009202EF" w:rsidRPr="001958E3" w:rsidRDefault="009202EF" w:rsidP="00E66555">
      <w:pPr>
        <w:tabs>
          <w:tab w:val="left" w:pos="709"/>
        </w:tabs>
        <w:spacing w:line="360" w:lineRule="auto"/>
        <w:ind w:firstLine="851"/>
        <w:jc w:val="both"/>
        <w:rPr>
          <w:lang w:val="es-MX"/>
        </w:rPr>
      </w:pPr>
      <w:r w:rsidRPr="001958E3">
        <w:rPr>
          <w:b/>
          <w:lang w:val="es-MX"/>
        </w:rPr>
        <w:t>ATENTO:</w:t>
      </w:r>
      <w:r w:rsidR="00E66555">
        <w:rPr>
          <w:lang w:val="es-MX"/>
        </w:rPr>
        <w:t xml:space="preserve"> a lo precedentemente expuesto;</w:t>
      </w:r>
    </w:p>
    <w:p w:rsidR="009202EF" w:rsidRPr="00A30F98" w:rsidRDefault="00A30F98">
      <w:pPr>
        <w:pStyle w:val="Ttulo1"/>
      </w:pPr>
      <w:r>
        <w:t>EL TRIBUNAL ACUERDA</w:t>
      </w:r>
    </w:p>
    <w:p w:rsidR="009202EF" w:rsidRPr="001958E3" w:rsidRDefault="009202EF">
      <w:pPr>
        <w:numPr>
          <w:ilvl w:val="0"/>
          <w:numId w:val="1"/>
        </w:numPr>
        <w:spacing w:line="360" w:lineRule="auto"/>
        <w:jc w:val="both"/>
        <w:rPr>
          <w:lang w:val="es-MX"/>
        </w:rPr>
      </w:pPr>
      <w:r w:rsidRPr="001958E3">
        <w:rPr>
          <w:lang w:val="es-MX"/>
        </w:rPr>
        <w:t>No formu</w:t>
      </w:r>
      <w:r w:rsidR="000F1C26">
        <w:rPr>
          <w:lang w:val="es-MX"/>
        </w:rPr>
        <w:t xml:space="preserve">lar observaciones a la </w:t>
      </w:r>
      <w:r w:rsidRPr="001958E3">
        <w:rPr>
          <w:lang w:val="es-MX"/>
        </w:rPr>
        <w:t>Modificación de Recursos</w:t>
      </w:r>
      <w:r w:rsidR="000F1C26">
        <w:rPr>
          <w:lang w:val="es-MX"/>
        </w:rPr>
        <w:t xml:space="preserve"> dispuesta</w:t>
      </w:r>
      <w:r w:rsidRPr="001958E3">
        <w:rPr>
          <w:lang w:val="es-MX"/>
        </w:rPr>
        <w:t>;</w:t>
      </w:r>
    </w:p>
    <w:p w:rsidR="004C4961" w:rsidRPr="00E66555" w:rsidRDefault="000F1C26" w:rsidP="00E66555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MX"/>
        </w:rPr>
      </w:pPr>
      <w:r>
        <w:rPr>
          <w:lang w:val="es-MX"/>
        </w:rPr>
        <w:t>Devolver las actuaciones.</w:t>
      </w:r>
    </w:p>
    <w:p w:rsidR="00E66555" w:rsidRDefault="00E66555" w:rsidP="00E66555">
      <w:pPr>
        <w:spacing w:line="360" w:lineRule="auto"/>
        <w:jc w:val="both"/>
        <w:rPr>
          <w:lang w:val="es-MX"/>
        </w:rPr>
      </w:pPr>
    </w:p>
    <w:p w:rsidR="00E66555" w:rsidRDefault="00E66555" w:rsidP="00E66555">
      <w:pPr>
        <w:spacing w:line="360" w:lineRule="auto"/>
        <w:ind w:hanging="426"/>
        <w:jc w:val="both"/>
        <w:rPr>
          <w:sz w:val="20"/>
          <w:szCs w:val="20"/>
          <w:lang w:val="es-MX"/>
        </w:rPr>
      </w:pPr>
      <w:proofErr w:type="gramStart"/>
      <w:r>
        <w:rPr>
          <w:lang w:val="es-MX"/>
        </w:rPr>
        <w:t>dc</w:t>
      </w:r>
      <w:bookmarkStart w:id="0" w:name="_GoBack"/>
      <w:bookmarkEnd w:id="0"/>
      <w:proofErr w:type="gramEnd"/>
    </w:p>
    <w:sectPr w:rsidR="00E66555" w:rsidSect="00E66555">
      <w:footerReference w:type="default" r:id="rId8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B3" w:rsidRDefault="001B4DB3" w:rsidP="001B4DB3">
      <w:r>
        <w:separator/>
      </w:r>
    </w:p>
  </w:endnote>
  <w:endnote w:type="continuationSeparator" w:id="0">
    <w:p w:rsidR="001B4DB3" w:rsidRDefault="001B4DB3" w:rsidP="001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250348"/>
      <w:docPartObj>
        <w:docPartGallery w:val="Page Numbers (Bottom of Page)"/>
        <w:docPartUnique/>
      </w:docPartObj>
    </w:sdtPr>
    <w:sdtEndPr/>
    <w:sdtContent>
      <w:p w:rsidR="001B4DB3" w:rsidRDefault="001B4D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555">
          <w:rPr>
            <w:noProof/>
          </w:rPr>
          <w:t>2</w:t>
        </w:r>
        <w:r>
          <w:fldChar w:fldCharType="end"/>
        </w:r>
      </w:p>
    </w:sdtContent>
  </w:sdt>
  <w:p w:rsidR="001B4DB3" w:rsidRDefault="001B4D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B3" w:rsidRDefault="001B4DB3" w:rsidP="001B4DB3">
      <w:r>
        <w:separator/>
      </w:r>
    </w:p>
  </w:footnote>
  <w:footnote w:type="continuationSeparator" w:id="0">
    <w:p w:rsidR="001B4DB3" w:rsidRDefault="001B4DB3" w:rsidP="001B4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85DD0"/>
    <w:multiLevelType w:val="singleLevel"/>
    <w:tmpl w:val="FC2854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16"/>
    <w:rsid w:val="0000400B"/>
    <w:rsid w:val="00011F38"/>
    <w:rsid w:val="000836BC"/>
    <w:rsid w:val="000858BF"/>
    <w:rsid w:val="000A419B"/>
    <w:rsid w:val="000F1C26"/>
    <w:rsid w:val="000F3F33"/>
    <w:rsid w:val="000F547B"/>
    <w:rsid w:val="0012783D"/>
    <w:rsid w:val="00161551"/>
    <w:rsid w:val="001810EF"/>
    <w:rsid w:val="00181E05"/>
    <w:rsid w:val="001958E3"/>
    <w:rsid w:val="001A7828"/>
    <w:rsid w:val="001B4DB3"/>
    <w:rsid w:val="001E60DF"/>
    <w:rsid w:val="00203C53"/>
    <w:rsid w:val="0022641E"/>
    <w:rsid w:val="00273C7D"/>
    <w:rsid w:val="00313744"/>
    <w:rsid w:val="003317B1"/>
    <w:rsid w:val="00354154"/>
    <w:rsid w:val="0035645F"/>
    <w:rsid w:val="00365528"/>
    <w:rsid w:val="003670FA"/>
    <w:rsid w:val="00371BC9"/>
    <w:rsid w:val="0042652B"/>
    <w:rsid w:val="004B4675"/>
    <w:rsid w:val="004B7EAA"/>
    <w:rsid w:val="004C3C6A"/>
    <w:rsid w:val="004C4961"/>
    <w:rsid w:val="004F4F32"/>
    <w:rsid w:val="004F5695"/>
    <w:rsid w:val="0054675F"/>
    <w:rsid w:val="0058646A"/>
    <w:rsid w:val="005873A2"/>
    <w:rsid w:val="005A3018"/>
    <w:rsid w:val="005B52A2"/>
    <w:rsid w:val="005C5B94"/>
    <w:rsid w:val="006113BA"/>
    <w:rsid w:val="006117AB"/>
    <w:rsid w:val="006E2105"/>
    <w:rsid w:val="006E4673"/>
    <w:rsid w:val="00717875"/>
    <w:rsid w:val="0077132D"/>
    <w:rsid w:val="008C27C3"/>
    <w:rsid w:val="009202EF"/>
    <w:rsid w:val="00975724"/>
    <w:rsid w:val="009760DE"/>
    <w:rsid w:val="009A3A12"/>
    <w:rsid w:val="00A30F98"/>
    <w:rsid w:val="00A43DEB"/>
    <w:rsid w:val="00A64F9C"/>
    <w:rsid w:val="00A7545B"/>
    <w:rsid w:val="00B4525D"/>
    <w:rsid w:val="00B47D5A"/>
    <w:rsid w:val="00B803D4"/>
    <w:rsid w:val="00B8188D"/>
    <w:rsid w:val="00BA31BA"/>
    <w:rsid w:val="00BF04FA"/>
    <w:rsid w:val="00C34696"/>
    <w:rsid w:val="00C47F16"/>
    <w:rsid w:val="00C70F33"/>
    <w:rsid w:val="00CA5CE2"/>
    <w:rsid w:val="00DF3B2A"/>
    <w:rsid w:val="00E2352B"/>
    <w:rsid w:val="00E553EA"/>
    <w:rsid w:val="00E66555"/>
    <w:rsid w:val="00EA1A35"/>
    <w:rsid w:val="00EB45FB"/>
    <w:rsid w:val="00EC4F27"/>
    <w:rsid w:val="00ED3803"/>
    <w:rsid w:val="00F06E6A"/>
    <w:rsid w:val="00F6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C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371BC9"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371BC9"/>
    <w:pPr>
      <w:keepNext/>
      <w:spacing w:line="360" w:lineRule="auto"/>
      <w:jc w:val="both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71B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DB3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DB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BC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371BC9"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371BC9"/>
    <w:pPr>
      <w:keepNext/>
      <w:spacing w:line="360" w:lineRule="auto"/>
      <w:jc w:val="both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71B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4DB3"/>
    <w:rPr>
      <w:rFonts w:ascii="Arial" w:hAnsi="Arial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B4D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DB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197641                 Montevideo 31 de diciembre de 2002</vt:lpstr>
    </vt:vector>
  </TitlesOfParts>
  <Company>TCR</Company>
  <LinksUpToDate>false</LinksUpToDate>
  <CharactersWithSpaces>3179</CharactersWithSpaces>
  <SharedDoc>false</SharedDoc>
  <HLinks>
    <vt:vector size="6" baseType="variant">
      <vt:variant>
        <vt:i4>4391166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documentos\Modificación de Recursos\Lavalleja\2018-7257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197641                 Montevideo 31 de diciembre de 2002</dc:title>
  <dc:creator>Gobiernos Departamentales</dc:creator>
  <cp:lastModifiedBy>tribunal1</cp:lastModifiedBy>
  <cp:revision>2</cp:revision>
  <cp:lastPrinted>2019-01-18T17:38:00Z</cp:lastPrinted>
  <dcterms:created xsi:type="dcterms:W3CDTF">2019-01-18T17:38:00Z</dcterms:created>
  <dcterms:modified xsi:type="dcterms:W3CDTF">2019-01-18T17:38:00Z</dcterms:modified>
</cp:coreProperties>
</file>