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78" w:rsidRPr="003F3A3F" w:rsidRDefault="000B5778" w:rsidP="000B5778">
      <w:pPr>
        <w:tabs>
          <w:tab w:val="center" w:pos="4253"/>
        </w:tabs>
        <w:suppressAutoHyphens/>
        <w:spacing w:line="360" w:lineRule="auto"/>
        <w:jc w:val="right"/>
        <w:rPr>
          <w:rFonts w:cs="Arial"/>
          <w:b/>
          <w:sz w:val="28"/>
          <w:szCs w:val="28"/>
          <w:lang w:val="es-ES_tradnl"/>
        </w:rPr>
      </w:pPr>
      <w:r w:rsidRPr="003F3A3F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44</w:t>
      </w:r>
      <w:r w:rsidRPr="003F3A3F">
        <w:rPr>
          <w:rFonts w:cs="Arial"/>
          <w:b/>
          <w:sz w:val="28"/>
          <w:szCs w:val="28"/>
          <w:lang w:val="es-ES_tradnl"/>
        </w:rPr>
        <w:t>/19</w:t>
      </w:r>
    </w:p>
    <w:p w:rsidR="000B5778" w:rsidRPr="000F48AC" w:rsidRDefault="000B5778" w:rsidP="000B5778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0B5778" w:rsidRPr="000F48AC" w:rsidRDefault="000B5778" w:rsidP="000B5778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</w:p>
    <w:p w:rsidR="000B5778" w:rsidRPr="000F48AC" w:rsidRDefault="000B5778" w:rsidP="000B5778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9</w:t>
      </w:r>
      <w:r w:rsidRPr="0058790E">
        <w:rPr>
          <w:rFonts w:cs="Arial"/>
          <w:b/>
          <w:lang w:val="es-ES_tradnl"/>
        </w:rPr>
        <w:t xml:space="preserve"> </w:t>
      </w:r>
      <w:r w:rsidRPr="000F48AC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ENERO DE 2019</w:t>
      </w:r>
    </w:p>
    <w:p w:rsidR="000B5778" w:rsidRDefault="000B5778" w:rsidP="000B5778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 w:rsidRPr="00BB4DEC">
        <w:rPr>
          <w:rFonts w:cs="Arial"/>
          <w:b/>
        </w:rPr>
        <w:t>(E. E. Nº 201</w:t>
      </w:r>
      <w:r>
        <w:rPr>
          <w:rFonts w:cs="Arial"/>
          <w:b/>
        </w:rPr>
        <w:t>8</w:t>
      </w:r>
      <w:r w:rsidRPr="00BB4DEC">
        <w:rPr>
          <w:rFonts w:cs="Arial"/>
          <w:b/>
        </w:rPr>
        <w:t>-17-1-000</w:t>
      </w:r>
      <w:r>
        <w:rPr>
          <w:rFonts w:cs="Arial"/>
          <w:b/>
        </w:rPr>
        <w:t>7611</w:t>
      </w:r>
      <w:r w:rsidRPr="00BB4DEC">
        <w:rPr>
          <w:rFonts w:cs="Arial"/>
          <w:b/>
        </w:rPr>
        <w:t xml:space="preserve">, </w:t>
      </w:r>
      <w:proofErr w:type="spellStart"/>
      <w:r w:rsidRPr="00BB4DEC">
        <w:rPr>
          <w:rFonts w:cs="Arial"/>
          <w:b/>
        </w:rPr>
        <w:t>Ent</w:t>
      </w:r>
      <w:proofErr w:type="spellEnd"/>
      <w:r w:rsidRPr="00BB4DEC">
        <w:rPr>
          <w:rFonts w:cs="Arial"/>
          <w:b/>
        </w:rPr>
        <w:t xml:space="preserve">. N° </w:t>
      </w:r>
      <w:r>
        <w:rPr>
          <w:rFonts w:cs="Arial"/>
          <w:b/>
        </w:rPr>
        <w:t>5877</w:t>
      </w:r>
      <w:r w:rsidRPr="00BB4DEC">
        <w:rPr>
          <w:rFonts w:cs="Arial"/>
          <w:b/>
        </w:rPr>
        <w:t>/18)</w:t>
      </w:r>
    </w:p>
    <w:p w:rsidR="000B5778" w:rsidRPr="00BB4DEC" w:rsidRDefault="000B5778" w:rsidP="000B5778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</w:p>
    <w:p w:rsidR="002D5F7E" w:rsidRDefault="002D5F7E" w:rsidP="000B5778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el Ministerio de Transporte y Obras Públicas (M.T.O.P.), relacionadas con el Acuerdo Marco de Cooperación Interinstitucional celebrado entre dicha </w:t>
      </w:r>
      <w:r w:rsidR="00976E92">
        <w:t>Secretaría de Estado</w:t>
      </w:r>
      <w:r>
        <w:t xml:space="preserve"> y el Ministerio de Educación y Cultura (M.E.C.); </w:t>
      </w:r>
    </w:p>
    <w:p w:rsidR="002D5F7E" w:rsidRDefault="002D5F7E" w:rsidP="000B577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</w:rPr>
      </w:pPr>
      <w:r>
        <w:rPr>
          <w:b/>
          <w:bCs/>
        </w:rPr>
        <w:t>RESULTANDO:</w:t>
      </w:r>
      <w:r>
        <w:t xml:space="preserve"> </w:t>
      </w:r>
      <w:r>
        <w:rPr>
          <w:b/>
        </w:rPr>
        <w:t>1)</w:t>
      </w:r>
      <w:r>
        <w:t xml:space="preserve"> que se remite un Acuerdo Marco de Cooperación Interinstitucional celebrado con fecha 6 de diciembre de 2018 entre el M.T.O.P. y el</w:t>
      </w:r>
      <w:r w:rsidR="00420B19">
        <w:t xml:space="preserve"> M.E.C., que tiene por objeto</w:t>
      </w:r>
      <w:r>
        <w:t xml:space="preserve"> establecer </w:t>
      </w:r>
      <w:r>
        <w:rPr>
          <w:rFonts w:ascii="LiberationSans-Regular" w:hAnsi="LiberationSans-Regular" w:cs="LiberationSans-Regular"/>
        </w:rPr>
        <w:t xml:space="preserve">un ámbito de actuación conjunta en actividades de interés común para ambas instituciones, comprometiéndose a promover el relacionamiento permanente, cuando cualquiera de las partes  lo requiera, propendiendo a la colaboración mutua; </w:t>
      </w:r>
    </w:p>
    <w:p w:rsidR="002D5F7E" w:rsidRPr="00842337" w:rsidRDefault="000B5778" w:rsidP="000B5778">
      <w:pPr>
        <w:tabs>
          <w:tab w:val="left" w:pos="0"/>
        </w:tabs>
        <w:spacing w:line="360" w:lineRule="auto"/>
        <w:ind w:firstLine="2694"/>
        <w:jc w:val="both"/>
        <w:rPr>
          <w:b/>
        </w:rPr>
      </w:pPr>
      <w:r>
        <w:t xml:space="preserve"> </w:t>
      </w:r>
      <w:r w:rsidR="002D5F7E">
        <w:rPr>
          <w:b/>
          <w:bCs/>
        </w:rPr>
        <w:t xml:space="preserve">2) </w:t>
      </w:r>
      <w:r w:rsidR="002D5F7E">
        <w:t>que en</w:t>
      </w:r>
      <w:r w:rsidR="00842337">
        <w:t xml:space="preserve"> tal sentido, en la </w:t>
      </w:r>
      <w:r w:rsidR="002D5F7E">
        <w:t xml:space="preserve">cláusula segunda </w:t>
      </w:r>
      <w:r w:rsidR="00842337">
        <w:t>del acuerdo referido</w:t>
      </w:r>
      <w:r>
        <w:t>,</w:t>
      </w:r>
      <w:r w:rsidR="00842337">
        <w:t xml:space="preserve"> </w:t>
      </w:r>
      <w:r w:rsidR="002D5F7E">
        <w:t>se establece que</w:t>
      </w:r>
      <w:r w:rsidR="00842337">
        <w:t xml:space="preserve"> la</w:t>
      </w:r>
      <w:r w:rsidR="002D5F7E">
        <w:t xml:space="preserve"> realización de</w:t>
      </w:r>
      <w:r w:rsidR="00842337">
        <w:t xml:space="preserve"> </w:t>
      </w:r>
      <w:r w:rsidR="002D5F7E">
        <w:t>l</w:t>
      </w:r>
      <w:r w:rsidR="00842337">
        <w:t>os</w:t>
      </w:r>
      <w:r w:rsidR="002D5F7E">
        <w:t xml:space="preserve"> fines y el objeto antes se</w:t>
      </w:r>
      <w:r w:rsidR="00420B19">
        <w:t>ñalado, se instrumentará mediante</w:t>
      </w:r>
      <w:r w:rsidR="002D5F7E">
        <w:t xml:space="preserve">: </w:t>
      </w:r>
      <w:r w:rsidR="00842337" w:rsidRPr="00842337">
        <w:rPr>
          <w:b/>
        </w:rPr>
        <w:t>a)</w:t>
      </w:r>
      <w:r w:rsidR="00842337">
        <w:t xml:space="preserve"> </w:t>
      </w:r>
      <w:r w:rsidR="002D5F7E">
        <w:t xml:space="preserve">la realización de obras de reparación y/o ampliación, servicios de mantenimiento y/o conservación, obras nuevas en edificios sede o de asiento de dependencias del </w:t>
      </w:r>
      <w:r w:rsidR="00842337">
        <w:t>M.E.C.</w:t>
      </w:r>
      <w:r w:rsidR="004269A2">
        <w:t>,</w:t>
      </w:r>
      <w:r w:rsidR="002D5F7E">
        <w:t xml:space="preserve"> así como otras obras de prioridad institucional para </w:t>
      </w:r>
      <w:r w:rsidR="00842337">
        <w:t>M.E.C.</w:t>
      </w:r>
      <w:r w:rsidR="004269A2">
        <w:t>;</w:t>
      </w:r>
      <w:r w:rsidR="002D5F7E">
        <w:t xml:space="preserve"> y</w:t>
      </w:r>
      <w:r w:rsidR="00842337">
        <w:t xml:space="preserve"> </w:t>
      </w:r>
      <w:r w:rsidR="00842337" w:rsidRPr="00842337">
        <w:rPr>
          <w:b/>
        </w:rPr>
        <w:t>b</w:t>
      </w:r>
      <w:r w:rsidR="00842337" w:rsidRPr="000B5778">
        <w:rPr>
          <w:b/>
        </w:rPr>
        <w:t>)</w:t>
      </w:r>
      <w:r w:rsidR="00842337">
        <w:t xml:space="preserve"> </w:t>
      </w:r>
      <w:r w:rsidR="002D5F7E">
        <w:t xml:space="preserve">la elaboración de Programas y Proyectos arquitectónicos que comprendan obras tales como las referidas en el literal a) de la citada cláusula; </w:t>
      </w:r>
    </w:p>
    <w:p w:rsidR="000B5778" w:rsidRDefault="000B5778" w:rsidP="000B5778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2D5F7E">
        <w:rPr>
          <w:b/>
        </w:rPr>
        <w:t xml:space="preserve">3) </w:t>
      </w:r>
      <w:r w:rsidR="002D5F7E">
        <w:t xml:space="preserve">que </w:t>
      </w:r>
      <w:r w:rsidR="00842337">
        <w:t>se</w:t>
      </w:r>
      <w:r w:rsidR="002D5F7E">
        <w:t xml:space="preserve"> establece que la Dirección Nacional de Arquitectura (D</w:t>
      </w:r>
      <w:r w:rsidR="00842337">
        <w:t>.</w:t>
      </w:r>
      <w:r w:rsidR="002D5F7E">
        <w:t>N</w:t>
      </w:r>
      <w:r w:rsidR="00842337">
        <w:t>.</w:t>
      </w:r>
      <w:r w:rsidR="002D5F7E">
        <w:t>A</w:t>
      </w:r>
      <w:r w:rsidR="00842337">
        <w:t>.</w:t>
      </w:r>
      <w:r w:rsidR="002D5F7E">
        <w:t xml:space="preserve">) actuará en </w:t>
      </w:r>
      <w:r w:rsidR="00842337">
        <w:t>dichas</w:t>
      </w:r>
      <w:r w:rsidR="002D5F7E">
        <w:t xml:space="preserve"> obras y trabajos por el régimen de Administración Directa y/o Contrato con empresas particulares. En el caso de ejecución por:</w:t>
      </w:r>
      <w:r w:rsidR="00842337">
        <w:t xml:space="preserve"> </w:t>
      </w:r>
      <w:r w:rsidR="00842337" w:rsidRPr="00842337">
        <w:rPr>
          <w:b/>
        </w:rPr>
        <w:t>a)</w:t>
      </w:r>
      <w:r>
        <w:t xml:space="preserve"> </w:t>
      </w:r>
      <w:r w:rsidR="002D5F7E">
        <w:t xml:space="preserve">el régimen de administración directa, la D.N.A. podrá contratar </w:t>
      </w:r>
      <w:r w:rsidR="002D5F7E">
        <w:lastRenderedPageBreak/>
        <w:t xml:space="preserve">en forma directa los suministros y servicios necesarios a tales fines al </w:t>
      </w:r>
      <w:r w:rsidR="00420B19">
        <w:t>amparo de lo previsto en el artículo 97 de la L</w:t>
      </w:r>
      <w:r w:rsidR="002D5F7E">
        <w:t xml:space="preserve">ey </w:t>
      </w:r>
      <w:r w:rsidR="00420B19">
        <w:t xml:space="preserve">Nº </w:t>
      </w:r>
      <w:r w:rsidR="002D5F7E">
        <w:t>15.851 de 24/09/1986</w:t>
      </w:r>
      <w:r w:rsidR="00842337">
        <w:t>,</w:t>
      </w:r>
      <w:r w:rsidR="002D5F7E">
        <w:t xml:space="preserve">  siendo de aplicación </w:t>
      </w:r>
      <w:r w:rsidR="00420B19">
        <w:t>lo establecido por el Decreto Nº</w:t>
      </w:r>
      <w:r w:rsidR="002D5F7E">
        <w:t xml:space="preserve"> 369/996</w:t>
      </w:r>
      <w:r w:rsidR="00420B19">
        <w:t>, en consecuencia,</w:t>
      </w:r>
      <w:r w:rsidR="002D5F7E">
        <w:t xml:space="preserve"> el </w:t>
      </w:r>
      <w:r w:rsidR="00842337">
        <w:t>M.E.C.</w:t>
      </w:r>
      <w:r w:rsidR="002D5F7E">
        <w:t xml:space="preserve"> aportará</w:t>
      </w:r>
      <w:r>
        <w:t xml:space="preserve"> </w:t>
      </w:r>
      <w:r w:rsidR="002D5F7E">
        <w:t xml:space="preserve"> a</w:t>
      </w:r>
      <w:r>
        <w:t xml:space="preserve"> </w:t>
      </w:r>
      <w:r w:rsidR="002D5F7E">
        <w:t xml:space="preserve"> la </w:t>
      </w:r>
      <w:r>
        <w:t xml:space="preserve"> </w:t>
      </w:r>
      <w:r w:rsidR="002D5F7E">
        <w:t xml:space="preserve">D.N.A. </w:t>
      </w:r>
      <w:r>
        <w:t xml:space="preserve"> </w:t>
      </w:r>
      <w:proofErr w:type="gramStart"/>
      <w:r w:rsidR="002D5F7E">
        <w:t>el</w:t>
      </w:r>
      <w:proofErr w:type="gramEnd"/>
      <w:r w:rsidR="002D5F7E">
        <w:t xml:space="preserve"> </w:t>
      </w:r>
      <w:r>
        <w:t xml:space="preserve"> </w:t>
      </w:r>
      <w:r w:rsidR="002D5F7E">
        <w:t xml:space="preserve">monto </w:t>
      </w:r>
      <w:r>
        <w:t xml:space="preserve"> </w:t>
      </w:r>
      <w:r w:rsidR="002D5F7E">
        <w:t>equivalente</w:t>
      </w:r>
      <w:r>
        <w:t xml:space="preserve"> </w:t>
      </w:r>
      <w:r w:rsidR="002D5F7E">
        <w:t xml:space="preserve"> al</w:t>
      </w:r>
      <w:r>
        <w:t xml:space="preserve"> </w:t>
      </w:r>
      <w:r w:rsidR="002D5F7E">
        <w:t xml:space="preserve"> previsto </w:t>
      </w:r>
      <w:r>
        <w:t xml:space="preserve"> </w:t>
      </w:r>
      <w:r w:rsidR="002D5F7E">
        <w:t>en</w:t>
      </w:r>
      <w:r>
        <w:t xml:space="preserve"> </w:t>
      </w:r>
      <w:r w:rsidR="002D5F7E">
        <w:t xml:space="preserve"> el </w:t>
      </w:r>
      <w:r>
        <w:t xml:space="preserve"> </w:t>
      </w:r>
      <w:r w:rsidR="002D5F7E">
        <w:t>precitado</w:t>
      </w:r>
      <w:r>
        <w:t xml:space="preserve"> </w:t>
      </w:r>
      <w:r w:rsidR="002D5F7E">
        <w:t xml:space="preserve"> decreto;</w:t>
      </w:r>
      <w:r w:rsidR="00842337">
        <w:t xml:space="preserve"> </w:t>
      </w:r>
      <w:r w:rsidR="00842337" w:rsidRPr="00842337">
        <w:rPr>
          <w:b/>
        </w:rPr>
        <w:t>b)</w:t>
      </w:r>
      <w:r>
        <w:rPr>
          <w:b/>
        </w:rPr>
        <w:t xml:space="preserve"> </w:t>
      </w:r>
      <w:r w:rsidR="002D5F7E">
        <w:t xml:space="preserve">en la modalidad de contratación de </w:t>
      </w:r>
      <w:r w:rsidR="00842337">
        <w:t>o</w:t>
      </w:r>
      <w:r w:rsidR="002D5F7E">
        <w:t xml:space="preserve">bra </w:t>
      </w:r>
      <w:r w:rsidR="00842337">
        <w:t>p</w:t>
      </w:r>
      <w:r w:rsidR="002D5F7E">
        <w:t>ública con privados será de ap</w:t>
      </w:r>
      <w:r w:rsidR="00137A04">
        <w:t xml:space="preserve">licación lo establecido por el artículo 175 de la Ley Nº </w:t>
      </w:r>
      <w:r w:rsidR="002D5F7E">
        <w:t xml:space="preserve">18.834 por el cual el </w:t>
      </w:r>
      <w:r w:rsidR="00842337">
        <w:t xml:space="preserve">M.E.C. </w:t>
      </w:r>
      <w:r w:rsidR="002D5F7E">
        <w:t>deberá aportar a la D</w:t>
      </w:r>
      <w:r w:rsidR="00842337">
        <w:t>.</w:t>
      </w:r>
      <w:r w:rsidR="002D5F7E">
        <w:t>N</w:t>
      </w:r>
      <w:r w:rsidR="00842337">
        <w:t>.</w:t>
      </w:r>
      <w:r w:rsidR="002D5F7E">
        <w:t>A</w:t>
      </w:r>
      <w:r w:rsidR="00842337">
        <w:t>.</w:t>
      </w:r>
      <w:r w:rsidR="002D5F7E">
        <w:t xml:space="preserve"> el monto resultante. La instrumentación de las obras que se ejecuten por esta modalidad será definida en los Acuerdos Complementarios celebrados según lo previsto en el </w:t>
      </w:r>
      <w:r w:rsidR="00842337">
        <w:t>Acuerdo Marco</w:t>
      </w:r>
      <w:r w:rsidR="002D5F7E">
        <w:t>;</w:t>
      </w:r>
    </w:p>
    <w:p w:rsidR="000B5778" w:rsidRDefault="000B5778" w:rsidP="000B5778">
      <w:pPr>
        <w:spacing w:line="360" w:lineRule="auto"/>
        <w:ind w:firstLine="2694"/>
        <w:jc w:val="both"/>
      </w:pPr>
      <w:r>
        <w:t xml:space="preserve"> </w:t>
      </w:r>
      <w:r w:rsidR="002D5F7E">
        <w:rPr>
          <w:b/>
          <w:bCs/>
        </w:rPr>
        <w:t xml:space="preserve">4) </w:t>
      </w:r>
      <w:r w:rsidR="002D5F7E">
        <w:t>que según emerge de la cláusula cuarta, el monto total del acuerdo asciende a $ 50:000.000. Dicho importe es una cantidad estimada de lo que insumirán las obras, ya que por tratarse de obras insertas en estructuras edilicias preexistentes y/o con recaudos en proceso de elaboración, pueden presentar modificaciones en las tareas previstas, q</w:t>
      </w:r>
      <w:r w:rsidR="00E73A31">
        <w:t>ue alteren los costos estimados.</w:t>
      </w:r>
      <w:r w:rsidR="00E73A31" w:rsidRPr="00E73A31">
        <w:rPr>
          <w:rFonts w:cs="Arial"/>
        </w:rPr>
        <w:t xml:space="preserve"> </w:t>
      </w:r>
      <w:r w:rsidR="00E73A31" w:rsidRPr="008F6E99">
        <w:rPr>
          <w:rFonts w:cs="Arial"/>
        </w:rPr>
        <w:t xml:space="preserve">A los importes correspondientes a </w:t>
      </w:r>
      <w:r w:rsidR="00420B19">
        <w:rPr>
          <w:rFonts w:cs="Arial"/>
        </w:rPr>
        <w:t xml:space="preserve">las </w:t>
      </w:r>
      <w:r w:rsidR="00E73A31" w:rsidRPr="008F6E99">
        <w:rPr>
          <w:rFonts w:cs="Arial"/>
        </w:rPr>
        <w:t>obras que se ejecuten por el régimen de Administración Directa</w:t>
      </w:r>
      <w:r w:rsidR="004269A2">
        <w:rPr>
          <w:rFonts w:cs="Arial"/>
        </w:rPr>
        <w:t>,</w:t>
      </w:r>
      <w:r w:rsidR="00E73A31" w:rsidRPr="008F6E99">
        <w:rPr>
          <w:rFonts w:cs="Arial"/>
        </w:rPr>
        <w:t xml:space="preserve"> se le debitará el monto correspondiente a la aplicación de lo previsto por el Decreto 369/996</w:t>
      </w:r>
      <w:r w:rsidR="00E73A31">
        <w:rPr>
          <w:rFonts w:cs="Arial"/>
        </w:rPr>
        <w:t xml:space="preserve"> del 30/09/96. </w:t>
      </w:r>
      <w:r w:rsidR="00E73A31" w:rsidRPr="008F6E99">
        <w:rPr>
          <w:rFonts w:cs="Arial"/>
        </w:rPr>
        <w:t>Dichos importes se ajustarán por el Índice General de Costos de la Construcción</w:t>
      </w:r>
      <w:r w:rsidR="00E73A31">
        <w:rPr>
          <w:rFonts w:cs="Arial"/>
        </w:rPr>
        <w:t>;</w:t>
      </w:r>
    </w:p>
    <w:p w:rsidR="000B5778" w:rsidRDefault="000B5778" w:rsidP="000B5778">
      <w:pPr>
        <w:spacing w:line="360" w:lineRule="auto"/>
        <w:ind w:firstLine="2694"/>
        <w:jc w:val="both"/>
      </w:pPr>
      <w:r>
        <w:t xml:space="preserve"> </w:t>
      </w:r>
      <w:r w:rsidR="002D5F7E">
        <w:rPr>
          <w:b/>
          <w:bCs/>
        </w:rPr>
        <w:t>5)</w:t>
      </w:r>
      <w:r w:rsidR="002D5F7E">
        <w:t xml:space="preserve"> que las partes </w:t>
      </w:r>
      <w:r w:rsidR="00842337">
        <w:t>podrán</w:t>
      </w:r>
      <w:r w:rsidR="002D5F7E">
        <w:t xml:space="preserve"> elaborar y ejecutar Acuerdos Complementarios que especifiquen los programas, los proyectos, las obras y trabajos, su modalidad de ejecución, su instrumentación, y los montos a asignar a cada una de ellas;</w:t>
      </w:r>
    </w:p>
    <w:p w:rsidR="00257831" w:rsidRDefault="000B5778" w:rsidP="00257831">
      <w:pPr>
        <w:spacing w:line="360" w:lineRule="auto"/>
        <w:ind w:firstLine="2694"/>
        <w:jc w:val="both"/>
      </w:pPr>
      <w:r>
        <w:t xml:space="preserve"> </w:t>
      </w:r>
      <w:r w:rsidR="002D5F7E">
        <w:rPr>
          <w:b/>
          <w:bCs/>
        </w:rPr>
        <w:t>6)</w:t>
      </w:r>
      <w:r w:rsidR="002D5F7E">
        <w:t xml:space="preserve"> que según emerge de la cláusula séptima</w:t>
      </w:r>
      <w:r w:rsidR="004269A2">
        <w:t xml:space="preserve"> d</w:t>
      </w:r>
      <w:r w:rsidR="002D5F7E">
        <w:t xml:space="preserve">el Convenio, el </w:t>
      </w:r>
      <w:r w:rsidR="00E73A31">
        <w:t>M.E.C.</w:t>
      </w:r>
      <w:r w:rsidR="002D5F7E">
        <w:t xml:space="preserve"> se obliga a:</w:t>
      </w:r>
      <w:r w:rsidR="00E73A31">
        <w:t xml:space="preserve"> </w:t>
      </w:r>
      <w:r w:rsidR="00E73A31" w:rsidRPr="00E73A31">
        <w:rPr>
          <w:b/>
        </w:rPr>
        <w:t xml:space="preserve">a) </w:t>
      </w:r>
      <w:r w:rsidR="002D5F7E">
        <w:t>transferir al MTOP en efectivo, de forma total o fraccionada, la suma de $ 50:000.000 más los ajustes que correspondan, para atender los gastos que demanden las obras detalladas en las cláusulas primera y segunda, más los ajustes que correspondan y que se realicen en el marco del acuerdo</w:t>
      </w:r>
      <w:r w:rsidR="004269A2">
        <w:t>;</w:t>
      </w:r>
      <w:r w:rsidR="002D5F7E">
        <w:t xml:space="preserve"> </w:t>
      </w:r>
      <w:r w:rsidR="00E73A31" w:rsidRPr="00E73A31">
        <w:rPr>
          <w:b/>
        </w:rPr>
        <w:t>b)</w:t>
      </w:r>
      <w:r w:rsidR="00E73A31">
        <w:t xml:space="preserve"> </w:t>
      </w:r>
      <w:r w:rsidR="002D5F7E">
        <w:t xml:space="preserve">aportar a la D.N.A. en el caso de obras por la modalidad de Administración Directa, el monto resultante de la aplicación del </w:t>
      </w:r>
      <w:r w:rsidR="002D5F7E">
        <w:lastRenderedPageBreak/>
        <w:t>decreto 369/996</w:t>
      </w:r>
      <w:r w:rsidR="004269A2">
        <w:t>;</w:t>
      </w:r>
      <w:r w:rsidR="00E73A31">
        <w:t xml:space="preserve"> </w:t>
      </w:r>
      <w:r w:rsidR="00E73A31" w:rsidRPr="00E73A31">
        <w:rPr>
          <w:b/>
        </w:rPr>
        <w:t>c)</w:t>
      </w:r>
      <w:r w:rsidR="00E73A31">
        <w:t xml:space="preserve"> </w:t>
      </w:r>
      <w:r w:rsidR="002D5F7E">
        <w:t xml:space="preserve">aportar a la D.N.A. en el caso de obras por la modalidad de </w:t>
      </w:r>
      <w:r w:rsidR="00E73A31">
        <w:t>C</w:t>
      </w:r>
      <w:r w:rsidR="002D5F7E">
        <w:t>ontratación de Obra Pública con privados, el monto resultante de la aplicaci</w:t>
      </w:r>
      <w:r w:rsidR="00137A04">
        <w:t>ón artículo 175 de la Ley Nº</w:t>
      </w:r>
      <w:r w:rsidR="00E73A31">
        <w:t xml:space="preserve"> 18.834</w:t>
      </w:r>
      <w:r w:rsidR="004269A2">
        <w:t>;</w:t>
      </w:r>
      <w:r w:rsidR="00E73A31">
        <w:t xml:space="preserve"> y </w:t>
      </w:r>
      <w:r w:rsidR="00E73A31" w:rsidRPr="00E73A31">
        <w:rPr>
          <w:b/>
        </w:rPr>
        <w:t>d)</w:t>
      </w:r>
      <w:r w:rsidR="00E73A31">
        <w:t xml:space="preserve"> </w:t>
      </w:r>
      <w:r w:rsidR="002D5F7E">
        <w:t>realizar programas y proyectos;</w:t>
      </w:r>
    </w:p>
    <w:p w:rsidR="00257831" w:rsidRDefault="00257831" w:rsidP="00257831">
      <w:pPr>
        <w:spacing w:line="360" w:lineRule="auto"/>
        <w:ind w:firstLine="2694"/>
        <w:jc w:val="both"/>
      </w:pPr>
      <w:r>
        <w:rPr>
          <w:b/>
          <w:bCs/>
        </w:rPr>
        <w:t xml:space="preserve"> </w:t>
      </w:r>
      <w:r w:rsidR="002D5F7E">
        <w:rPr>
          <w:b/>
          <w:bCs/>
        </w:rPr>
        <w:t>7)</w:t>
      </w:r>
      <w:r w:rsidR="002D5F7E">
        <w:t xml:space="preserve"> que</w:t>
      </w:r>
      <w:r w:rsidR="004269A2">
        <w:t>,</w:t>
      </w:r>
      <w:r w:rsidR="002D5F7E">
        <w:t xml:space="preserve"> </w:t>
      </w:r>
      <w:r w:rsidR="00E73A31">
        <w:t xml:space="preserve">por su parte, </w:t>
      </w:r>
      <w:r w:rsidR="002D5F7E">
        <w:t>conforme surge de la cláusula octava,  el M</w:t>
      </w:r>
      <w:r w:rsidR="007A2C15">
        <w:t>.</w:t>
      </w:r>
      <w:r w:rsidR="002D5F7E">
        <w:t>T</w:t>
      </w:r>
      <w:r w:rsidR="007A2C15">
        <w:t>.</w:t>
      </w:r>
      <w:r w:rsidR="002D5F7E">
        <w:t>O</w:t>
      </w:r>
      <w:r w:rsidR="007A2C15">
        <w:t>.</w:t>
      </w:r>
      <w:r w:rsidR="002D5F7E">
        <w:t>P</w:t>
      </w:r>
      <w:r w:rsidR="007A2C15">
        <w:t>.</w:t>
      </w:r>
      <w:r w:rsidR="002D5F7E">
        <w:t xml:space="preserve"> por intermedio de la D</w:t>
      </w:r>
      <w:r w:rsidR="007A2C15">
        <w:t>.</w:t>
      </w:r>
      <w:r w:rsidR="002D5F7E">
        <w:t>N</w:t>
      </w:r>
      <w:r w:rsidR="007A2C15">
        <w:t>.</w:t>
      </w:r>
      <w:r w:rsidR="002D5F7E">
        <w:t>A</w:t>
      </w:r>
      <w:r w:rsidR="007A2C15">
        <w:t>.</w:t>
      </w:r>
      <w:r w:rsidR="002D5F7E">
        <w:t>, se obliga a contribuir</w:t>
      </w:r>
      <w:r w:rsidR="00EC5099">
        <w:t>,</w:t>
      </w:r>
      <w:r w:rsidR="002D5F7E">
        <w:t xml:space="preserve"> tomando a su cargo según corresponda</w:t>
      </w:r>
      <w:r w:rsidR="00EC5099">
        <w:t>, con</w:t>
      </w:r>
      <w:r w:rsidR="002D5F7E">
        <w:t xml:space="preserve">: </w:t>
      </w:r>
      <w:r w:rsidR="007A2C15" w:rsidRPr="007A2C15">
        <w:rPr>
          <w:b/>
        </w:rPr>
        <w:t>a)</w:t>
      </w:r>
      <w:r w:rsidR="007A2C15">
        <w:rPr>
          <w:b/>
        </w:rPr>
        <w:t xml:space="preserve"> </w:t>
      </w:r>
      <w:r w:rsidR="002D5F7E">
        <w:t xml:space="preserve">el apoyo técnico al </w:t>
      </w:r>
      <w:r w:rsidR="007A2C15">
        <w:t>M.E.C.</w:t>
      </w:r>
      <w:r w:rsidR="002D5F7E">
        <w:t xml:space="preserve"> cuando éste así lo solicite</w:t>
      </w:r>
      <w:r w:rsidR="00EC5099">
        <w:t>;</w:t>
      </w:r>
      <w:r w:rsidR="007A2C15">
        <w:t xml:space="preserve"> </w:t>
      </w:r>
      <w:r w:rsidR="007A2C15" w:rsidRPr="007A2C15">
        <w:rPr>
          <w:b/>
        </w:rPr>
        <w:t>b)</w:t>
      </w:r>
      <w:r w:rsidR="007A2C15">
        <w:t xml:space="preserve"> </w:t>
      </w:r>
      <w:r w:rsidR="002D5F7E">
        <w:t xml:space="preserve">la realización de programas y proyectos, cuando el </w:t>
      </w:r>
      <w:r w:rsidR="007A2C15">
        <w:t>M.E.C. se lo encomiende</w:t>
      </w:r>
      <w:r w:rsidR="00EC5099">
        <w:t>;</w:t>
      </w:r>
      <w:r w:rsidR="007A2C15">
        <w:t xml:space="preserve"> </w:t>
      </w:r>
      <w:r w:rsidR="007A2C15" w:rsidRPr="007A2C15">
        <w:rPr>
          <w:b/>
        </w:rPr>
        <w:t>c)</w:t>
      </w:r>
      <w:r w:rsidR="007A2C15">
        <w:t xml:space="preserve"> </w:t>
      </w:r>
      <w:r w:rsidR="002D5F7E">
        <w:t>la ejecución, administración</w:t>
      </w:r>
      <w:r w:rsidR="00EC5099">
        <w:t>,</w:t>
      </w:r>
      <w:r w:rsidR="002D5F7E">
        <w:t xml:space="preserve"> contralor y dirección de las obras y trabajos</w:t>
      </w:r>
      <w:r w:rsidR="00EC5099">
        <w:t>;</w:t>
      </w:r>
      <w:r w:rsidR="002D5F7E">
        <w:t xml:space="preserve"> y </w:t>
      </w:r>
      <w:r w:rsidR="007A2C15" w:rsidRPr="007A2C15">
        <w:rPr>
          <w:b/>
        </w:rPr>
        <w:t>d)</w:t>
      </w:r>
      <w:r w:rsidR="007A2C15">
        <w:t xml:space="preserve"> </w:t>
      </w:r>
      <w:r w:rsidR="002D5F7E">
        <w:t>aportar todos los equipos e infraestructura necesarios. Todo se cumplirá has</w:t>
      </w:r>
      <w:r w:rsidR="00137A04">
        <w:t>ta el monto del aporte efectuado por el MEC</w:t>
      </w:r>
      <w:r w:rsidR="002D5F7E">
        <w:t>;</w:t>
      </w:r>
    </w:p>
    <w:p w:rsidR="00257831" w:rsidRDefault="00257831" w:rsidP="00257831">
      <w:pPr>
        <w:spacing w:line="360" w:lineRule="auto"/>
        <w:ind w:firstLine="2694"/>
        <w:jc w:val="both"/>
      </w:pPr>
      <w:r>
        <w:t xml:space="preserve"> </w:t>
      </w:r>
      <w:r w:rsidR="002D5F7E">
        <w:rPr>
          <w:b/>
          <w:bCs/>
        </w:rPr>
        <w:t>8)</w:t>
      </w:r>
      <w:r w:rsidR="002D5F7E">
        <w:t xml:space="preserve"> que según surge de la cláusula novena</w:t>
      </w:r>
      <w:r w:rsidR="007A2C15">
        <w:t xml:space="preserve"> del Convenio</w:t>
      </w:r>
      <w:r>
        <w:t xml:space="preserve">, </w:t>
      </w:r>
      <w:r w:rsidR="002D5F7E">
        <w:t xml:space="preserve">el aporte en efectivo del monto que se menciona en la cláusula cuarta será depositado por el </w:t>
      </w:r>
      <w:r w:rsidR="007A2C15">
        <w:t>M.E.C.</w:t>
      </w:r>
      <w:r w:rsidR="002D5F7E">
        <w:t>, mediante el depó</w:t>
      </w:r>
      <w:r w:rsidR="007A2C15">
        <w:t>sito o transferencia de una o má</w:t>
      </w:r>
      <w:r w:rsidR="002D5F7E">
        <w:t>s partidas, en la cuenta Nº 152/002441-0 del B</w:t>
      </w:r>
      <w:r w:rsidR="007A2C15">
        <w:t>.</w:t>
      </w:r>
      <w:r w:rsidR="002D5F7E">
        <w:t>R</w:t>
      </w:r>
      <w:r w:rsidR="007A2C15">
        <w:t>.</w:t>
      </w:r>
      <w:r w:rsidR="002D5F7E">
        <w:t>O</w:t>
      </w:r>
      <w:r w:rsidR="007A2C15">
        <w:t>.</w:t>
      </w:r>
      <w:r w:rsidR="002D5F7E">
        <w:t>U</w:t>
      </w:r>
      <w:r w:rsidR="007A2C15">
        <w:t>.</w:t>
      </w:r>
      <w:r w:rsidR="002D5F7E">
        <w:t>, de la que es titular la D</w:t>
      </w:r>
      <w:r w:rsidR="007A2C15">
        <w:t>.</w:t>
      </w:r>
      <w:r w:rsidR="002D5F7E">
        <w:t>N</w:t>
      </w:r>
      <w:r w:rsidR="007A2C15">
        <w:t>.</w:t>
      </w:r>
      <w:r w:rsidR="002D5F7E">
        <w:t>A</w:t>
      </w:r>
      <w:r w:rsidR="007A2C15">
        <w:t>.</w:t>
      </w:r>
      <w:r w:rsidR="002D5F7E">
        <w:t>, la que efectuará las correspondientes rendiciones de cuentas de acuerdo a las disposiciones legales y reglamentarias vigentes en la materia</w:t>
      </w:r>
      <w:r w:rsidR="00EC5099">
        <w:t>;</w:t>
      </w:r>
    </w:p>
    <w:p w:rsidR="00257831" w:rsidRDefault="00257831" w:rsidP="00257831">
      <w:pPr>
        <w:spacing w:line="360" w:lineRule="auto"/>
        <w:ind w:firstLine="2694"/>
        <w:jc w:val="both"/>
      </w:pPr>
      <w:r>
        <w:t xml:space="preserve"> </w:t>
      </w:r>
      <w:r w:rsidR="002D5F7E">
        <w:rPr>
          <w:b/>
          <w:bCs/>
        </w:rPr>
        <w:t>9)</w:t>
      </w:r>
      <w:r w:rsidR="002D5F7E">
        <w:t xml:space="preserve"> que el inicio de las obras y trabajos será coordinado entre las partes, teniendo en cuenta la disponibilidad de mano de obra de la D.N.A., en el caso de obras y trabajos por Administración Directa</w:t>
      </w:r>
      <w:r w:rsidR="00EC5099">
        <w:t>,</w:t>
      </w:r>
      <w:r w:rsidR="002D5F7E">
        <w:t xml:space="preserve"> y el efectivo aporte del </w:t>
      </w:r>
      <w:r w:rsidR="007A2C15">
        <w:t>M.E.C.</w:t>
      </w:r>
      <w:r w:rsidR="002D5F7E">
        <w:t>;</w:t>
      </w:r>
    </w:p>
    <w:p w:rsidR="00257831" w:rsidRDefault="00257831" w:rsidP="00257831">
      <w:pPr>
        <w:spacing w:line="360" w:lineRule="auto"/>
        <w:ind w:firstLine="2694"/>
        <w:jc w:val="both"/>
      </w:pPr>
      <w:r>
        <w:t xml:space="preserve"> </w:t>
      </w:r>
      <w:r w:rsidR="002D5F7E">
        <w:rPr>
          <w:b/>
          <w:bCs/>
        </w:rPr>
        <w:t>10)</w:t>
      </w:r>
      <w:r w:rsidR="002D5F7E">
        <w:rPr>
          <w:bCs/>
        </w:rPr>
        <w:t xml:space="preserve"> que </w:t>
      </w:r>
      <w:r w:rsidR="002D5F7E">
        <w:t xml:space="preserve">se establece que el presente Convenio se celebra ad referéndum de su aprobación por parte del Poder Ejecutivo, </w:t>
      </w:r>
      <w:r w:rsidR="007A2C15">
        <w:t xml:space="preserve"> de</w:t>
      </w:r>
      <w:r>
        <w:t>biendo previamente ser sometido</w:t>
      </w:r>
      <w:r w:rsidR="002D5F7E">
        <w:t xml:space="preserve"> a consideración de este Tribunal, estableciéndose en cuanto a su vigencia que la misma comenzará a partir de su aprobación por el Poder Ejecutivo y hasta el 28/2/2020;</w:t>
      </w:r>
    </w:p>
    <w:p w:rsidR="002D5F7E" w:rsidRPr="00E217F6" w:rsidRDefault="00257831" w:rsidP="00257831">
      <w:pPr>
        <w:spacing w:line="360" w:lineRule="auto"/>
        <w:ind w:firstLine="2694"/>
        <w:jc w:val="both"/>
      </w:pPr>
      <w:r>
        <w:t xml:space="preserve"> </w:t>
      </w:r>
      <w:r w:rsidR="002D5F7E">
        <w:rPr>
          <w:b/>
          <w:bCs/>
        </w:rPr>
        <w:t>11)</w:t>
      </w:r>
      <w:r w:rsidR="002D5F7E">
        <w:t xml:space="preserve"> que se adjunta proyecto de Resolución del Poder Ejecutivo</w:t>
      </w:r>
      <w:r w:rsidR="00EC5099">
        <w:t xml:space="preserve"> </w:t>
      </w:r>
      <w:r w:rsidR="002D5F7E">
        <w:t xml:space="preserve">aprobando el presente convenio y autorizando la inversión de la suma de hasta $50:000.000 para atender el gasto, la que será aportada  por el </w:t>
      </w:r>
      <w:r w:rsidR="007A2C15">
        <w:t>M.E.C.</w:t>
      </w:r>
      <w:r w:rsidR="002D5F7E">
        <w:t>;</w:t>
      </w:r>
    </w:p>
    <w:p w:rsidR="00257831" w:rsidRDefault="002D5F7E" w:rsidP="00257831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  <w:bCs/>
        </w:rPr>
        <w:lastRenderedPageBreak/>
        <w:t xml:space="preserve">CONSIDERANDO: </w:t>
      </w:r>
      <w:r w:rsidR="007E6A93">
        <w:rPr>
          <w:rFonts w:cs="Arial"/>
          <w:b/>
          <w:bCs/>
          <w:lang w:val="es-MX"/>
        </w:rPr>
        <w:t>1)</w:t>
      </w:r>
      <w:r w:rsidR="007E6A93">
        <w:rPr>
          <w:rFonts w:cs="Arial"/>
          <w:lang w:val="es-MX"/>
        </w:rPr>
        <w:t xml:space="preserve"> que el Decreto 223/997 del 27/6/997, establece que el MTOP tiene competencia para </w:t>
      </w:r>
      <w:r w:rsidR="007E6A93">
        <w:rPr>
          <w:rFonts w:cs="Arial"/>
          <w:color w:val="000000"/>
          <w:szCs w:val="17"/>
        </w:rPr>
        <w:t>estudiar, proyectar, dirigir, ejecutar, o en su caso, controlar la ejecución de las obras pú</w:t>
      </w:r>
      <w:r w:rsidR="00EC5099">
        <w:rPr>
          <w:rFonts w:cs="Arial"/>
          <w:color w:val="000000"/>
          <w:szCs w:val="17"/>
        </w:rPr>
        <w:t>blicas de arquitectura así como</w:t>
      </w:r>
      <w:r w:rsidR="007E6A93">
        <w:rPr>
          <w:rFonts w:cs="Arial"/>
          <w:color w:val="000000"/>
          <w:szCs w:val="17"/>
        </w:rPr>
        <w:t xml:space="preserve">  participar en la ejecución de obras, a través de convenios promovidos por diferentes sectores de la comunidad nacional; </w:t>
      </w:r>
    </w:p>
    <w:p w:rsidR="00257831" w:rsidRDefault="00257831" w:rsidP="00257831">
      <w:pPr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  <w:r w:rsidR="007E6A93">
        <w:rPr>
          <w:rFonts w:cs="Arial"/>
          <w:b/>
          <w:bCs/>
          <w:color w:val="000000"/>
          <w:szCs w:val="17"/>
        </w:rPr>
        <w:t>2)</w:t>
      </w:r>
      <w:r w:rsidR="00590CCD">
        <w:rPr>
          <w:b/>
        </w:rPr>
        <w:t xml:space="preserve"> </w:t>
      </w:r>
      <w:r w:rsidR="00590CCD">
        <w:rPr>
          <w:rFonts w:cs="Arial"/>
          <w:lang w:val="es-MX"/>
        </w:rPr>
        <w:t>que</w:t>
      </w:r>
      <w:r w:rsidR="00EC5099">
        <w:rPr>
          <w:rFonts w:cs="Arial"/>
          <w:lang w:val="es-MX"/>
        </w:rPr>
        <w:t>,</w:t>
      </w:r>
      <w:r w:rsidR="00590CCD">
        <w:rPr>
          <w:rFonts w:cs="Arial"/>
          <w:lang w:val="es-MX"/>
        </w:rPr>
        <w:t xml:space="preserve"> asimismo, de acuerdo a lo dispuesto por el Decreto 63/998 del 10/3/998, el M.E.C. es el responsable de la conducción superior de la política nacional de la educación, teniendo como cometidos sustantivos, entre otros, la elaboración de políticas, planes y programas referidos a la educación, la cultura, la ciencia, la tecnología y el desarrollo h</w:t>
      </w:r>
      <w:r w:rsidR="00EC5099">
        <w:rPr>
          <w:rFonts w:cs="Arial"/>
          <w:lang w:val="es-MX"/>
        </w:rPr>
        <w:t>umano, y como cometido de apoyo</w:t>
      </w:r>
      <w:r w:rsidR="00590CCD">
        <w:rPr>
          <w:rFonts w:cs="Arial"/>
          <w:lang w:val="es-MX"/>
        </w:rPr>
        <w:t xml:space="preserve"> el respectivo gerenciamiento de</w:t>
      </w:r>
      <w:r w:rsidR="007E6A93">
        <w:t xml:space="preserve"> los recursos materiales, humanos y financieros; </w:t>
      </w:r>
    </w:p>
    <w:p w:rsidR="00257831" w:rsidRDefault="00257831" w:rsidP="00257831">
      <w:pPr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  <w:r w:rsidR="007E6A93">
        <w:rPr>
          <w:rFonts w:cs="Arial"/>
          <w:b/>
          <w:lang w:val="es-MX"/>
        </w:rPr>
        <w:t xml:space="preserve">3) </w:t>
      </w:r>
      <w:r w:rsidR="00EC5099">
        <w:rPr>
          <w:rFonts w:cs="Arial"/>
          <w:lang w:val="es-MX"/>
        </w:rPr>
        <w:t xml:space="preserve">que en consecuencia, </w:t>
      </w:r>
      <w:r w:rsidR="007E6A93">
        <w:rPr>
          <w:rFonts w:cs="Arial"/>
          <w:lang w:val="es-MX"/>
        </w:rPr>
        <w:t>las partes están habilitadas para celebrar el convenio que se remite</w:t>
      </w:r>
      <w:r w:rsidR="00EC5099">
        <w:rPr>
          <w:rFonts w:cs="Arial"/>
          <w:lang w:val="es-MX"/>
        </w:rPr>
        <w:t xml:space="preserve"> según los cometidos que la normativa vigente les reconoce</w:t>
      </w:r>
      <w:r w:rsidR="007E6A93">
        <w:rPr>
          <w:rFonts w:cs="Arial"/>
          <w:lang w:val="es-MX"/>
        </w:rPr>
        <w:t>;</w:t>
      </w:r>
    </w:p>
    <w:p w:rsidR="007E6A93" w:rsidRPr="00257831" w:rsidRDefault="00257831" w:rsidP="00257831">
      <w:pPr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  <w:r w:rsidR="007E6A93">
        <w:rPr>
          <w:rFonts w:cs="Arial"/>
          <w:b/>
          <w:lang w:val="es-MX"/>
        </w:rPr>
        <w:t xml:space="preserve">4) </w:t>
      </w:r>
      <w:r w:rsidR="007E6A93">
        <w:rPr>
          <w:rFonts w:cs="Arial"/>
          <w:lang w:val="es-MX"/>
        </w:rPr>
        <w:t xml:space="preserve">que el procedimiento directo seguido para la selección del co-contratante, atendiendo a la naturaleza jurídica de las partes del convenio, encuadra en la causal de excepción establecida por el </w:t>
      </w:r>
      <w:r w:rsidR="00420B19">
        <w:rPr>
          <w:rFonts w:cs="Arial"/>
          <w:lang w:val="es-MX"/>
        </w:rPr>
        <w:t>numeral 1) del literal c) artículo</w:t>
      </w:r>
      <w:r w:rsidR="007E6A93">
        <w:rPr>
          <w:rFonts w:cs="Arial"/>
          <w:lang w:val="es-MX"/>
        </w:rPr>
        <w:t xml:space="preserve"> 33 del TOCAF;</w:t>
      </w:r>
    </w:p>
    <w:p w:rsidR="007E6A93" w:rsidRDefault="007E6A93" w:rsidP="00257831">
      <w:pPr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t>ATENTO</w:t>
      </w:r>
      <w:r w:rsidR="00257831" w:rsidRPr="00257831">
        <w:rPr>
          <w:b/>
        </w:rPr>
        <w:t>:</w:t>
      </w:r>
      <w:r w:rsidR="00257831">
        <w:t xml:space="preserve"> </w:t>
      </w:r>
      <w:r>
        <w:t xml:space="preserve">a lo precedentemente expuesto y a lo dispuesto por el artículo 211 literal B) de la Constitución de la República; </w:t>
      </w:r>
    </w:p>
    <w:p w:rsidR="007E6A93" w:rsidRDefault="007E6A93" w:rsidP="007E6A93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7E6A93" w:rsidRDefault="00871C9C" w:rsidP="00871C9C">
      <w:pPr>
        <w:spacing w:line="360" w:lineRule="auto"/>
        <w:jc w:val="both"/>
      </w:pPr>
      <w:r w:rsidRPr="00871C9C">
        <w:rPr>
          <w:b/>
        </w:rPr>
        <w:t>1)</w:t>
      </w:r>
      <w:r>
        <w:t xml:space="preserve"> </w:t>
      </w:r>
      <w:r w:rsidR="007E6A93">
        <w:t xml:space="preserve">Cuando el Poder Ejecutivo disponga el gasto en la forma prevista, se comete al Contador Auditor la intervención del gasto de hasta $ </w:t>
      </w:r>
      <w:r w:rsidR="00590CCD">
        <w:t>5</w:t>
      </w:r>
      <w:r w:rsidR="007E6A93">
        <w:t>0.000.000, previo control de su imputación con cargo a grupo adecuado con d</w:t>
      </w:r>
      <w:r w:rsidR="00590CCD">
        <w:t xml:space="preserve">isponibilidad suficiente y de la verificación de que las condiciones </w:t>
      </w:r>
      <w:r w:rsidR="00B21032">
        <w:t>establecidas en la Resolución definitiva coincidan con los antecedentes remitidos a este Tribunal</w:t>
      </w:r>
      <w:r w:rsidR="007E6A93">
        <w:t>;</w:t>
      </w:r>
    </w:p>
    <w:p w:rsidR="00590CCD" w:rsidRDefault="00871C9C" w:rsidP="00871C9C">
      <w:pPr>
        <w:spacing w:line="360" w:lineRule="auto"/>
        <w:jc w:val="both"/>
      </w:pPr>
      <w:r w:rsidRPr="00871C9C">
        <w:rPr>
          <w:b/>
        </w:rPr>
        <w:t>2)</w:t>
      </w:r>
      <w:r>
        <w:t xml:space="preserve"> </w:t>
      </w:r>
      <w:r w:rsidR="00136190">
        <w:t>L</w:t>
      </w:r>
      <w:r w:rsidR="00590CCD">
        <w:t>os eventuales convenios espec</w:t>
      </w:r>
      <w:r w:rsidR="00B21032">
        <w:t>í</w:t>
      </w:r>
      <w:r w:rsidR="00590CCD">
        <w:t>fico</w:t>
      </w:r>
      <w:r w:rsidR="00B21032">
        <w:t>s</w:t>
      </w:r>
      <w:r w:rsidR="00420B19">
        <w:t xml:space="preserve"> a suscribir</w:t>
      </w:r>
      <w:r w:rsidR="00590CCD">
        <w:t>, deberán ser sometido</w:t>
      </w:r>
      <w:r w:rsidR="00B21032">
        <w:t>s</w:t>
      </w:r>
      <w:r w:rsidR="00590CCD">
        <w:t xml:space="preserve"> al control de este Tribun</w:t>
      </w:r>
      <w:r w:rsidR="00136190">
        <w:t>al o del Contador Auditor, en atención al</w:t>
      </w:r>
      <w:r w:rsidR="00590CCD">
        <w:t xml:space="preserve"> monto de los mismos;</w:t>
      </w:r>
    </w:p>
    <w:p w:rsidR="007E6A93" w:rsidRDefault="00871C9C" w:rsidP="00871C9C">
      <w:pPr>
        <w:spacing w:line="360" w:lineRule="auto"/>
        <w:jc w:val="both"/>
      </w:pPr>
      <w:r w:rsidRPr="00871C9C">
        <w:rPr>
          <w:b/>
        </w:rPr>
        <w:lastRenderedPageBreak/>
        <w:t>3)</w:t>
      </w:r>
      <w:r>
        <w:t xml:space="preserve"> </w:t>
      </w:r>
      <w:r w:rsidR="00B21032">
        <w:t>Comunicar al Contador Auditor;</w:t>
      </w:r>
    </w:p>
    <w:p w:rsidR="007E6A93" w:rsidRDefault="00871C9C" w:rsidP="00871C9C">
      <w:pPr>
        <w:spacing w:line="360" w:lineRule="auto"/>
        <w:jc w:val="both"/>
      </w:pPr>
      <w:r w:rsidRPr="00871C9C">
        <w:rPr>
          <w:b/>
        </w:rPr>
        <w:t>4)</w:t>
      </w:r>
      <w:r>
        <w:t xml:space="preserve"> </w:t>
      </w:r>
      <w:r w:rsidR="007E6A93">
        <w:t>Devolver las actuaciones a la Administración</w:t>
      </w:r>
      <w:r w:rsidR="00420B19">
        <w:t xml:space="preserve"> actuante.</w:t>
      </w:r>
    </w:p>
    <w:p w:rsidR="007E6A93" w:rsidRDefault="007E6A93" w:rsidP="007E6A93">
      <w:pPr>
        <w:spacing w:line="360" w:lineRule="auto"/>
        <w:jc w:val="both"/>
      </w:pPr>
    </w:p>
    <w:p w:rsidR="007E6A93" w:rsidRDefault="007E6A93" w:rsidP="007E6A93">
      <w:pPr>
        <w:spacing w:line="360" w:lineRule="auto"/>
        <w:jc w:val="both"/>
      </w:pPr>
      <w:bookmarkStart w:id="0" w:name="_GoBack"/>
      <w:bookmarkEnd w:id="0"/>
    </w:p>
    <w:p w:rsidR="000B5778" w:rsidRDefault="000B5778" w:rsidP="007E6A93">
      <w:pPr>
        <w:spacing w:line="360" w:lineRule="auto"/>
        <w:jc w:val="both"/>
      </w:pPr>
      <w:proofErr w:type="gramStart"/>
      <w:r>
        <w:t>lm</w:t>
      </w:r>
      <w:proofErr w:type="gramEnd"/>
    </w:p>
    <w:sectPr w:rsidR="000B5778" w:rsidSect="000B5778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78AC"/>
    <w:multiLevelType w:val="hybridMultilevel"/>
    <w:tmpl w:val="D7AECFE0"/>
    <w:lvl w:ilvl="0" w:tplc="AF0E23F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031535A"/>
    <w:multiLevelType w:val="hybridMultilevel"/>
    <w:tmpl w:val="1BB44594"/>
    <w:lvl w:ilvl="0" w:tplc="015EAB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133664"/>
    <w:multiLevelType w:val="hybridMultilevel"/>
    <w:tmpl w:val="BCDCC14A"/>
    <w:lvl w:ilvl="0" w:tplc="86D64B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A21480"/>
    <w:multiLevelType w:val="hybridMultilevel"/>
    <w:tmpl w:val="19C607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4B56CC"/>
    <w:multiLevelType w:val="hybridMultilevel"/>
    <w:tmpl w:val="F5A2F590"/>
    <w:lvl w:ilvl="0" w:tplc="A5AE909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7E"/>
    <w:rsid w:val="00006B19"/>
    <w:rsid w:val="000B5778"/>
    <w:rsid w:val="00136190"/>
    <w:rsid w:val="00137A04"/>
    <w:rsid w:val="001D0A92"/>
    <w:rsid w:val="00226D5A"/>
    <w:rsid w:val="00257831"/>
    <w:rsid w:val="002D5F7E"/>
    <w:rsid w:val="00420B19"/>
    <w:rsid w:val="004269A2"/>
    <w:rsid w:val="00461B2C"/>
    <w:rsid w:val="00590CCD"/>
    <w:rsid w:val="007A2C15"/>
    <w:rsid w:val="007E6A93"/>
    <w:rsid w:val="00842337"/>
    <w:rsid w:val="00871C9C"/>
    <w:rsid w:val="00976E92"/>
    <w:rsid w:val="00B21032"/>
    <w:rsid w:val="00B71AFE"/>
    <w:rsid w:val="00E73A31"/>
    <w:rsid w:val="00EC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7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D5F7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5F7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2D5F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7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D5F7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5F7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2D5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1185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dcterms:created xsi:type="dcterms:W3CDTF">2019-01-10T18:21:00Z</dcterms:created>
  <dcterms:modified xsi:type="dcterms:W3CDTF">2019-01-10T18:41:00Z</dcterms:modified>
</cp:coreProperties>
</file>