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AE" w:rsidRPr="00786EEB" w:rsidRDefault="00DA28AE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108/19</w:t>
      </w:r>
    </w:p>
    <w:p w:rsidR="00DA28AE" w:rsidRDefault="00DA28AE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A28AE" w:rsidRPr="00762B34" w:rsidRDefault="00DA28A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A28AE" w:rsidRPr="00762B34" w:rsidRDefault="00DA28A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A28AE" w:rsidRPr="00762B34" w:rsidRDefault="00DA28A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A28AE" w:rsidRPr="00762B34" w:rsidRDefault="00DA28A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A28AE" w:rsidRPr="00762B34" w:rsidRDefault="00DA28A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9 DE ENERO </w:t>
      </w:r>
      <w:r>
        <w:rPr>
          <w:rFonts w:ascii="Helvetica" w:hAnsi="Helvetica"/>
          <w:b/>
          <w:lang w:val="es-ES_tradnl"/>
        </w:rPr>
        <w:t>DE 2019</w:t>
      </w:r>
    </w:p>
    <w:p w:rsidR="00DA28AE" w:rsidRPr="00762B34" w:rsidRDefault="00DA28A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A28AE" w:rsidRPr="0096674C" w:rsidRDefault="00DA28AE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96674C">
        <w:rPr>
          <w:rFonts w:cs="Arial"/>
          <w:b/>
          <w:lang w:val="es-UY"/>
        </w:rPr>
        <w:t xml:space="preserve">(E. E. Nº 2018-17-1-0000360, </w:t>
      </w:r>
      <w:proofErr w:type="spellStart"/>
      <w:r w:rsidRPr="0096674C">
        <w:rPr>
          <w:rFonts w:cs="Arial"/>
          <w:b/>
          <w:lang w:val="es-UY"/>
        </w:rPr>
        <w:t>Ent</w:t>
      </w:r>
      <w:proofErr w:type="spellEnd"/>
      <w:r w:rsidRPr="0096674C">
        <w:rPr>
          <w:rFonts w:cs="Arial"/>
          <w:b/>
          <w:lang w:val="es-UY"/>
        </w:rPr>
        <w:t>. N° 5957/18)</w:t>
      </w:r>
    </w:p>
    <w:p w:rsidR="00DA28AE" w:rsidRDefault="00DA28A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42D9B" w:rsidRPr="0096674C" w:rsidRDefault="00042D9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DA28AE" w:rsidRDefault="00B95698" w:rsidP="00DA28AE">
      <w:pPr>
        <w:tabs>
          <w:tab w:val="right" w:pos="8436"/>
        </w:tabs>
        <w:suppressAutoHyphens/>
        <w:spacing w:line="360" w:lineRule="auto"/>
        <w:ind w:firstLine="851"/>
        <w:jc w:val="both"/>
        <w:rPr>
          <w:spacing w:val="-3"/>
          <w:szCs w:val="20"/>
        </w:rPr>
      </w:pPr>
      <w:r w:rsidRPr="00CC5003">
        <w:rPr>
          <w:rFonts w:cs="Arial"/>
          <w:b/>
          <w:lang w:val="es-ES_tradnl"/>
        </w:rPr>
        <w:t>VISTO:</w:t>
      </w:r>
      <w:r w:rsidRPr="00CC5003">
        <w:rPr>
          <w:rFonts w:cs="Arial"/>
          <w:lang w:val="es-ES_tradnl"/>
        </w:rPr>
        <w:t xml:space="preserve"> el expediente remitido por el </w:t>
      </w:r>
      <w:r>
        <w:t>Ministerio de Defensa Nacional</w:t>
      </w:r>
      <w:r w:rsidRPr="00CC5003">
        <w:rPr>
          <w:spacing w:val="-3"/>
          <w:szCs w:val="20"/>
        </w:rPr>
        <w:t xml:space="preserve">  relativo a la transferencia </w:t>
      </w:r>
      <w:r>
        <w:rPr>
          <w:spacing w:val="-3"/>
          <w:szCs w:val="20"/>
        </w:rPr>
        <w:t xml:space="preserve">de fondos </w:t>
      </w:r>
      <w:r w:rsidRPr="00CC5003">
        <w:rPr>
          <w:spacing w:val="-3"/>
          <w:szCs w:val="20"/>
        </w:rPr>
        <w:t xml:space="preserve">a favor del </w:t>
      </w:r>
      <w:r>
        <w:t>“Instituto Antártico Uruguayo</w:t>
      </w:r>
      <w:r w:rsidR="00ED726F">
        <w:t>”  para financiar la Campaña Antárt</w:t>
      </w:r>
      <w:r w:rsidR="00DA28AE">
        <w:t>ica 2017-2018 para el presente E</w:t>
      </w:r>
      <w:r w:rsidR="00ED726F">
        <w:t>jercicio</w:t>
      </w:r>
      <w:r w:rsidRPr="00CC5003">
        <w:rPr>
          <w:spacing w:val="-3"/>
          <w:szCs w:val="20"/>
        </w:rPr>
        <w:t>;</w:t>
      </w:r>
    </w:p>
    <w:p w:rsidR="00DA28AE" w:rsidRDefault="00B95698" w:rsidP="00DA28AE">
      <w:pPr>
        <w:tabs>
          <w:tab w:val="right" w:pos="8436"/>
        </w:tabs>
        <w:suppressAutoHyphens/>
        <w:spacing w:line="360" w:lineRule="auto"/>
        <w:ind w:firstLine="851"/>
        <w:jc w:val="both"/>
        <w:rPr>
          <w:lang w:val="es-ES_tradnl"/>
        </w:rPr>
      </w:pPr>
      <w:r w:rsidRPr="00CC5003">
        <w:rPr>
          <w:rFonts w:cs="Arial"/>
          <w:b/>
          <w:lang w:val="es-ES_tradnl"/>
        </w:rPr>
        <w:t xml:space="preserve">RESULTANDO: </w:t>
      </w:r>
      <w:r w:rsidRPr="00CC5003">
        <w:rPr>
          <w:rFonts w:cs="Arial"/>
          <w:b/>
          <w:lang w:val="es-ES_tradnl"/>
        </w:rPr>
        <w:tab/>
        <w:t xml:space="preserve">1) </w:t>
      </w:r>
      <w:r w:rsidRPr="00CC5003">
        <w:rPr>
          <w:rFonts w:cs="Arial"/>
          <w:lang w:val="es-ES_tradnl"/>
        </w:rPr>
        <w:t xml:space="preserve">que el importe de la mencionada transferencia asciende a </w:t>
      </w:r>
      <w:r>
        <w:rPr>
          <w:lang w:val="es-MX"/>
        </w:rPr>
        <w:t xml:space="preserve">$ </w:t>
      </w:r>
      <w:r w:rsidR="00B057B0">
        <w:rPr>
          <w:lang w:val="es-MX"/>
        </w:rPr>
        <w:t>10:500</w:t>
      </w:r>
      <w:r>
        <w:rPr>
          <w:lang w:val="es-MX"/>
        </w:rPr>
        <w:t>.</w:t>
      </w:r>
      <w:r w:rsidR="00B057B0">
        <w:rPr>
          <w:lang w:val="es-MX"/>
        </w:rPr>
        <w:t>000</w:t>
      </w:r>
      <w:r w:rsidR="004A6D52">
        <w:rPr>
          <w:lang w:val="es-MX"/>
        </w:rPr>
        <w:t xml:space="preserve">, habiéndose autorizado </w:t>
      </w:r>
      <w:r w:rsidR="00ED726F">
        <w:rPr>
          <w:lang w:val="es-MX"/>
        </w:rPr>
        <w:t>el Ministerio de Economía y Finanzas el</w:t>
      </w:r>
      <w:r w:rsidR="004A6D52">
        <w:rPr>
          <w:lang w:val="es-MX"/>
        </w:rPr>
        <w:t xml:space="preserve"> refuerzo de rubro correspondiente por Resolución N° 11.809</w:t>
      </w:r>
      <w:r w:rsidR="00ED726F">
        <w:rPr>
          <w:lang w:val="es-MX"/>
        </w:rPr>
        <w:t xml:space="preserve"> de fecha 06 </w:t>
      </w:r>
      <w:r w:rsidR="00DA28AE">
        <w:rPr>
          <w:lang w:val="es-MX"/>
        </w:rPr>
        <w:t xml:space="preserve">de noviembre </w:t>
      </w:r>
      <w:r w:rsidR="00ED726F">
        <w:rPr>
          <w:lang w:val="es-MX"/>
        </w:rPr>
        <w:t>de 2018</w:t>
      </w:r>
      <w:r w:rsidRPr="00CC5003">
        <w:rPr>
          <w:lang w:val="es-ES_tradnl"/>
        </w:rPr>
        <w:t>;</w:t>
      </w:r>
    </w:p>
    <w:p w:rsidR="00DA28AE" w:rsidRDefault="00B95698" w:rsidP="00DA28AE">
      <w:pPr>
        <w:tabs>
          <w:tab w:val="right" w:pos="8436"/>
        </w:tabs>
        <w:suppressAutoHyphens/>
        <w:spacing w:line="360" w:lineRule="auto"/>
        <w:ind w:firstLine="2694"/>
        <w:jc w:val="both"/>
        <w:rPr>
          <w:spacing w:val="-3"/>
          <w:szCs w:val="20"/>
          <w:lang w:val="es-MX"/>
        </w:rPr>
      </w:pPr>
      <w:r w:rsidRPr="00042D9B">
        <w:rPr>
          <w:b/>
          <w:lang w:val="es-ES_tradnl"/>
        </w:rPr>
        <w:t>2)</w:t>
      </w:r>
      <w:r w:rsidRPr="00CC5003">
        <w:rPr>
          <w:lang w:val="es-ES_tradnl"/>
        </w:rPr>
        <w:t xml:space="preserve"> que  </w:t>
      </w:r>
      <w:r w:rsidRPr="00CC5003">
        <w:rPr>
          <w:spacing w:val="-3"/>
          <w:szCs w:val="20"/>
          <w:lang w:val="es-MX"/>
        </w:rPr>
        <w:t xml:space="preserve">la erogación se atenderá con cargo </w:t>
      </w:r>
      <w:r>
        <w:rPr>
          <w:lang w:val="es-MX"/>
        </w:rPr>
        <w:t xml:space="preserve">a la Unidad Ejecutora 003 “Ministerio de Defensa Nacional”, Inciso 21 “Subsidios y Subvenciones”, Programa </w:t>
      </w:r>
      <w:r w:rsidR="00B057B0">
        <w:rPr>
          <w:lang w:val="es-MX"/>
        </w:rPr>
        <w:t>300</w:t>
      </w:r>
      <w:r>
        <w:rPr>
          <w:lang w:val="es-MX"/>
        </w:rPr>
        <w:t xml:space="preserve"> “</w:t>
      </w:r>
      <w:r w:rsidR="00B057B0">
        <w:rPr>
          <w:lang w:val="es-MX"/>
        </w:rPr>
        <w:t>Defensa Nacional</w:t>
      </w:r>
      <w:r>
        <w:rPr>
          <w:lang w:val="es-MX"/>
        </w:rPr>
        <w:t>”, Objeto del Gasto 551.</w:t>
      </w:r>
      <w:r w:rsidRPr="00F5449E">
        <w:rPr>
          <w:lang w:val="es-MX"/>
        </w:rPr>
        <w:t xml:space="preserve"> </w:t>
      </w:r>
      <w:r>
        <w:rPr>
          <w:lang w:val="es-MX"/>
        </w:rPr>
        <w:t>“Instituto Antártico Uruguayo”,  en la Financiación 1.1 “Rentas Generales”</w:t>
      </w:r>
      <w:r w:rsidRPr="00CC5003">
        <w:rPr>
          <w:spacing w:val="-3"/>
          <w:szCs w:val="20"/>
          <w:lang w:val="es-MX"/>
        </w:rPr>
        <w:t>;</w:t>
      </w:r>
    </w:p>
    <w:p w:rsidR="00B95698" w:rsidRPr="00E35305" w:rsidRDefault="00DC6972" w:rsidP="00DA28AE">
      <w:pPr>
        <w:tabs>
          <w:tab w:val="right" w:pos="8436"/>
        </w:tabs>
        <w:suppressAutoHyphens/>
        <w:spacing w:line="360" w:lineRule="auto"/>
        <w:ind w:firstLine="2694"/>
        <w:jc w:val="both"/>
        <w:rPr>
          <w:b/>
        </w:rPr>
      </w:pPr>
      <w:r w:rsidRPr="00DC6972">
        <w:rPr>
          <w:rFonts w:eastAsia="Calibri" w:cs="Arial"/>
          <w:b/>
          <w:lang w:eastAsia="en-US"/>
        </w:rPr>
        <w:t>3</w:t>
      </w:r>
      <w:r w:rsidR="00B95698" w:rsidRPr="00DC6972">
        <w:rPr>
          <w:rFonts w:eastAsia="Calibri" w:cs="Arial"/>
          <w:b/>
          <w:lang w:eastAsia="en-US"/>
        </w:rPr>
        <w:t>)</w:t>
      </w:r>
      <w:r w:rsidR="00B95698" w:rsidRPr="00E35305">
        <w:rPr>
          <w:rFonts w:cs="Arial"/>
          <w:szCs w:val="20"/>
          <w:lang w:val="es-ES_tradnl"/>
        </w:rPr>
        <w:t xml:space="preserve"> </w:t>
      </w:r>
      <w:r w:rsidR="00B95698">
        <w:rPr>
          <w:rFonts w:cs="Arial"/>
          <w:szCs w:val="20"/>
          <w:lang w:val="es-ES_tradnl"/>
        </w:rPr>
        <w:t>que, como resultado de las verificaciones efectua</w:t>
      </w:r>
      <w:r w:rsidR="00DA28AE">
        <w:rPr>
          <w:rFonts w:cs="Arial"/>
          <w:szCs w:val="20"/>
          <w:lang w:val="es-ES_tradnl"/>
        </w:rPr>
        <w:softHyphen/>
      </w:r>
      <w:r w:rsidR="00B95698">
        <w:rPr>
          <w:rFonts w:cs="Arial"/>
          <w:szCs w:val="20"/>
          <w:lang w:val="es-ES_tradnl"/>
        </w:rPr>
        <w:t>das, no existen observaciones que formular;</w:t>
      </w:r>
    </w:p>
    <w:p w:rsidR="00DA28AE" w:rsidRDefault="00B95698" w:rsidP="00DA28AE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lang w:val="es-ES_tradnl"/>
        </w:rPr>
      </w:pPr>
      <w:r w:rsidRPr="00CC5003">
        <w:rPr>
          <w:rFonts w:cs="Arial"/>
          <w:b/>
          <w:lang w:val="es-ES_tradnl"/>
        </w:rPr>
        <w:t>CONSIDERANDO: 1</w:t>
      </w:r>
      <w:r w:rsidRPr="00A41A3F">
        <w:rPr>
          <w:rFonts w:cs="Arial"/>
          <w:b/>
          <w:lang w:val="es-ES_tradnl"/>
        </w:rPr>
        <w:t xml:space="preserve">) </w:t>
      </w:r>
      <w:r w:rsidRPr="00A41A3F">
        <w:rPr>
          <w:rFonts w:cs="Arial"/>
          <w:lang w:val="es-ES_tradnl"/>
        </w:rPr>
        <w:t xml:space="preserve">que </w:t>
      </w:r>
      <w:r>
        <w:rPr>
          <w:rFonts w:cs="Arial"/>
          <w:lang w:val="es-ES_tradnl"/>
        </w:rPr>
        <w:t xml:space="preserve">la gestión </w:t>
      </w:r>
      <w:r w:rsidRPr="00A41A3F">
        <w:rPr>
          <w:rFonts w:cs="Arial"/>
          <w:lang w:val="es-ES_tradnl"/>
        </w:rPr>
        <w:t xml:space="preserve"> </w:t>
      </w:r>
      <w:r>
        <w:rPr>
          <w:rFonts w:cs="Arial"/>
          <w:lang w:val="es-ES_tradnl"/>
        </w:rPr>
        <w:t xml:space="preserve">se realiza al amparo de la Ley de Presupuesto Nacional N° 19.355 de </w:t>
      </w:r>
      <w:r>
        <w:rPr>
          <w:rFonts w:cs="Arial"/>
          <w:szCs w:val="20"/>
          <w:lang w:val="es-ES_tradnl"/>
        </w:rPr>
        <w:t>19 de diciembre de 2015</w:t>
      </w:r>
      <w:r>
        <w:rPr>
          <w:rFonts w:cs="Arial"/>
          <w:lang w:val="es-ES_tradnl"/>
        </w:rPr>
        <w:t>;</w:t>
      </w:r>
    </w:p>
    <w:p w:rsidR="00B95698" w:rsidRPr="0017225D" w:rsidRDefault="00042D9B" w:rsidP="00042D9B">
      <w:pPr>
        <w:tabs>
          <w:tab w:val="left" w:pos="-720"/>
        </w:tabs>
        <w:suppressAutoHyphens/>
        <w:spacing w:line="360" w:lineRule="auto"/>
        <w:ind w:firstLine="2977"/>
        <w:jc w:val="both"/>
        <w:rPr>
          <w:rFonts w:cs="Arial"/>
          <w:b/>
        </w:rPr>
      </w:pPr>
      <w:r>
        <w:rPr>
          <w:rFonts w:cs="Arial"/>
          <w:b/>
          <w:lang w:val="es-ES_tradnl"/>
        </w:rPr>
        <w:t xml:space="preserve"> </w:t>
      </w:r>
      <w:r w:rsidR="00B95698">
        <w:rPr>
          <w:rFonts w:cs="Arial"/>
          <w:b/>
          <w:lang w:val="es-ES_tradnl"/>
        </w:rPr>
        <w:t>2</w:t>
      </w:r>
      <w:r w:rsidR="00B95698" w:rsidRPr="009E6E8D">
        <w:rPr>
          <w:rFonts w:cs="Arial"/>
          <w:b/>
          <w:lang w:val="es-ES_tradnl"/>
        </w:rPr>
        <w:t>)</w:t>
      </w:r>
      <w:r w:rsidR="00B95698">
        <w:rPr>
          <w:rFonts w:cs="Arial"/>
          <w:b/>
          <w:lang w:val="es-ES_tradnl"/>
        </w:rPr>
        <w:t xml:space="preserve"> </w:t>
      </w:r>
      <w:r w:rsidR="00B95698">
        <w:rPr>
          <w:rFonts w:cs="Arial"/>
          <w:lang w:val="es-ES_tradnl"/>
        </w:rPr>
        <w:t>que deberá rendirse cuenta documentada de la partida, de a</w:t>
      </w:r>
      <w:r w:rsidR="00DA28AE">
        <w:rPr>
          <w:rFonts w:cs="Arial"/>
          <w:lang w:val="es-ES_tradnl"/>
        </w:rPr>
        <w:t>cuerdo con lo dispuesto por el A</w:t>
      </w:r>
      <w:r w:rsidR="00B95698">
        <w:rPr>
          <w:rFonts w:cs="Arial"/>
          <w:lang w:val="es-ES_tradnl"/>
        </w:rPr>
        <w:t>rtículo 132 del TOCAF y la Ordenanza Nº</w:t>
      </w:r>
      <w:r w:rsidR="00DA28AE">
        <w:rPr>
          <w:rFonts w:cs="Arial"/>
          <w:lang w:val="es-ES_tradnl"/>
        </w:rPr>
        <w:t xml:space="preserve"> </w:t>
      </w:r>
      <w:r w:rsidR="00B95698">
        <w:rPr>
          <w:rFonts w:cs="Arial"/>
          <w:lang w:val="es-ES_tradnl"/>
        </w:rPr>
        <w:t>77 de este Tribunal;</w:t>
      </w:r>
    </w:p>
    <w:p w:rsidR="00B95698" w:rsidRDefault="00B95698" w:rsidP="00DA28AE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  <w:szCs w:val="20"/>
          <w:lang w:val="es-ES_tradnl"/>
        </w:rPr>
      </w:pPr>
      <w:r w:rsidRPr="00CC5003">
        <w:rPr>
          <w:rFonts w:cs="Arial"/>
          <w:b/>
          <w:szCs w:val="20"/>
          <w:lang w:val="es-ES_tradnl"/>
        </w:rPr>
        <w:t>ATENTO:</w:t>
      </w:r>
      <w:r w:rsidRPr="00CC5003">
        <w:rPr>
          <w:rFonts w:cs="Arial"/>
          <w:szCs w:val="20"/>
          <w:lang w:val="es-ES_tradnl"/>
        </w:rPr>
        <w:t xml:space="preserve"> a lo precedentemente expuesto;</w:t>
      </w:r>
    </w:p>
    <w:p w:rsidR="00B057B0" w:rsidRDefault="00B057B0" w:rsidP="00B95698">
      <w:pPr>
        <w:tabs>
          <w:tab w:val="right" w:pos="8436"/>
        </w:tabs>
        <w:suppressAutoHyphens/>
        <w:spacing w:line="360" w:lineRule="auto"/>
        <w:jc w:val="both"/>
        <w:rPr>
          <w:rFonts w:cs="Arial"/>
          <w:szCs w:val="20"/>
          <w:lang w:val="es-ES_tradnl"/>
        </w:rPr>
      </w:pPr>
    </w:p>
    <w:p w:rsidR="00B057B0" w:rsidRDefault="00B057B0" w:rsidP="00B95698">
      <w:pPr>
        <w:tabs>
          <w:tab w:val="right" w:pos="8436"/>
        </w:tabs>
        <w:suppressAutoHyphens/>
        <w:spacing w:line="360" w:lineRule="auto"/>
        <w:jc w:val="both"/>
        <w:rPr>
          <w:rFonts w:cs="Arial"/>
          <w:b/>
        </w:rPr>
      </w:pPr>
    </w:p>
    <w:p w:rsidR="00B95698" w:rsidRDefault="00B95698" w:rsidP="00DA28AE">
      <w:pPr>
        <w:spacing w:line="360" w:lineRule="auto"/>
        <w:jc w:val="center"/>
        <w:rPr>
          <w:rFonts w:cs="Arial"/>
          <w:b/>
        </w:rPr>
      </w:pPr>
      <w:r w:rsidRPr="00CC5003">
        <w:rPr>
          <w:rFonts w:cs="Arial"/>
          <w:b/>
        </w:rPr>
        <w:t>EL TRIBUNAL ACUERDA</w:t>
      </w:r>
    </w:p>
    <w:p w:rsidR="00B95698" w:rsidRPr="00B46D5E" w:rsidRDefault="00B95698" w:rsidP="00DA28AE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  <w:szCs w:val="20"/>
          <w:lang w:val="es-ES_tradnl"/>
        </w:rPr>
        <w:t>Cometer</w:t>
      </w:r>
      <w:r w:rsidRPr="00FE2D4F">
        <w:rPr>
          <w:rFonts w:cs="Arial"/>
        </w:rPr>
        <w:t xml:space="preserve"> </w:t>
      </w:r>
      <w:r w:rsidRPr="00CC5003">
        <w:rPr>
          <w:rFonts w:cs="Arial"/>
        </w:rPr>
        <w:t>a l</w:t>
      </w:r>
      <w:r>
        <w:rPr>
          <w:rFonts w:cs="Arial"/>
        </w:rPr>
        <w:t>as Contadoras Auditoras</w:t>
      </w:r>
      <w:r w:rsidR="00DA28AE">
        <w:rPr>
          <w:rFonts w:cs="Arial"/>
        </w:rPr>
        <w:t xml:space="preserve"> d</w:t>
      </w:r>
      <w:r w:rsidRPr="00CC5003">
        <w:rPr>
          <w:rFonts w:cs="Arial"/>
        </w:rPr>
        <w:t>estacad</w:t>
      </w:r>
      <w:r>
        <w:rPr>
          <w:rFonts w:cs="Arial"/>
        </w:rPr>
        <w:t>a</w:t>
      </w:r>
      <w:r w:rsidRPr="00CC5003">
        <w:rPr>
          <w:rFonts w:cs="Arial"/>
        </w:rPr>
        <w:t xml:space="preserve">s ante </w:t>
      </w:r>
      <w:r w:rsidRPr="00CC5003">
        <w:rPr>
          <w:rFonts w:cs="Arial"/>
          <w:lang w:val="es-ES_tradnl"/>
        </w:rPr>
        <w:t xml:space="preserve">el Ministerio </w:t>
      </w:r>
      <w:r w:rsidRPr="00CC5003">
        <w:rPr>
          <w:spacing w:val="-3"/>
          <w:szCs w:val="20"/>
        </w:rPr>
        <w:t xml:space="preserve">de </w:t>
      </w:r>
      <w:r>
        <w:rPr>
          <w:spacing w:val="-3"/>
          <w:szCs w:val="20"/>
        </w:rPr>
        <w:t>Defensa Nacional,</w:t>
      </w:r>
      <w:r w:rsidRPr="00CC5003">
        <w:rPr>
          <w:rFonts w:cs="Arial"/>
        </w:rPr>
        <w:t xml:space="preserve"> la intervención</w:t>
      </w:r>
      <w:r>
        <w:rPr>
          <w:rFonts w:cs="Arial"/>
          <w:szCs w:val="20"/>
          <w:lang w:val="es-ES_tradnl"/>
        </w:rPr>
        <w:t xml:space="preserve"> del</w:t>
      </w:r>
      <w:r w:rsidRPr="00CC5003">
        <w:rPr>
          <w:rFonts w:cs="Arial"/>
          <w:szCs w:val="20"/>
          <w:lang w:val="es-ES_tradnl"/>
        </w:rPr>
        <w:t xml:space="preserve"> gasto por </w:t>
      </w:r>
      <w:r>
        <w:rPr>
          <w:lang w:val="es-MX"/>
        </w:rPr>
        <w:t xml:space="preserve">$ </w:t>
      </w:r>
      <w:r w:rsidR="00B057B0">
        <w:rPr>
          <w:lang w:val="es-MX"/>
        </w:rPr>
        <w:t>10:500</w:t>
      </w:r>
      <w:r>
        <w:rPr>
          <w:lang w:val="es-MX"/>
        </w:rPr>
        <w:t>.</w:t>
      </w:r>
      <w:r w:rsidR="00B057B0">
        <w:rPr>
          <w:lang w:val="es-MX"/>
        </w:rPr>
        <w:t>000</w:t>
      </w:r>
      <w:r w:rsidRPr="00CC5003">
        <w:rPr>
          <w:rFonts w:cs="Arial"/>
          <w:szCs w:val="20"/>
          <w:lang w:val="es-ES_tradnl"/>
        </w:rPr>
        <w:t>,</w:t>
      </w:r>
      <w:r w:rsidRPr="00CC5003">
        <w:rPr>
          <w:rFonts w:cs="Arial"/>
        </w:rPr>
        <w:t xml:space="preserve"> una vez verificad</w:t>
      </w:r>
      <w:r w:rsidR="00ED726F">
        <w:rPr>
          <w:rFonts w:cs="Arial"/>
        </w:rPr>
        <w:t>o</w:t>
      </w:r>
      <w:r>
        <w:rPr>
          <w:rFonts w:cs="Arial"/>
        </w:rPr>
        <w:t xml:space="preserve"> </w:t>
      </w:r>
      <w:r w:rsidRPr="00CC5003">
        <w:rPr>
          <w:rFonts w:cs="Arial"/>
        </w:rPr>
        <w:t xml:space="preserve">que </w:t>
      </w:r>
      <w:r>
        <w:rPr>
          <w:rFonts w:cs="Arial"/>
        </w:rPr>
        <w:t>no existan partidas pendientes de rendición</w:t>
      </w:r>
      <w:r w:rsidRPr="00CC5003">
        <w:rPr>
          <w:rFonts w:cs="Arial"/>
          <w:szCs w:val="20"/>
          <w:lang w:val="es-ES_tradnl"/>
        </w:rPr>
        <w:t>;</w:t>
      </w:r>
    </w:p>
    <w:p w:rsidR="00B95698" w:rsidRDefault="00B95698" w:rsidP="00DA28AE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</w:rPr>
      </w:pPr>
      <w:r w:rsidRPr="00A15A0C">
        <w:rPr>
          <w:rFonts w:cs="Arial"/>
        </w:rPr>
        <w:t>Téngase presente lo expresado en el Considerando 2</w:t>
      </w:r>
      <w:r>
        <w:rPr>
          <w:rFonts w:cs="Arial"/>
        </w:rPr>
        <w:t>)</w:t>
      </w:r>
      <w:r w:rsidRPr="00A15A0C">
        <w:rPr>
          <w:rFonts w:cs="Arial"/>
        </w:rPr>
        <w:t>;</w:t>
      </w:r>
    </w:p>
    <w:p w:rsidR="00B95698" w:rsidRPr="00CC5003" w:rsidRDefault="00B95698" w:rsidP="00DA28AE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</w:rPr>
      </w:pPr>
      <w:r w:rsidRPr="00CC5003">
        <w:rPr>
          <w:rFonts w:cs="Arial"/>
        </w:rPr>
        <w:t xml:space="preserve">Comuníquese al </w:t>
      </w:r>
      <w:r w:rsidRPr="00CC5003">
        <w:rPr>
          <w:rFonts w:cs="Arial"/>
          <w:lang w:val="es-ES_tradnl"/>
        </w:rPr>
        <w:t xml:space="preserve">Ministerio </w:t>
      </w:r>
      <w:r w:rsidRPr="00CC5003">
        <w:rPr>
          <w:spacing w:val="-3"/>
          <w:szCs w:val="20"/>
        </w:rPr>
        <w:t xml:space="preserve">de </w:t>
      </w:r>
      <w:r>
        <w:rPr>
          <w:spacing w:val="-3"/>
          <w:szCs w:val="20"/>
        </w:rPr>
        <w:t>Defensa Nacional,</w:t>
      </w:r>
      <w:r w:rsidRPr="00CC5003">
        <w:rPr>
          <w:rFonts w:cs="Arial"/>
        </w:rPr>
        <w:t xml:space="preserve"> a l</w:t>
      </w:r>
      <w:r>
        <w:rPr>
          <w:rFonts w:cs="Arial"/>
        </w:rPr>
        <w:t>a</w:t>
      </w:r>
      <w:r w:rsidRPr="00CC5003">
        <w:rPr>
          <w:rFonts w:cs="Arial"/>
        </w:rPr>
        <w:t>s Contador</w:t>
      </w:r>
      <w:r>
        <w:rPr>
          <w:rFonts w:cs="Arial"/>
        </w:rPr>
        <w:t>a</w:t>
      </w:r>
      <w:r w:rsidRPr="00CC5003">
        <w:rPr>
          <w:rFonts w:cs="Arial"/>
        </w:rPr>
        <w:t>s  Auditor</w:t>
      </w:r>
      <w:r>
        <w:rPr>
          <w:rFonts w:cs="Arial"/>
        </w:rPr>
        <w:t>a</w:t>
      </w:r>
      <w:r w:rsidR="00DA28AE">
        <w:rPr>
          <w:rFonts w:cs="Arial"/>
        </w:rPr>
        <w:t>s d</w:t>
      </w:r>
      <w:r w:rsidRPr="00CC5003">
        <w:rPr>
          <w:rFonts w:cs="Arial"/>
        </w:rPr>
        <w:t>estacad</w:t>
      </w:r>
      <w:r>
        <w:rPr>
          <w:rFonts w:cs="Arial"/>
        </w:rPr>
        <w:t>a</w:t>
      </w:r>
      <w:r w:rsidRPr="00CC5003">
        <w:rPr>
          <w:rFonts w:cs="Arial"/>
        </w:rPr>
        <w:t>s ante</w:t>
      </w:r>
      <w:r w:rsidR="00DA28AE">
        <w:rPr>
          <w:rFonts w:cs="Arial"/>
        </w:rPr>
        <w:t xml:space="preserve"> el</w:t>
      </w:r>
      <w:r w:rsidRPr="00CC5003">
        <w:rPr>
          <w:rFonts w:cs="Arial"/>
        </w:rPr>
        <w:t xml:space="preserve"> </w:t>
      </w:r>
      <w:r>
        <w:rPr>
          <w:rFonts w:cs="Arial"/>
        </w:rPr>
        <w:t>Inciso</w:t>
      </w:r>
      <w:r w:rsidRPr="00CC5003">
        <w:t>; y</w:t>
      </w:r>
    </w:p>
    <w:p w:rsidR="00B95698" w:rsidRDefault="00B95698" w:rsidP="00DA28AE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</w:rPr>
      </w:pPr>
      <w:r w:rsidRPr="00CC5003">
        <w:rPr>
          <w:rFonts w:cs="Arial"/>
        </w:rPr>
        <w:t>Devuélvase.</w:t>
      </w:r>
    </w:p>
    <w:p w:rsidR="00DA28AE" w:rsidRDefault="00DA28AE" w:rsidP="00DA28AE">
      <w:pPr>
        <w:spacing w:line="360" w:lineRule="auto"/>
        <w:jc w:val="both"/>
        <w:rPr>
          <w:rFonts w:cs="Arial"/>
        </w:rPr>
      </w:pPr>
    </w:p>
    <w:p w:rsidR="00DA28AE" w:rsidRDefault="00DA28AE" w:rsidP="00DA28AE">
      <w:pPr>
        <w:spacing w:line="360" w:lineRule="auto"/>
        <w:jc w:val="both"/>
        <w:rPr>
          <w:rFonts w:cs="Arial"/>
        </w:rPr>
      </w:pPr>
    </w:p>
    <w:p w:rsidR="00DA28AE" w:rsidRDefault="00DA28AE" w:rsidP="00DA28AE">
      <w:pPr>
        <w:spacing w:line="360" w:lineRule="auto"/>
        <w:jc w:val="both"/>
        <w:rPr>
          <w:rFonts w:cs="Arial"/>
        </w:rPr>
      </w:pPr>
    </w:p>
    <w:p w:rsidR="00DA28AE" w:rsidRDefault="00DA28AE" w:rsidP="00DA28AE">
      <w:pPr>
        <w:spacing w:line="360" w:lineRule="auto"/>
        <w:jc w:val="both"/>
        <w:rPr>
          <w:rFonts w:cs="Arial"/>
        </w:rPr>
      </w:pPr>
    </w:p>
    <w:p w:rsidR="00DA28AE" w:rsidRDefault="00DA28AE" w:rsidP="00DA28AE">
      <w:pPr>
        <w:spacing w:line="360" w:lineRule="auto"/>
        <w:jc w:val="both"/>
        <w:rPr>
          <w:rFonts w:cs="Arial"/>
        </w:rPr>
      </w:pPr>
    </w:p>
    <w:p w:rsidR="001D5881" w:rsidRDefault="00DA28AE" w:rsidP="00DA28AE">
      <w:pPr>
        <w:spacing w:line="360" w:lineRule="auto"/>
        <w:ind w:hanging="426"/>
        <w:jc w:val="both"/>
      </w:pPr>
      <w:proofErr w:type="gramStart"/>
      <w:r>
        <w:rPr>
          <w:rFonts w:cs="Arial"/>
        </w:rPr>
        <w:t>dc</w:t>
      </w:r>
      <w:proofErr w:type="gramEnd"/>
    </w:p>
    <w:sectPr w:rsidR="001D5881" w:rsidSect="00DA28AE">
      <w:footerReference w:type="default" r:id="rId8"/>
      <w:pgSz w:w="11906" w:h="16838" w:code="9"/>
      <w:pgMar w:top="3119" w:right="1701" w:bottom="1701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8F" w:rsidRDefault="00DC6972">
      <w:r>
        <w:separator/>
      </w:r>
    </w:p>
  </w:endnote>
  <w:endnote w:type="continuationSeparator" w:id="0">
    <w:p w:rsidR="00FC008F" w:rsidRDefault="00DC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13" w:rsidRPr="00632EA7" w:rsidRDefault="00042D9B" w:rsidP="00632E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8F" w:rsidRDefault="00DC6972">
      <w:r>
        <w:separator/>
      </w:r>
    </w:p>
  </w:footnote>
  <w:footnote w:type="continuationSeparator" w:id="0">
    <w:p w:rsidR="00FC008F" w:rsidRDefault="00DC6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98"/>
    <w:rsid w:val="00042D9B"/>
    <w:rsid w:val="001D5881"/>
    <w:rsid w:val="001E5C6B"/>
    <w:rsid w:val="004A6D52"/>
    <w:rsid w:val="0096674C"/>
    <w:rsid w:val="00B057B0"/>
    <w:rsid w:val="00B95698"/>
    <w:rsid w:val="00DA28AE"/>
    <w:rsid w:val="00DB2528"/>
    <w:rsid w:val="00DC6972"/>
    <w:rsid w:val="00EB4E97"/>
    <w:rsid w:val="00ED726F"/>
    <w:rsid w:val="00FB55FB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69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5698"/>
    <w:pPr>
      <w:keepNext/>
      <w:suppressAutoHyphens/>
      <w:spacing w:line="360" w:lineRule="auto"/>
      <w:jc w:val="both"/>
      <w:outlineLvl w:val="1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569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Textodenotaalfinal">
    <w:name w:val="Texto de nota al final"/>
    <w:basedOn w:val="Normal"/>
    <w:rsid w:val="00B95698"/>
    <w:pPr>
      <w:widowControl w:val="0"/>
    </w:pPr>
    <w:rPr>
      <w:rFonts w:ascii="Courier New" w:hAnsi="Courier New"/>
      <w:snapToGrid w:val="0"/>
      <w:szCs w:val="20"/>
    </w:rPr>
  </w:style>
  <w:style w:type="paragraph" w:styleId="Piedepgina">
    <w:name w:val="footer"/>
    <w:basedOn w:val="Normal"/>
    <w:link w:val="PiedepginaCar"/>
    <w:rsid w:val="00B95698"/>
    <w:pPr>
      <w:tabs>
        <w:tab w:val="center" w:pos="4419"/>
        <w:tab w:val="right" w:pos="8838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rsid w:val="00B95698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B95698"/>
    <w:pPr>
      <w:tabs>
        <w:tab w:val="left" w:pos="-720"/>
      </w:tabs>
      <w:suppressAutoHyphens/>
      <w:spacing w:line="360" w:lineRule="auto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95698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69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5698"/>
    <w:pPr>
      <w:keepNext/>
      <w:suppressAutoHyphens/>
      <w:spacing w:line="360" w:lineRule="auto"/>
      <w:jc w:val="both"/>
      <w:outlineLvl w:val="1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569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Textodenotaalfinal">
    <w:name w:val="Texto de nota al final"/>
    <w:basedOn w:val="Normal"/>
    <w:rsid w:val="00B95698"/>
    <w:pPr>
      <w:widowControl w:val="0"/>
    </w:pPr>
    <w:rPr>
      <w:rFonts w:ascii="Courier New" w:hAnsi="Courier New"/>
      <w:snapToGrid w:val="0"/>
      <w:szCs w:val="20"/>
    </w:rPr>
  </w:style>
  <w:style w:type="paragraph" w:styleId="Piedepgina">
    <w:name w:val="footer"/>
    <w:basedOn w:val="Normal"/>
    <w:link w:val="PiedepginaCar"/>
    <w:rsid w:val="00B95698"/>
    <w:pPr>
      <w:tabs>
        <w:tab w:val="center" w:pos="4419"/>
        <w:tab w:val="right" w:pos="8838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rsid w:val="00B95698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B95698"/>
    <w:pPr>
      <w:tabs>
        <w:tab w:val="left" w:pos="-720"/>
      </w:tabs>
      <w:suppressAutoHyphens/>
      <w:spacing w:line="360" w:lineRule="auto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95698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2019-01-15T16:58:00Z</cp:lastPrinted>
  <dcterms:created xsi:type="dcterms:W3CDTF">2019-01-15T16:59:00Z</dcterms:created>
  <dcterms:modified xsi:type="dcterms:W3CDTF">2019-02-12T18:45:00Z</dcterms:modified>
</cp:coreProperties>
</file>