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4" w:rsidRPr="00786EEB" w:rsidRDefault="00E33B1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61/19</w:t>
      </w:r>
    </w:p>
    <w:p w:rsidR="00E33B14" w:rsidRDefault="00E33B14" w:rsidP="00E33B1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E33B14" w:rsidRPr="00E33B14" w:rsidRDefault="00E33B14" w:rsidP="00E33B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B1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3B14" w:rsidRPr="00E33B14" w:rsidRDefault="00E33B14" w:rsidP="00E33B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B14" w:rsidRPr="00E33B14" w:rsidRDefault="00E33B14" w:rsidP="00E33B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B1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3B14" w:rsidRPr="00E33B14" w:rsidRDefault="00E33B14" w:rsidP="00E33B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B14" w:rsidRPr="00E33B14" w:rsidRDefault="00E33B14" w:rsidP="00E33B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3B14">
        <w:rPr>
          <w:rFonts w:ascii="Arial" w:hAnsi="Arial" w:cs="Arial"/>
          <w:b/>
          <w:sz w:val="24"/>
          <w:szCs w:val="24"/>
          <w:lang w:val="es-ES_tradnl"/>
        </w:rPr>
        <w:t xml:space="preserve">EN SESION DE FECHA 9 DE ENERO </w:t>
      </w:r>
      <w:r w:rsidRPr="00E33B14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E33B14" w:rsidRPr="00E33B14" w:rsidRDefault="00E33B14" w:rsidP="00E33B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3B14" w:rsidRPr="00C20016" w:rsidRDefault="00E33B14" w:rsidP="00E33B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016">
        <w:rPr>
          <w:rFonts w:ascii="Arial" w:hAnsi="Arial" w:cs="Arial"/>
          <w:b/>
          <w:sz w:val="24"/>
          <w:szCs w:val="24"/>
        </w:rPr>
        <w:t xml:space="preserve">(E. E. Nº 2018-17-1-0007411, </w:t>
      </w:r>
      <w:proofErr w:type="spellStart"/>
      <w:r w:rsidRPr="00C20016">
        <w:rPr>
          <w:rFonts w:ascii="Arial" w:hAnsi="Arial" w:cs="Arial"/>
          <w:b/>
          <w:sz w:val="24"/>
          <w:szCs w:val="24"/>
        </w:rPr>
        <w:t>Ent</w:t>
      </w:r>
      <w:proofErr w:type="spellEnd"/>
      <w:r w:rsidRPr="00C20016">
        <w:rPr>
          <w:rFonts w:ascii="Arial" w:hAnsi="Arial" w:cs="Arial"/>
          <w:b/>
          <w:sz w:val="24"/>
          <w:szCs w:val="24"/>
        </w:rPr>
        <w:t>. N° 5707/18)</w:t>
      </w:r>
    </w:p>
    <w:p w:rsidR="00A47DFD" w:rsidRPr="000A1FA5" w:rsidRDefault="00A47DFD" w:rsidP="000A1FA5">
      <w:pPr>
        <w:keepNext/>
        <w:suppressAutoHyphens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E33B14" w:rsidRDefault="000A1FA5" w:rsidP="00E33B1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</w:t>
      </w:r>
      <w:r w:rsidR="00356976" w:rsidRPr="0010241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la Dirección General Financiera de  </w:t>
      </w:r>
      <w:r w:rsidR="00356976">
        <w:rPr>
          <w:rFonts w:ascii="Arial" w:eastAsia="Times New Roman" w:hAnsi="Arial" w:cs="Times New Roman"/>
          <w:sz w:val="24"/>
          <w:szCs w:val="24"/>
          <w:lang w:val="es-ES_tradnl" w:eastAsia="es-ES"/>
        </w:rPr>
        <w:t>la Universidad de la República (UDELAR)</w:t>
      </w:r>
      <w:r w:rsidR="007B75C2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35697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relativo </w:t>
      </w:r>
      <w:r w:rsidR="00356976" w:rsidRPr="000A1FA5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a la transferencia </w:t>
      </w:r>
      <w:r w:rsidR="00356976" w:rsidRPr="0010241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de la partida para gastos </w:t>
      </w:r>
      <w:r w:rsidR="0035697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establecida por el </w:t>
      </w:r>
      <w:r w:rsidR="00E33B14">
        <w:rPr>
          <w:rFonts w:ascii="Arial" w:eastAsia="Times New Roman" w:hAnsi="Arial" w:cs="Times New Roman"/>
          <w:sz w:val="24"/>
          <w:szCs w:val="24"/>
          <w:lang w:val="es-ES_tradnl" w:eastAsia="es-ES"/>
        </w:rPr>
        <w:t>A</w:t>
      </w:r>
      <w:r w:rsidR="00356976" w:rsidRPr="00102418">
        <w:rPr>
          <w:rFonts w:ascii="Arial" w:eastAsia="Times New Roman" w:hAnsi="Arial" w:cs="Times New Roman"/>
          <w:sz w:val="24"/>
          <w:szCs w:val="24"/>
          <w:lang w:val="es-ES_tradnl" w:eastAsia="es-ES"/>
        </w:rPr>
        <w:t>rtículo 57 del Estatuto del Personal Docente de la Universidad de la República</w:t>
      </w:r>
      <w:r w:rsidR="00414E6D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0252E7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correspondiente al </w:t>
      </w:r>
      <w:r w:rsidR="00E33B14">
        <w:rPr>
          <w:rFonts w:ascii="Arial" w:eastAsia="Times New Roman" w:hAnsi="Arial" w:cs="Times New Roman"/>
          <w:sz w:val="24"/>
          <w:szCs w:val="24"/>
          <w:lang w:val="es-ES_tradnl" w:eastAsia="es-ES"/>
        </w:rPr>
        <w:t>E</w:t>
      </w:r>
      <w:r w:rsidR="00356976">
        <w:rPr>
          <w:rFonts w:ascii="Arial" w:eastAsia="Times New Roman" w:hAnsi="Arial" w:cs="Times New Roman"/>
          <w:sz w:val="24"/>
          <w:szCs w:val="24"/>
          <w:lang w:val="es-ES_tradnl" w:eastAsia="es-ES"/>
        </w:rPr>
        <w:t>jercicio 2019</w:t>
      </w:r>
      <w:r w:rsidR="00E33B14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E33B14" w:rsidRDefault="000A1FA5" w:rsidP="00E33B1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RESULTANDO:</w:t>
      </w: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  <w:t xml:space="preserve"> 1)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que el importe</w:t>
      </w:r>
      <w:r w:rsidR="00885121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estimado </w:t>
      </w:r>
      <w:r w:rsidR="00E33B14">
        <w:rPr>
          <w:rFonts w:ascii="Arial" w:eastAsia="Times New Roman" w:hAnsi="Arial" w:cs="Arial"/>
          <w:sz w:val="24"/>
          <w:szCs w:val="20"/>
          <w:lang w:val="es-ES_tradnl" w:eastAsia="es-ES"/>
        </w:rPr>
        <w:t>d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e la mencionada transferencia asciende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$ </w:t>
      </w:r>
      <w:r w:rsidR="00E33B14">
        <w:rPr>
          <w:rFonts w:ascii="Arial" w:eastAsia="Times New Roman" w:hAnsi="Arial" w:cs="Times New Roman"/>
          <w:sz w:val="24"/>
          <w:szCs w:val="24"/>
          <w:lang w:val="es-MX" w:eastAsia="es-ES"/>
        </w:rPr>
        <w:t>106: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500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.000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0A1FA5" w:rsidRPr="000A1FA5" w:rsidRDefault="000A1FA5" w:rsidP="00C20016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la 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erogación se atenderá con cargo al </w:t>
      </w:r>
      <w:r w:rsidR="003C61C8" w:rsidRPr="003C61C8">
        <w:rPr>
          <w:rFonts w:ascii="Arial" w:eastAsia="Times New Roman" w:hAnsi="Arial" w:cs="Times New Roman"/>
          <w:sz w:val="24"/>
          <w:szCs w:val="24"/>
          <w:lang w:val="es-MX" w:eastAsia="es-ES"/>
        </w:rPr>
        <w:t>Inciso 26  “Universidad de la República”</w:t>
      </w:r>
      <w:r w:rsidR="003C61C8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="008142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Programa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347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Proyecto 000, 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Objeto del Gasto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199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, en la financiación 1.1 “Rentas Generales”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E33B14" w:rsidRDefault="000A1FA5" w:rsidP="00E33B14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las actuaciones se </w:t>
      </w:r>
      <w:r w:rsidR="00E33B14">
        <w:rPr>
          <w:rFonts w:ascii="Arial" w:eastAsia="Times New Roman" w:hAnsi="Arial" w:cs="Arial"/>
          <w:sz w:val="24"/>
          <w:szCs w:val="20"/>
          <w:lang w:val="es-ES_tradnl" w:eastAsia="es-ES"/>
        </w:rPr>
        <w:t>ajustan a lo establecido en el A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rtículo </w:t>
      </w:r>
      <w:r w:rsidR="000252E7">
        <w:rPr>
          <w:rFonts w:ascii="Arial" w:eastAsia="Times New Roman" w:hAnsi="Arial" w:cs="Arial"/>
          <w:sz w:val="24"/>
          <w:szCs w:val="20"/>
          <w:lang w:val="es-ES_tradnl" w:eastAsia="es-ES"/>
        </w:rPr>
        <w:t>57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0252E7" w:rsidRPr="00102418">
        <w:rPr>
          <w:rFonts w:ascii="Arial" w:eastAsia="Times New Roman" w:hAnsi="Arial" w:cs="Times New Roman"/>
          <w:sz w:val="24"/>
          <w:szCs w:val="24"/>
          <w:lang w:val="es-ES_tradnl" w:eastAsia="es-ES"/>
        </w:rPr>
        <w:t>del Estatuto del Personal Docente de la Universidad de la República</w:t>
      </w:r>
      <w:r w:rsidR="000252E7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y </w:t>
      </w:r>
      <w:r w:rsidR="007B75C2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en </w:t>
      </w:r>
      <w:r w:rsidR="000252E7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la 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Resolución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del Consejo Directivo Central 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de fecha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11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diciembre</w:t>
      </w:r>
      <w:r w:rsidR="000252E7"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2018</w:t>
      </w:r>
      <w:r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E33B14" w:rsidRDefault="00C20016" w:rsidP="00C20016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0A1FA5"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que deberá rendir</w:t>
      </w:r>
      <w:r w:rsidR="000252E7">
        <w:rPr>
          <w:rFonts w:ascii="Arial" w:eastAsia="Times New Roman" w:hAnsi="Arial" w:cs="Arial"/>
          <w:sz w:val="24"/>
          <w:szCs w:val="20"/>
          <w:lang w:val="es-ES_tradnl" w:eastAsia="es-ES"/>
        </w:rPr>
        <w:t>se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cuenta documentada de la partida, de a</w:t>
      </w:r>
      <w:r w:rsidR="00E33B14">
        <w:rPr>
          <w:rFonts w:ascii="Arial" w:eastAsia="Times New Roman" w:hAnsi="Arial" w:cs="Arial"/>
          <w:sz w:val="24"/>
          <w:szCs w:val="20"/>
          <w:lang w:val="es-ES_tradnl" w:eastAsia="es-ES"/>
        </w:rPr>
        <w:t>cuerdo con lo dispuesto por el A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Nº</w:t>
      </w:r>
      <w:r w:rsidR="00E33B1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0A1FA5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>77 de este Tribunal;</w:t>
      </w:r>
    </w:p>
    <w:p w:rsidR="00EC1EBD" w:rsidRPr="000A1FA5" w:rsidRDefault="00C20016" w:rsidP="00C20016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0252E7"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0252E7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</w:t>
      </w:r>
      <w:r w:rsidR="000252E7">
        <w:rPr>
          <w:rFonts w:ascii="Arial" w:eastAsia="Times New Roman" w:hAnsi="Arial" w:cs="Arial"/>
          <w:sz w:val="24"/>
          <w:szCs w:val="20"/>
          <w:lang w:val="es-ES_tradnl" w:eastAsia="es-ES"/>
        </w:rPr>
        <w:t>,</w:t>
      </w:r>
      <w:r w:rsidR="000252E7" w:rsidRPr="000A1FA5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como resultado de las verificaciones efectuadas no existen observaciones que formular;</w:t>
      </w:r>
    </w:p>
    <w:p w:rsidR="00EC1EBD" w:rsidRPr="000A1FA5" w:rsidRDefault="000A1FA5" w:rsidP="00E33B1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A1FA5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ATENTO:</w:t>
      </w:r>
      <w:r w:rsidR="00E33B1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 lo precedentemente expuesto;</w:t>
      </w:r>
    </w:p>
    <w:p w:rsidR="0018618D" w:rsidRDefault="0018618D" w:rsidP="000A1FA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18618D" w:rsidRDefault="0018618D" w:rsidP="000A1FA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0A1FA5" w:rsidRPr="000A1FA5" w:rsidRDefault="000A1FA5" w:rsidP="000A1FA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0A1FA5" w:rsidRPr="000A1FA5" w:rsidRDefault="000A1FA5" w:rsidP="00E33B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Cométase a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>a Delegada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9F1E9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r w:rsidR="009F1E98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Universidad de la República (UDELAR), 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la intervención del gasto por el importe de</w:t>
      </w:r>
      <w:r w:rsidR="000252E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hasta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>$</w:t>
      </w:r>
      <w:r w:rsidR="00E33B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E33B14">
        <w:rPr>
          <w:rFonts w:ascii="Arial" w:eastAsia="Times New Roman" w:hAnsi="Arial" w:cs="Times New Roman"/>
          <w:sz w:val="24"/>
          <w:szCs w:val="24"/>
          <w:lang w:val="es-MX" w:eastAsia="es-ES"/>
        </w:rPr>
        <w:t>106:</w:t>
      </w:r>
      <w:r w:rsidR="00A47DFD">
        <w:rPr>
          <w:rFonts w:ascii="Arial" w:eastAsia="Times New Roman" w:hAnsi="Arial" w:cs="Times New Roman"/>
          <w:sz w:val="24"/>
          <w:szCs w:val="24"/>
          <w:lang w:val="es-MX" w:eastAsia="es-ES"/>
        </w:rPr>
        <w:t>500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>.000, una vez  verificad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Pr="000A1FA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E33B14">
        <w:rPr>
          <w:rFonts w:ascii="Arial" w:eastAsia="Times New Roman" w:hAnsi="Arial" w:cs="Times New Roman"/>
          <w:sz w:val="24"/>
          <w:szCs w:val="24"/>
          <w:lang w:val="es-MX" w:eastAsia="es-ES"/>
        </w:rPr>
        <w:t>la imputación al G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rupo </w:t>
      </w:r>
      <w:r w:rsidR="009F1E98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="000252E7">
        <w:rPr>
          <w:rFonts w:ascii="Arial" w:eastAsia="Times New Roman" w:hAnsi="Arial" w:cs="Times New Roman"/>
          <w:sz w:val="24"/>
          <w:szCs w:val="24"/>
          <w:lang w:val="es-MX" w:eastAsia="es-ES"/>
        </w:rPr>
        <w:t>decuado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0A1FA5" w:rsidRPr="000A1FA5" w:rsidRDefault="000A1FA5" w:rsidP="00E33B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Téngase presente lo </w:t>
      </w:r>
      <w:r w:rsidR="00E33B14">
        <w:rPr>
          <w:rFonts w:ascii="Arial" w:eastAsia="Times New Roman" w:hAnsi="Arial" w:cs="Arial"/>
          <w:sz w:val="24"/>
          <w:szCs w:val="24"/>
          <w:lang w:val="es-ES" w:eastAsia="es-ES"/>
        </w:rPr>
        <w:t>expresado en el Considerando 2)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0A1FA5" w:rsidRPr="000A1FA5" w:rsidRDefault="000A1FA5" w:rsidP="00E33B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Comuníquese </w:t>
      </w:r>
      <w:r w:rsidR="009F1E98" w:rsidRPr="009F1E98">
        <w:rPr>
          <w:rFonts w:ascii="Arial" w:eastAsia="Times New Roman" w:hAnsi="Arial" w:cs="Arial"/>
          <w:sz w:val="24"/>
          <w:szCs w:val="24"/>
          <w:lang w:val="es-ES" w:eastAsia="es-ES"/>
        </w:rPr>
        <w:t>al Ministerio de</w:t>
      </w:r>
      <w:r w:rsidR="00E33B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Educación y Cultura,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Contador</w:t>
      </w:r>
      <w:r w:rsidR="003C61C8">
        <w:rPr>
          <w:rFonts w:ascii="Arial" w:eastAsia="Times New Roman" w:hAnsi="Arial" w:cs="Arial"/>
          <w:sz w:val="24"/>
          <w:szCs w:val="24"/>
          <w:lang w:val="es-ES" w:eastAsia="es-ES"/>
        </w:rPr>
        <w:t>a Delegada</w:t>
      </w: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el Inciso</w:t>
      </w:r>
      <w:r w:rsidRPr="000A1FA5">
        <w:rPr>
          <w:rFonts w:ascii="Arial" w:eastAsia="Times New Roman" w:hAnsi="Arial" w:cs="Times New Roman"/>
          <w:sz w:val="24"/>
          <w:szCs w:val="24"/>
          <w:lang w:val="es-ES" w:eastAsia="es-ES"/>
        </w:rPr>
        <w:t>; y</w:t>
      </w:r>
    </w:p>
    <w:p w:rsidR="00102418" w:rsidRDefault="000A1FA5" w:rsidP="00E33B14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0A1FA5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sectPr w:rsidR="00102418" w:rsidSect="005767D7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E7" w:rsidRDefault="000252E7">
      <w:pPr>
        <w:spacing w:after="0" w:line="240" w:lineRule="auto"/>
      </w:pPr>
      <w:r>
        <w:separator/>
      </w:r>
    </w:p>
  </w:endnote>
  <w:endnote w:type="continuationSeparator" w:id="0">
    <w:p w:rsidR="000252E7" w:rsidRDefault="0002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E7" w:rsidRDefault="000252E7">
    <w:pPr>
      <w:pStyle w:val="Piedep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E7" w:rsidRDefault="000252E7">
      <w:pPr>
        <w:spacing w:after="0" w:line="240" w:lineRule="auto"/>
      </w:pPr>
      <w:r>
        <w:separator/>
      </w:r>
    </w:p>
  </w:footnote>
  <w:footnote w:type="continuationSeparator" w:id="0">
    <w:p w:rsidR="000252E7" w:rsidRDefault="0002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A5"/>
    <w:rsid w:val="000252E7"/>
    <w:rsid w:val="000A1FA5"/>
    <w:rsid w:val="000E6F5E"/>
    <w:rsid w:val="00102418"/>
    <w:rsid w:val="0018618D"/>
    <w:rsid w:val="001C6BE6"/>
    <w:rsid w:val="00356976"/>
    <w:rsid w:val="00357AA4"/>
    <w:rsid w:val="003C61C8"/>
    <w:rsid w:val="00414E6D"/>
    <w:rsid w:val="004B2F50"/>
    <w:rsid w:val="00564290"/>
    <w:rsid w:val="005767D7"/>
    <w:rsid w:val="007B75C2"/>
    <w:rsid w:val="008142CF"/>
    <w:rsid w:val="00885121"/>
    <w:rsid w:val="00945335"/>
    <w:rsid w:val="009F1E98"/>
    <w:rsid w:val="00A47DFD"/>
    <w:rsid w:val="00BF42C3"/>
    <w:rsid w:val="00C20016"/>
    <w:rsid w:val="00D96EA6"/>
    <w:rsid w:val="00DF196E"/>
    <w:rsid w:val="00E33B14"/>
    <w:rsid w:val="00E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A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1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A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4FCD-DB35-48F3-8366-A145C9BB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2019-01-10T19:01:00Z</cp:lastPrinted>
  <dcterms:created xsi:type="dcterms:W3CDTF">2019-01-10T18:47:00Z</dcterms:created>
  <dcterms:modified xsi:type="dcterms:W3CDTF">2019-02-12T16:06:00Z</dcterms:modified>
</cp:coreProperties>
</file>