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B8" w:rsidRPr="002266B8" w:rsidRDefault="002266B8" w:rsidP="002266B8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2266B8">
        <w:rPr>
          <w:rFonts w:ascii="Arial" w:hAnsi="Arial" w:cs="Arial"/>
          <w:b/>
          <w:sz w:val="24"/>
          <w:szCs w:val="24"/>
          <w:lang w:val="es-ES_tradnl"/>
        </w:rPr>
        <w:t xml:space="preserve">RES. </w:t>
      </w:r>
      <w:r w:rsidR="00252C1C">
        <w:rPr>
          <w:rFonts w:ascii="Arial" w:hAnsi="Arial" w:cs="Arial"/>
          <w:b/>
          <w:sz w:val="24"/>
          <w:szCs w:val="24"/>
          <w:lang w:val="es-ES_tradnl"/>
        </w:rPr>
        <w:t>3978/18</w:t>
      </w:r>
    </w:p>
    <w:p w:rsidR="002266B8" w:rsidRPr="002266B8" w:rsidRDefault="002266B8" w:rsidP="002266B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66B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266B8" w:rsidRPr="002266B8" w:rsidRDefault="002266B8" w:rsidP="002266B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66B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266B8" w:rsidRPr="002266B8" w:rsidRDefault="002266B8" w:rsidP="002266B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266B8">
        <w:rPr>
          <w:rFonts w:ascii="Arial" w:hAnsi="Arial" w:cs="Arial"/>
          <w:b/>
          <w:sz w:val="24"/>
          <w:szCs w:val="24"/>
          <w:lang w:val="es-ES_tradnl"/>
        </w:rPr>
        <w:t>EN SESION DE FECHA 26 DE DICIEMBRE DE 2018</w:t>
      </w:r>
    </w:p>
    <w:p w:rsidR="002266B8" w:rsidRPr="00115EAE" w:rsidRDefault="002266B8" w:rsidP="002266B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115EAE">
        <w:rPr>
          <w:rFonts w:ascii="Arial" w:hAnsi="Arial" w:cs="Arial"/>
          <w:b/>
          <w:sz w:val="24"/>
          <w:szCs w:val="24"/>
        </w:rPr>
        <w:t>(E. E. Nº 201</w:t>
      </w:r>
      <w:r w:rsidR="000B0F23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Pr="00115EAE">
        <w:rPr>
          <w:rFonts w:ascii="Arial" w:hAnsi="Arial" w:cs="Arial"/>
          <w:b/>
          <w:sz w:val="24"/>
          <w:szCs w:val="24"/>
        </w:rPr>
        <w:t xml:space="preserve">-17-1-0007148, </w:t>
      </w:r>
      <w:proofErr w:type="spellStart"/>
      <w:r w:rsidRPr="00115EAE">
        <w:rPr>
          <w:rFonts w:ascii="Arial" w:hAnsi="Arial" w:cs="Arial"/>
          <w:b/>
          <w:sz w:val="24"/>
          <w:szCs w:val="24"/>
        </w:rPr>
        <w:t>Ent</w:t>
      </w:r>
      <w:proofErr w:type="spellEnd"/>
      <w:r w:rsidRPr="00115EAE">
        <w:rPr>
          <w:rFonts w:ascii="Arial" w:hAnsi="Arial" w:cs="Arial"/>
          <w:b/>
          <w:sz w:val="24"/>
          <w:szCs w:val="24"/>
        </w:rPr>
        <w:t>. N° 5515/18)</w:t>
      </w:r>
    </w:p>
    <w:p w:rsidR="000953C2" w:rsidRPr="000953C2" w:rsidRDefault="000953C2" w:rsidP="00115EA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VISTO: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actuaciones remitidas por la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Intendencia de Montevideo, relacionadas con la Licitación </w:t>
      </w:r>
      <w:r w:rsidR="00734E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ública 3</w:t>
      </w:r>
      <w:r w:rsidR="004161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349668/1</w:t>
      </w:r>
      <w:r w:rsidR="00734E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/2018</w:t>
      </w:r>
      <w:r w:rsidR="00EB0C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 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la contratación de 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los servicios de montaje, desmontaje y flete 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de</w:t>
      </w:r>
      <w:r w:rsidR="00EB0C1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EB0C1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t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ribunas, 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plataformas y v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allado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para los desfiles inaugurales, escuelas de samba y llamadas del Carnaval 2019, y arrendamiento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,  montaje, desmontaje y flete  de 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8 gradas, 1 plataforma accesible para sillas de rueda, 6 torres de andamios, y 1 cabina de transmisión para la Semana Criolla 2019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;</w:t>
      </w:r>
    </w:p>
    <w:p w:rsidR="000953C2" w:rsidRPr="000953C2" w:rsidRDefault="00115EAE" w:rsidP="00115EAE">
      <w:pPr>
        <w:spacing w:after="0" w:line="360" w:lineRule="auto"/>
        <w:ind w:firstLine="372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       </w:t>
      </w:r>
      <w:r w:rsidR="000953C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RESULTANDO: 1) 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por  Resolución Nº  </w:t>
      </w:r>
      <w:r w:rsidR="004161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512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fecha </w:t>
      </w:r>
      <w:r w:rsidR="0041613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21/08/18</w:t>
      </w:r>
      <w:r w:rsidR="00734E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dictada por el Gerente de C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ompras</w:t>
      </w:r>
      <w:r w:rsidR="00734E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EB0C12" w:rsidRPr="00EB0C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autorizó la realización de la licitación</w:t>
      </w:r>
      <w:r w:rsidR="00EB0C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 aprobaron los Pliegos </w:t>
      </w:r>
      <w:r w:rsidR="00EB0C1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Condiciones correspondientes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;</w:t>
      </w:r>
    </w:p>
    <w:p w:rsidR="000953C2" w:rsidRPr="000953C2" w:rsidRDefault="00C8587F" w:rsidP="000953C2">
      <w:pPr>
        <w:spacing w:after="0" w:line="360" w:lineRule="auto"/>
        <w:ind w:firstLine="372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               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</w:t>
      </w:r>
      <w:r w:rsidR="000953C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2)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que se dio cumplimiento a lo dispuesto por el artículo 51 del TOCAF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EB0C1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efectuándo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se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la publ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icación del llamado en ACCE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el 21/08/2018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y en el 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Diario Oficia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el 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30/08/18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;-</w:t>
      </w:r>
    </w:p>
    <w:p w:rsidR="000140F4" w:rsidRDefault="00C8587F" w:rsidP="000953C2">
      <w:pPr>
        <w:spacing w:after="0" w:line="360" w:lineRule="auto"/>
        <w:ind w:firstLine="37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       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</w:t>
      </w:r>
      <w:r w:rsidR="000953C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3) 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en el acto de apertura efectuado el</w:t>
      </w:r>
      <w:r w:rsidR="000953C2" w:rsidRPr="000953C2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27/09/2018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</w:t>
      </w:r>
      <w:r w:rsidR="00734E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se presentó 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una única oferta </w:t>
      </w:r>
      <w:r w:rsidR="00EB0C1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por</w:t>
      </w:r>
      <w:r w:rsidR="00734E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0140F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firma </w:t>
      </w:r>
      <w:proofErr w:type="spellStart"/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>Palladium</w:t>
      </w:r>
      <w:proofErr w:type="spellEnd"/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 xml:space="preserve"> S.A.</w:t>
      </w:r>
      <w:r w:rsidR="000140F4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proofErr w:type="spellStart"/>
      <w:r w:rsidR="000140F4">
        <w:rPr>
          <w:rFonts w:ascii="Arial" w:eastAsia="Times New Roman" w:hAnsi="Arial" w:cs="Arial"/>
          <w:sz w:val="24"/>
          <w:szCs w:val="24"/>
          <w:lang w:eastAsia="es-ES"/>
        </w:rPr>
        <w:t>Atenko</w:t>
      </w:r>
      <w:proofErr w:type="spellEnd"/>
      <w:r w:rsidR="000140F4">
        <w:rPr>
          <w:rFonts w:ascii="Arial" w:eastAsia="Times New Roman" w:hAnsi="Arial" w:cs="Arial"/>
          <w:sz w:val="24"/>
          <w:szCs w:val="24"/>
          <w:lang w:eastAsia="es-ES"/>
        </w:rPr>
        <w:t>);-</w:t>
      </w:r>
    </w:p>
    <w:p w:rsidR="00EB0C12" w:rsidRDefault="00C8587F" w:rsidP="00F425A0">
      <w:pPr>
        <w:spacing w:after="0" w:line="360" w:lineRule="auto"/>
        <w:ind w:firstLine="37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              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</w:t>
      </w:r>
      <w:r w:rsidR="000953C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4) </w:t>
      </w:r>
      <w:r w:rsidR="000140F4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que</w:t>
      </w:r>
      <w:r w:rsidR="00EB0C12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la única oferta recibida obtuvo el puntaje total de 100: 70, por el precio y 30, por antecedentes (dejándose constancia que la empresa  presento 6 antecedentes validos)</w:t>
      </w:r>
    </w:p>
    <w:p w:rsidR="000953C2" w:rsidRPr="000953C2" w:rsidRDefault="00EB0C12" w:rsidP="00F425A0">
      <w:pPr>
        <w:spacing w:after="0" w:line="360" w:lineRule="auto"/>
        <w:ind w:firstLine="372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                   </w:t>
      </w:r>
      <w:r w:rsidR="00C8587F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   </w:t>
      </w:r>
      <w:r w:rsidR="00115EAE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         </w:t>
      </w:r>
      <w:r w:rsidRPr="00C8587F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5)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que </w:t>
      </w:r>
      <w:r w:rsidR="000140F4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la Comisión Asesora de  Compra la qu</w:t>
      </w:r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e</w:t>
      </w:r>
      <w:r w:rsidR="000140F4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establece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teniendo </w:t>
      </w:r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en cuenta lo informado por la dependencia solicitante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, aconsejo aceptar </w:t>
      </w:r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la oferta de </w:t>
      </w:r>
      <w:proofErr w:type="spellStart"/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Palladium</w:t>
      </w:r>
      <w:proofErr w:type="spellEnd"/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S</w:t>
      </w:r>
      <w:proofErr w:type="gramStart"/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,A</w:t>
      </w:r>
      <w:proofErr w:type="gramEnd"/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por </w:t>
      </w:r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ajusta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rse</w:t>
      </w:r>
      <w:r w:rsidR="00F425A0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a los requerimientos del Pliego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, por </w:t>
      </w:r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 xml:space="preserve"> un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monto </w:t>
      </w:r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 xml:space="preserve"> total de  $ 1</w:t>
      </w:r>
      <w:r w:rsidR="00F425A0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F425A0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0953C2" w:rsidRPr="000953C2">
        <w:rPr>
          <w:rFonts w:ascii="Arial" w:eastAsia="Times New Roman" w:hAnsi="Arial" w:cs="Arial"/>
          <w:sz w:val="24"/>
          <w:szCs w:val="24"/>
          <w:lang w:eastAsia="es-ES"/>
        </w:rPr>
        <w:t>43.</w:t>
      </w:r>
      <w:r w:rsidR="00F425A0">
        <w:rPr>
          <w:rFonts w:ascii="Arial" w:eastAsia="Times New Roman" w:hAnsi="Arial" w:cs="Arial"/>
          <w:sz w:val="24"/>
          <w:szCs w:val="24"/>
          <w:lang w:eastAsia="es-ES"/>
        </w:rPr>
        <w:t>636,21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(im</w:t>
      </w:r>
      <w:r w:rsidR="00734EC2">
        <w:rPr>
          <w:rFonts w:ascii="Arial" w:eastAsia="Times New Roman" w:hAnsi="Arial" w:cs="Arial"/>
          <w:sz w:val="24"/>
          <w:szCs w:val="24"/>
          <w:lang w:eastAsia="es-ES"/>
        </w:rPr>
        <w:t xml:space="preserve">p. </w:t>
      </w:r>
      <w:r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734EC2">
        <w:rPr>
          <w:rFonts w:ascii="Arial" w:eastAsia="Times New Roman" w:hAnsi="Arial" w:cs="Arial"/>
          <w:sz w:val="24"/>
          <w:szCs w:val="24"/>
          <w:lang w:eastAsia="es-ES"/>
        </w:rPr>
        <w:t>ncluidos)</w:t>
      </w:r>
      <w:r w:rsidR="00F425A0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      </w:t>
      </w:r>
    </w:p>
    <w:p w:rsidR="000953C2" w:rsidRPr="000953C2" w:rsidRDefault="000953C2" w:rsidP="000953C2">
      <w:pPr>
        <w:keepNext/>
        <w:spacing w:after="0" w:line="360" w:lineRule="auto"/>
        <w:jc w:val="both"/>
        <w:outlineLvl w:val="6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lastRenderedPageBreak/>
        <w:t xml:space="preserve">     </w:t>
      </w:r>
      <w:r w:rsidR="00C8587F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                        </w:t>
      </w:r>
      <w:r w:rsidR="00115EAE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       </w:t>
      </w:r>
      <w:r w:rsidR="00EB0C1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6</w:t>
      </w: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)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que por </w:t>
      </w: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Resolución Nº </w:t>
      </w:r>
      <w:r w:rsidR="006B04C0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625/2018 de fecha 22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/</w:t>
      </w:r>
      <w:r w:rsidR="006B04C0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1</w:t>
      </w:r>
      <w:r w:rsidR="006B6A0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1/2018,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el Director General del Departamento de Desarrollo Económico, en uso de facultades delegadas, adjudicó el llamado a la firma </w:t>
      </w:r>
      <w:proofErr w:type="spellStart"/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Palladium</w:t>
      </w:r>
      <w:proofErr w:type="spellEnd"/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S.A., por un monto total de  $ 1</w:t>
      </w:r>
      <w:r w:rsidR="006B04C0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5:243.636,21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6B6A0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(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impuestos incluidos</w:t>
      </w:r>
      <w:r w:rsidR="006B6A0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;</w:t>
      </w:r>
    </w:p>
    <w:p w:rsidR="00D04BD6" w:rsidRDefault="000953C2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95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                 </w:t>
      </w:r>
      <w:r w:rsidR="00C85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         </w:t>
      </w:r>
      <w:r w:rsidR="00115E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es-ES"/>
        </w:rPr>
        <w:t xml:space="preserve">              </w:t>
      </w:r>
      <w:r w:rsidR="006B6A02" w:rsidRPr="00115EAE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7</w:t>
      </w:r>
      <w:r w:rsidRPr="00115EAE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)</w:t>
      </w: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que </w:t>
      </w:r>
      <w:r w:rsidR="00D04BD6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no consta información contable;</w:t>
      </w:r>
    </w:p>
    <w:p w:rsidR="000953C2" w:rsidRPr="00C8587F" w:rsidRDefault="000953C2" w:rsidP="00115EA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CONSIDERANDO:</w:t>
      </w:r>
      <w:r w:rsidR="00115EAE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 </w:t>
      </w:r>
      <w:r w:rsidR="006B6A0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1) </w:t>
      </w:r>
      <w:r w:rsidR="006B6A02" w:rsidRPr="00C8587F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que de acuerdo al art. 14 del Pliego de condiciones, los factores de evaluación y los puntajes de ponderación son los siguientes: precio, 70 puntos y antecedentes, 30 puntos (señalándose que se dará 5 puntos por cada antecedente valido por encima del mínimo establecido en el art. 11, hasta un máximo de 6 antecedentes</w:t>
      </w:r>
      <w:r w:rsidR="00C8587F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)</w:t>
      </w:r>
      <w:r w:rsidR="00D04BD6" w:rsidRP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;</w:t>
      </w:r>
    </w:p>
    <w:p w:rsidR="006B6A02" w:rsidRPr="000953C2" w:rsidRDefault="006B6A02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                      </w:t>
      </w:r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</w:t>
      </w: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2)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que en  el art. 18 (reiterado en el inciso final del art. 14) del Pliego de condiciones se establece que la Intendencia se reserva el derecho de aceptar o rechazar cualquier oferta. Se </w:t>
      </w:r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deberá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tener en cuenta que en estos casos</w:t>
      </w:r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la Administración deberá hacerlo mediante acto administrativo debidamente fundamentado, ajustándose a lo que dispone el art. 68 </w:t>
      </w:r>
      <w:proofErr w:type="gramStart"/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inc.</w:t>
      </w:r>
      <w:proofErr w:type="gramEnd"/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2 del </w:t>
      </w:r>
      <w:proofErr w:type="spellStart"/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Tocaf</w:t>
      </w:r>
      <w:proofErr w:type="spellEnd"/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;</w:t>
      </w:r>
    </w:p>
    <w:p w:rsidR="000953C2" w:rsidRPr="000953C2" w:rsidRDefault="00C8587F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                    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          </w:t>
      </w: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3</w:t>
      </w:r>
      <w:r w:rsidR="000953C2"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) 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que no </w:t>
      </w:r>
      <w:r w:rsidR="002E3FB6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consta información contable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;</w:t>
      </w:r>
    </w:p>
    <w:p w:rsidR="000953C2" w:rsidRPr="000953C2" w:rsidRDefault="000953C2" w:rsidP="00115EA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 xml:space="preserve">ATENTO: </w:t>
      </w:r>
      <w:r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a lo expuesto, y a lo dispuesto por el artículo 211 literal B) de la Constitución de la República;-</w:t>
      </w:r>
    </w:p>
    <w:p w:rsidR="000953C2" w:rsidRPr="000953C2" w:rsidRDefault="000953C2" w:rsidP="000953C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</w:pPr>
      <w:r w:rsidRPr="000953C2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ES"/>
        </w:rPr>
        <w:t>EL TRIBUNAL ACUERDA</w:t>
      </w:r>
    </w:p>
    <w:p w:rsidR="00D04BD6" w:rsidRDefault="00D04BD6" w:rsidP="00115EAE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1)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2E3FB6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Cometer al Contador Delegado la intervención del gasto previo control de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su</w:t>
      </w:r>
      <w:r w:rsidR="002E3FB6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imputación  con disponibilidad 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presupuestal </w:t>
      </w:r>
      <w:r w:rsidR="00C8587F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suficiente;</w:t>
      </w:r>
    </w:p>
    <w:p w:rsidR="00C8587F" w:rsidRDefault="00C8587F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2)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Téngase presente lo expresado en el considerando 2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);</w:t>
      </w:r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</w:p>
    <w:p w:rsidR="000953C2" w:rsidRPr="000953C2" w:rsidRDefault="00C8587F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3)</w:t>
      </w:r>
      <w:r w:rsidR="00D04BD6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Comunicar al Contador Delegado;</w:t>
      </w:r>
      <w:r w:rsidR="00115EAE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y</w:t>
      </w:r>
    </w:p>
    <w:p w:rsidR="000953C2" w:rsidRDefault="00C8587F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r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4</w:t>
      </w:r>
      <w:r w:rsidR="00D04BD6" w:rsidRPr="00115EAE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)</w:t>
      </w:r>
      <w:r w:rsidR="000953C2" w:rsidRPr="000953C2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Devolver las actuaciones.-</w:t>
      </w:r>
    </w:p>
    <w:p w:rsidR="002E3FB6" w:rsidRDefault="002E3FB6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:rsidR="002E3FB6" w:rsidRPr="000953C2" w:rsidRDefault="002E3FB6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p w:rsidR="000953C2" w:rsidRDefault="00115EAE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cr</w:t>
      </w:r>
      <w:proofErr w:type="spellEnd"/>
      <w:proofErr w:type="gramEnd"/>
    </w:p>
    <w:p w:rsidR="002E3FB6" w:rsidRDefault="002E3FB6" w:rsidP="000953C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</w:pPr>
    </w:p>
    <w:sectPr w:rsidR="002E3FB6" w:rsidSect="00115EAE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C2"/>
    <w:rsid w:val="000140F4"/>
    <w:rsid w:val="000952E5"/>
    <w:rsid w:val="000953C2"/>
    <w:rsid w:val="000B0F23"/>
    <w:rsid w:val="00115EAE"/>
    <w:rsid w:val="002266B8"/>
    <w:rsid w:val="00252C1C"/>
    <w:rsid w:val="002E3FB6"/>
    <w:rsid w:val="0041613F"/>
    <w:rsid w:val="006B04C0"/>
    <w:rsid w:val="006B6A02"/>
    <w:rsid w:val="00734EC2"/>
    <w:rsid w:val="00C8587F"/>
    <w:rsid w:val="00D04BD6"/>
    <w:rsid w:val="00D475B5"/>
    <w:rsid w:val="00EB0C12"/>
    <w:rsid w:val="00F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3F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3F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2019-01-04T18:38:00Z</cp:lastPrinted>
  <dcterms:created xsi:type="dcterms:W3CDTF">2019-01-04T18:39:00Z</dcterms:created>
  <dcterms:modified xsi:type="dcterms:W3CDTF">2019-01-07T16:16:00Z</dcterms:modified>
</cp:coreProperties>
</file>