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BC" w:rsidRPr="00786EEB" w:rsidRDefault="008232BC" w:rsidP="008232BC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3913/18</w:t>
      </w:r>
    </w:p>
    <w:p w:rsidR="008232BC" w:rsidRDefault="008232BC" w:rsidP="008232BC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8232BC" w:rsidRPr="00762B34" w:rsidRDefault="008232BC" w:rsidP="008232B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232BC" w:rsidRPr="00762B34" w:rsidRDefault="008232BC" w:rsidP="008232B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232BC" w:rsidRPr="00762B34" w:rsidRDefault="008232BC" w:rsidP="008232B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232BC" w:rsidRPr="00762B34" w:rsidRDefault="008232BC" w:rsidP="008232B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232BC" w:rsidRPr="00762B34" w:rsidRDefault="008232BC" w:rsidP="008232B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19 DE DICIEMBRE </w:t>
      </w:r>
      <w:r>
        <w:rPr>
          <w:rFonts w:ascii="Helvetica" w:hAnsi="Helvetica"/>
          <w:b/>
          <w:lang w:val="es-ES_tradnl"/>
        </w:rPr>
        <w:t>DE 2018</w:t>
      </w:r>
    </w:p>
    <w:p w:rsidR="008232BC" w:rsidRPr="00762B34" w:rsidRDefault="008232BC" w:rsidP="008232B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232BC" w:rsidRPr="00762B34" w:rsidRDefault="008232BC" w:rsidP="008232B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 w:rsidRPr="008232BC">
        <w:rPr>
          <w:rFonts w:ascii="Arial" w:hAnsi="Arial" w:cs="Arial"/>
          <w:b/>
          <w:sz w:val="24"/>
          <w:szCs w:val="24"/>
          <w:lang w:val="en-US"/>
        </w:rPr>
        <w:t xml:space="preserve">2018-17-1-0006776, </w:t>
      </w:r>
      <w:proofErr w:type="gramStart"/>
      <w:r w:rsidRPr="008232BC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8232BC">
        <w:rPr>
          <w:rFonts w:ascii="Arial" w:hAnsi="Arial" w:cs="Arial"/>
          <w:b/>
          <w:sz w:val="24"/>
          <w:szCs w:val="24"/>
          <w:lang w:val="en-US"/>
        </w:rPr>
        <w:t>. N° 5265/198</w:t>
      </w:r>
      <w:r w:rsidRPr="00762B34">
        <w:rPr>
          <w:rFonts w:ascii="Arial" w:hAnsi="Arial" w:cs="Arial"/>
          <w:b/>
          <w:lang w:val="en-US"/>
        </w:rPr>
        <w:t>)</w:t>
      </w:r>
    </w:p>
    <w:p w:rsidR="008232BC" w:rsidRDefault="008232BC" w:rsidP="008232B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n-US"/>
        </w:rPr>
      </w:pPr>
    </w:p>
    <w:p w:rsidR="008232BC" w:rsidRDefault="008232BC" w:rsidP="002515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5152C" w:rsidRPr="0025152C" w:rsidRDefault="00C17071" w:rsidP="008232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071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de las Obras Sanitarias, la Licitación Pública</w:t>
      </w:r>
      <w:r w:rsidR="0025152C" w:rsidRPr="0025152C">
        <w:rPr>
          <w:rFonts w:ascii="Arial" w:hAnsi="Arial" w:cs="Arial"/>
          <w:sz w:val="24"/>
          <w:szCs w:val="24"/>
        </w:rPr>
        <w:t xml:space="preserve"> N° 16.940 para suministro de 100.000 medidores de 13 mm de diámetro para agua potable</w:t>
      </w:r>
      <w:r w:rsidR="00D245E5">
        <w:rPr>
          <w:rFonts w:ascii="Arial" w:hAnsi="Arial" w:cs="Arial"/>
          <w:sz w:val="24"/>
          <w:szCs w:val="24"/>
        </w:rPr>
        <w:t>;</w:t>
      </w:r>
    </w:p>
    <w:p w:rsidR="0025152C" w:rsidRPr="0025152C" w:rsidRDefault="00E21EB8" w:rsidP="008232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C17071">
        <w:rPr>
          <w:rFonts w:ascii="Arial" w:hAnsi="Arial" w:cs="Arial"/>
          <w:b/>
          <w:sz w:val="24"/>
          <w:szCs w:val="24"/>
        </w:rPr>
        <w:t xml:space="preserve">1) </w:t>
      </w:r>
      <w:r w:rsidR="00C17071" w:rsidRPr="00D3281E">
        <w:rPr>
          <w:rFonts w:ascii="Arial" w:hAnsi="Arial" w:cs="Arial"/>
          <w:sz w:val="24"/>
          <w:szCs w:val="24"/>
        </w:rPr>
        <w:t>que</w:t>
      </w:r>
      <w:r w:rsidR="00D3281E" w:rsidRPr="00D32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 w:rsidR="00D47E16">
        <w:rPr>
          <w:rFonts w:ascii="Arial" w:hAnsi="Arial" w:cs="Arial"/>
          <w:sz w:val="24"/>
          <w:szCs w:val="24"/>
        </w:rPr>
        <w:t>realizaron</w:t>
      </w:r>
      <w:r w:rsidR="00D3281E" w:rsidRPr="00D3281E">
        <w:rPr>
          <w:rFonts w:ascii="Arial" w:hAnsi="Arial" w:cs="Arial"/>
          <w:sz w:val="24"/>
          <w:szCs w:val="24"/>
        </w:rPr>
        <w:t xml:space="preserve"> las publicaciones legales y l</w:t>
      </w:r>
      <w:r w:rsidR="00D47E16">
        <w:rPr>
          <w:rFonts w:ascii="Arial" w:hAnsi="Arial" w:cs="Arial"/>
          <w:sz w:val="24"/>
          <w:szCs w:val="24"/>
        </w:rPr>
        <w:t>a correspondiente a la prórroga</w:t>
      </w:r>
      <w:r w:rsidR="00D3281E" w:rsidRPr="00D32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D47E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acto</w:t>
      </w:r>
      <w:r w:rsidR="00D3281E" w:rsidRPr="00D3281E">
        <w:rPr>
          <w:rFonts w:ascii="Arial" w:hAnsi="Arial" w:cs="Arial"/>
          <w:sz w:val="24"/>
          <w:szCs w:val="24"/>
        </w:rPr>
        <w:t xml:space="preserve"> de apertura de fecha 19.10.17</w:t>
      </w:r>
      <w:r w:rsidR="00D47E16">
        <w:rPr>
          <w:rFonts w:ascii="Arial" w:hAnsi="Arial" w:cs="Arial"/>
          <w:sz w:val="24"/>
          <w:szCs w:val="24"/>
        </w:rPr>
        <w:t>,</w:t>
      </w:r>
      <w:r w:rsidR="00D3281E" w:rsidRPr="00D3281E">
        <w:rPr>
          <w:rFonts w:ascii="Arial" w:hAnsi="Arial" w:cs="Arial"/>
          <w:sz w:val="24"/>
          <w:szCs w:val="24"/>
        </w:rPr>
        <w:t xml:space="preserve"> se presentaron: </w:t>
      </w:r>
      <w:proofErr w:type="spellStart"/>
      <w:r w:rsidR="00D3281E" w:rsidRPr="00D3281E">
        <w:rPr>
          <w:rFonts w:ascii="Arial" w:hAnsi="Arial" w:cs="Arial"/>
          <w:sz w:val="24"/>
          <w:szCs w:val="24"/>
        </w:rPr>
        <w:t>Itron</w:t>
      </w:r>
      <w:proofErr w:type="spellEnd"/>
      <w:r w:rsidR="00D3281E" w:rsidRPr="00D32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81E" w:rsidRPr="00D3281E">
        <w:rPr>
          <w:rFonts w:ascii="Arial" w:hAnsi="Arial" w:cs="Arial"/>
          <w:sz w:val="24"/>
          <w:szCs w:val="24"/>
        </w:rPr>
        <w:t>Solucoes</w:t>
      </w:r>
      <w:proofErr w:type="spellEnd"/>
      <w:r w:rsidR="00D3281E" w:rsidRPr="00D3281E">
        <w:rPr>
          <w:rFonts w:ascii="Arial" w:hAnsi="Arial" w:cs="Arial"/>
          <w:sz w:val="24"/>
          <w:szCs w:val="24"/>
        </w:rPr>
        <w:t xml:space="preserve"> para energía e agua, </w:t>
      </w:r>
      <w:proofErr w:type="spellStart"/>
      <w:r w:rsidR="00D3281E" w:rsidRPr="00D3281E">
        <w:rPr>
          <w:rFonts w:ascii="Arial" w:hAnsi="Arial" w:cs="Arial"/>
          <w:sz w:val="24"/>
          <w:szCs w:val="24"/>
        </w:rPr>
        <w:t>Teleimpresiones</w:t>
      </w:r>
      <w:proofErr w:type="spellEnd"/>
      <w:r w:rsidR="00D3281E" w:rsidRPr="00D328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3281E" w:rsidRPr="00D3281E">
        <w:rPr>
          <w:rFonts w:ascii="Arial" w:hAnsi="Arial" w:cs="Arial"/>
          <w:sz w:val="24"/>
          <w:szCs w:val="24"/>
        </w:rPr>
        <w:t>Maddalena</w:t>
      </w:r>
      <w:proofErr w:type="spellEnd"/>
      <w:r w:rsidR="00D3281E" w:rsidRPr="00D3281E">
        <w:rPr>
          <w:rFonts w:ascii="Arial" w:hAnsi="Arial" w:cs="Arial"/>
          <w:sz w:val="24"/>
          <w:szCs w:val="24"/>
        </w:rPr>
        <w:t xml:space="preserve"> Spa, Lao Industria Ltda</w:t>
      </w:r>
      <w:r w:rsidR="00D47E16">
        <w:rPr>
          <w:rFonts w:ascii="Arial" w:hAnsi="Arial" w:cs="Arial"/>
          <w:sz w:val="24"/>
          <w:szCs w:val="24"/>
        </w:rPr>
        <w:t>.</w:t>
      </w:r>
      <w:r w:rsidR="00D3281E" w:rsidRPr="00D328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3281E" w:rsidRPr="00D3281E">
        <w:rPr>
          <w:rFonts w:ascii="Arial" w:hAnsi="Arial" w:cs="Arial"/>
          <w:sz w:val="24"/>
          <w:szCs w:val="24"/>
        </w:rPr>
        <w:t>Colbis</w:t>
      </w:r>
      <w:proofErr w:type="spellEnd"/>
      <w:r w:rsidR="00D3281E" w:rsidRPr="00D3281E">
        <w:rPr>
          <w:rFonts w:ascii="Arial" w:hAnsi="Arial" w:cs="Arial"/>
          <w:sz w:val="24"/>
          <w:szCs w:val="24"/>
        </w:rPr>
        <w:t xml:space="preserve"> Ltda</w:t>
      </w:r>
      <w:r w:rsidR="00D47E16">
        <w:rPr>
          <w:rFonts w:ascii="Arial" w:hAnsi="Arial" w:cs="Arial"/>
          <w:sz w:val="24"/>
          <w:szCs w:val="24"/>
        </w:rPr>
        <w:t>.</w:t>
      </w:r>
      <w:r w:rsidR="00D3281E" w:rsidRPr="00D3281E">
        <w:rPr>
          <w:rFonts w:ascii="Arial" w:hAnsi="Arial" w:cs="Arial"/>
          <w:sz w:val="24"/>
          <w:szCs w:val="24"/>
        </w:rPr>
        <w:t>,</w:t>
      </w:r>
      <w:r w:rsidR="007407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81E" w:rsidRPr="00D3281E">
        <w:rPr>
          <w:rFonts w:ascii="Arial" w:hAnsi="Arial" w:cs="Arial"/>
          <w:sz w:val="24"/>
          <w:szCs w:val="24"/>
        </w:rPr>
        <w:t>Nicoll</w:t>
      </w:r>
      <w:proofErr w:type="spellEnd"/>
      <w:r w:rsidR="00D3281E" w:rsidRPr="00D3281E">
        <w:rPr>
          <w:rFonts w:ascii="Arial" w:hAnsi="Arial" w:cs="Arial"/>
          <w:sz w:val="24"/>
          <w:szCs w:val="24"/>
        </w:rPr>
        <w:t xml:space="preserve"> Uruguay S.A. y </w:t>
      </w:r>
      <w:proofErr w:type="spellStart"/>
      <w:r w:rsidR="00D3281E" w:rsidRPr="00D3281E">
        <w:rPr>
          <w:rFonts w:ascii="Arial" w:hAnsi="Arial" w:cs="Arial"/>
          <w:sz w:val="24"/>
          <w:szCs w:val="24"/>
        </w:rPr>
        <w:t>Lanafil</w:t>
      </w:r>
      <w:proofErr w:type="spellEnd"/>
      <w:r w:rsidR="00D3281E" w:rsidRPr="00D3281E">
        <w:rPr>
          <w:rFonts w:ascii="Arial" w:hAnsi="Arial" w:cs="Arial"/>
          <w:sz w:val="24"/>
          <w:szCs w:val="24"/>
        </w:rPr>
        <w:t xml:space="preserve"> </w:t>
      </w:r>
      <w:r w:rsidR="0025152C" w:rsidRPr="00D3281E">
        <w:rPr>
          <w:rFonts w:ascii="Arial" w:hAnsi="Arial" w:cs="Arial"/>
          <w:sz w:val="24"/>
          <w:szCs w:val="24"/>
        </w:rPr>
        <w:t>S.A.</w:t>
      </w:r>
      <w:r w:rsidR="00D3281E" w:rsidRPr="00D3281E">
        <w:rPr>
          <w:rFonts w:ascii="Arial" w:hAnsi="Arial" w:cs="Arial"/>
          <w:sz w:val="24"/>
          <w:szCs w:val="24"/>
        </w:rPr>
        <w:t>;</w:t>
      </w:r>
    </w:p>
    <w:p w:rsidR="0025152C" w:rsidRPr="0025152C" w:rsidRDefault="00D3281E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5B46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232BC">
        <w:rPr>
          <w:rFonts w:ascii="Arial" w:hAnsi="Arial" w:cs="Arial"/>
          <w:sz w:val="24"/>
          <w:szCs w:val="24"/>
        </w:rPr>
        <w:t xml:space="preserve">     </w:t>
      </w:r>
      <w:r w:rsidRPr="005B46B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</w:t>
      </w:r>
      <w:r w:rsidR="0025152C" w:rsidRPr="0025152C">
        <w:rPr>
          <w:rFonts w:ascii="Arial" w:hAnsi="Arial" w:cs="Arial"/>
          <w:sz w:val="24"/>
          <w:szCs w:val="24"/>
        </w:rPr>
        <w:t xml:space="preserve">a Comisión Asesora de Adjudicaciones, con fecha 13.11.17, </w:t>
      </w:r>
      <w:r>
        <w:rPr>
          <w:rFonts w:ascii="Arial" w:hAnsi="Arial" w:cs="Arial"/>
          <w:sz w:val="24"/>
          <w:szCs w:val="24"/>
        </w:rPr>
        <w:t xml:space="preserve">(Acta 1) </w:t>
      </w:r>
      <w:r w:rsidR="00E21EB8">
        <w:rPr>
          <w:rFonts w:ascii="Arial" w:hAnsi="Arial" w:cs="Arial"/>
          <w:sz w:val="24"/>
          <w:szCs w:val="24"/>
        </w:rPr>
        <w:t>estudió</w:t>
      </w:r>
      <w:r w:rsidR="0025152C" w:rsidRPr="0025152C">
        <w:rPr>
          <w:rFonts w:ascii="Arial" w:hAnsi="Arial" w:cs="Arial"/>
          <w:sz w:val="24"/>
          <w:szCs w:val="24"/>
        </w:rPr>
        <w:t xml:space="preserve"> las ofertas presentadas</w:t>
      </w:r>
      <w:r w:rsidR="00E21EB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 expresó que</w:t>
      </w:r>
      <w:r w:rsidR="0025152C" w:rsidRPr="0025152C">
        <w:rPr>
          <w:rFonts w:ascii="Arial" w:hAnsi="Arial" w:cs="Arial"/>
          <w:sz w:val="24"/>
          <w:szCs w:val="24"/>
        </w:rPr>
        <w:t xml:space="preserve">: </w:t>
      </w:r>
      <w:r w:rsidR="00E21EB8">
        <w:rPr>
          <w:rFonts w:ascii="Arial" w:hAnsi="Arial" w:cs="Arial"/>
          <w:b/>
          <w:sz w:val="24"/>
          <w:szCs w:val="24"/>
        </w:rPr>
        <w:t>2</w:t>
      </w:r>
      <w:r w:rsidR="00E21EB8">
        <w:rPr>
          <w:rFonts w:ascii="Arial" w:hAnsi="Arial" w:cs="Arial"/>
          <w:sz w:val="24"/>
          <w:szCs w:val="24"/>
        </w:rPr>
        <w:t>.</w:t>
      </w:r>
      <w:r w:rsidR="0025152C" w:rsidRPr="0074073A">
        <w:rPr>
          <w:rFonts w:ascii="Arial" w:hAnsi="Arial" w:cs="Arial"/>
          <w:b/>
          <w:sz w:val="24"/>
          <w:szCs w:val="24"/>
        </w:rPr>
        <w:t>1)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Itron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Solucoes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para energía e agua: </w:t>
      </w:r>
      <w:r w:rsidR="00E21EB8">
        <w:rPr>
          <w:rFonts w:ascii="Arial" w:hAnsi="Arial" w:cs="Arial"/>
          <w:sz w:val="24"/>
          <w:szCs w:val="24"/>
        </w:rPr>
        <w:t>d</w:t>
      </w:r>
      <w:r w:rsidR="0025152C" w:rsidRPr="0025152C">
        <w:rPr>
          <w:rFonts w:ascii="Arial" w:hAnsi="Arial" w:cs="Arial"/>
          <w:sz w:val="24"/>
          <w:szCs w:val="24"/>
        </w:rPr>
        <w:t>esde el punto de vista jurídico no cumple con lo dispuesto en el artículo 9.1 a) I) numeral 1 del Pliego de la Sección II, en cuanto no presenta la experiencia como proveedor principal de acuerdo a lo requerido,</w:t>
      </w:r>
      <w:r w:rsidR="00E21EB8">
        <w:rPr>
          <w:rFonts w:ascii="Arial" w:hAnsi="Arial" w:cs="Arial"/>
          <w:sz w:val="24"/>
          <w:szCs w:val="24"/>
        </w:rPr>
        <w:t xml:space="preserve"> lo que es </w:t>
      </w:r>
      <w:r w:rsidR="0025152C" w:rsidRPr="0025152C">
        <w:rPr>
          <w:rFonts w:ascii="Arial" w:hAnsi="Arial" w:cs="Arial"/>
          <w:sz w:val="24"/>
          <w:szCs w:val="24"/>
        </w:rPr>
        <w:t xml:space="preserve"> un apartamiento sustancial que invalida la oferta; </w:t>
      </w:r>
      <w:r w:rsidR="00E21EB8">
        <w:rPr>
          <w:rFonts w:ascii="Arial" w:hAnsi="Arial" w:cs="Arial"/>
          <w:b/>
          <w:sz w:val="24"/>
          <w:szCs w:val="24"/>
        </w:rPr>
        <w:t>2.</w:t>
      </w:r>
      <w:r w:rsidR="0025152C" w:rsidRPr="0074073A">
        <w:rPr>
          <w:rFonts w:ascii="Arial" w:hAnsi="Arial" w:cs="Arial"/>
          <w:b/>
          <w:sz w:val="24"/>
          <w:szCs w:val="24"/>
        </w:rPr>
        <w:t>2)</w:t>
      </w:r>
      <w:r w:rsidR="00E21EB8">
        <w:rPr>
          <w:rFonts w:ascii="Arial" w:hAnsi="Arial" w:cs="Arial"/>
          <w:sz w:val="24"/>
          <w:szCs w:val="24"/>
        </w:rPr>
        <w:t xml:space="preserve"> Teleimpresores S.A.: d</w:t>
      </w:r>
      <w:r w:rsidR="0025152C" w:rsidRPr="0025152C">
        <w:rPr>
          <w:rFonts w:ascii="Arial" w:hAnsi="Arial" w:cs="Arial"/>
          <w:sz w:val="24"/>
          <w:szCs w:val="24"/>
        </w:rPr>
        <w:t>esde el punto de vista jurídico y financiero contable</w:t>
      </w:r>
      <w:r w:rsidR="00E21EB8">
        <w:rPr>
          <w:rFonts w:ascii="Arial" w:hAnsi="Arial" w:cs="Arial"/>
          <w:sz w:val="24"/>
          <w:szCs w:val="24"/>
        </w:rPr>
        <w:t>:</w:t>
      </w:r>
      <w:r w:rsidR="0025152C" w:rsidRPr="0025152C">
        <w:rPr>
          <w:rFonts w:ascii="Arial" w:hAnsi="Arial" w:cs="Arial"/>
          <w:sz w:val="24"/>
          <w:szCs w:val="24"/>
        </w:rPr>
        <w:t xml:space="preserve"> se ajusta sustancialmente a los documentos </w:t>
      </w:r>
      <w:r w:rsidR="00E21EB8">
        <w:rPr>
          <w:rFonts w:ascii="Arial" w:hAnsi="Arial" w:cs="Arial"/>
          <w:sz w:val="24"/>
          <w:szCs w:val="24"/>
        </w:rPr>
        <w:t>exigidos</w:t>
      </w:r>
      <w:r w:rsidR="0025152C" w:rsidRPr="0025152C">
        <w:rPr>
          <w:rFonts w:ascii="Arial" w:hAnsi="Arial" w:cs="Arial"/>
          <w:sz w:val="24"/>
          <w:szCs w:val="24"/>
        </w:rPr>
        <w:t xml:space="preserve">; </w:t>
      </w:r>
      <w:r w:rsidR="00E21EB8">
        <w:rPr>
          <w:rFonts w:ascii="Arial" w:hAnsi="Arial" w:cs="Arial"/>
          <w:b/>
          <w:sz w:val="24"/>
          <w:szCs w:val="24"/>
        </w:rPr>
        <w:t>2.</w:t>
      </w:r>
      <w:r w:rsidR="0025152C" w:rsidRPr="0074073A">
        <w:rPr>
          <w:rFonts w:ascii="Arial" w:hAnsi="Arial" w:cs="Arial"/>
          <w:b/>
          <w:sz w:val="24"/>
          <w:szCs w:val="24"/>
        </w:rPr>
        <w:t>3)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S.P.A.: </w:t>
      </w:r>
      <w:r w:rsidR="00E21EB8">
        <w:rPr>
          <w:rFonts w:ascii="Arial" w:hAnsi="Arial" w:cs="Arial"/>
          <w:sz w:val="24"/>
          <w:szCs w:val="24"/>
        </w:rPr>
        <w:t>d</w:t>
      </w:r>
      <w:r w:rsidR="0025152C" w:rsidRPr="0025152C">
        <w:rPr>
          <w:rFonts w:ascii="Arial" w:hAnsi="Arial" w:cs="Arial"/>
          <w:sz w:val="24"/>
          <w:szCs w:val="24"/>
        </w:rPr>
        <w:t xml:space="preserve">esde el punto de vista jurídico se encuentra en ingreso en el RUPE  por lo que en caso de ser adjudicataria deberá verificarse si ya se encuentra activa; </w:t>
      </w:r>
      <w:r w:rsidR="00E21EB8">
        <w:rPr>
          <w:rFonts w:ascii="Arial" w:hAnsi="Arial" w:cs="Arial"/>
          <w:b/>
          <w:sz w:val="24"/>
          <w:szCs w:val="24"/>
        </w:rPr>
        <w:t>2.</w:t>
      </w:r>
      <w:r w:rsidR="0025152C" w:rsidRPr="0074073A">
        <w:rPr>
          <w:rFonts w:ascii="Arial" w:hAnsi="Arial" w:cs="Arial"/>
          <w:b/>
          <w:sz w:val="24"/>
          <w:szCs w:val="24"/>
        </w:rPr>
        <w:t>4)</w:t>
      </w:r>
      <w:r w:rsidR="0025152C" w:rsidRPr="0025152C">
        <w:rPr>
          <w:rFonts w:ascii="Arial" w:hAnsi="Arial" w:cs="Arial"/>
          <w:sz w:val="24"/>
          <w:szCs w:val="24"/>
        </w:rPr>
        <w:t xml:space="preserve"> Lao Industria Ltda</w:t>
      </w:r>
      <w:r w:rsidR="00D47E16">
        <w:rPr>
          <w:rFonts w:ascii="Arial" w:hAnsi="Arial" w:cs="Arial"/>
          <w:sz w:val="24"/>
          <w:szCs w:val="24"/>
        </w:rPr>
        <w:t>.</w:t>
      </w:r>
      <w:r w:rsidR="0025152C" w:rsidRPr="0025152C">
        <w:rPr>
          <w:rFonts w:ascii="Arial" w:hAnsi="Arial" w:cs="Arial"/>
          <w:sz w:val="24"/>
          <w:szCs w:val="24"/>
        </w:rPr>
        <w:t xml:space="preserve">: </w:t>
      </w:r>
      <w:r w:rsidR="00E21EB8">
        <w:rPr>
          <w:rFonts w:ascii="Arial" w:hAnsi="Arial" w:cs="Arial"/>
          <w:sz w:val="24"/>
          <w:szCs w:val="24"/>
        </w:rPr>
        <w:t>desde el punto de visto jurídico, no cumple porque no</w:t>
      </w:r>
      <w:r w:rsidR="0025152C" w:rsidRPr="0025152C">
        <w:rPr>
          <w:rFonts w:ascii="Arial" w:hAnsi="Arial" w:cs="Arial"/>
          <w:sz w:val="24"/>
          <w:szCs w:val="24"/>
        </w:rPr>
        <w:t xml:space="preserve"> se encuentra registrada en el RUPE </w:t>
      </w:r>
      <w:r w:rsidR="00E21EB8">
        <w:rPr>
          <w:rFonts w:ascii="Arial" w:hAnsi="Arial" w:cs="Arial"/>
          <w:sz w:val="24"/>
          <w:szCs w:val="24"/>
        </w:rPr>
        <w:t>(</w:t>
      </w:r>
      <w:r w:rsidR="0025152C" w:rsidRPr="0025152C">
        <w:rPr>
          <w:rFonts w:ascii="Arial" w:hAnsi="Arial" w:cs="Arial"/>
          <w:sz w:val="24"/>
          <w:szCs w:val="24"/>
        </w:rPr>
        <w:t>artículo 9.2 a) del Pliego de</w:t>
      </w:r>
      <w:r w:rsidR="00E21EB8">
        <w:rPr>
          <w:rFonts w:ascii="Arial" w:hAnsi="Arial" w:cs="Arial"/>
          <w:sz w:val="24"/>
          <w:szCs w:val="24"/>
        </w:rPr>
        <w:t xml:space="preserve"> Condiciones,  Sección II), </w:t>
      </w:r>
      <w:r w:rsidR="0025152C" w:rsidRPr="0025152C">
        <w:rPr>
          <w:rFonts w:ascii="Arial" w:hAnsi="Arial" w:cs="Arial"/>
          <w:sz w:val="24"/>
          <w:szCs w:val="24"/>
        </w:rPr>
        <w:t xml:space="preserve"> lo que constituye  un apartamiento su</w:t>
      </w:r>
      <w:r w:rsidR="00E21EB8">
        <w:rPr>
          <w:rFonts w:ascii="Arial" w:hAnsi="Arial" w:cs="Arial"/>
          <w:sz w:val="24"/>
          <w:szCs w:val="24"/>
        </w:rPr>
        <w:t>stancial que invalida la oferta</w:t>
      </w:r>
      <w:r w:rsidR="0025152C" w:rsidRPr="0025152C">
        <w:rPr>
          <w:rFonts w:ascii="Arial" w:hAnsi="Arial" w:cs="Arial"/>
          <w:sz w:val="24"/>
          <w:szCs w:val="24"/>
        </w:rPr>
        <w:t xml:space="preserve">; </w:t>
      </w:r>
      <w:r w:rsidR="00E21EB8">
        <w:rPr>
          <w:rFonts w:ascii="Arial" w:hAnsi="Arial" w:cs="Arial"/>
          <w:b/>
          <w:sz w:val="24"/>
          <w:szCs w:val="24"/>
        </w:rPr>
        <w:t>2.</w:t>
      </w:r>
      <w:r w:rsidR="0025152C" w:rsidRPr="0074073A">
        <w:rPr>
          <w:rFonts w:ascii="Arial" w:hAnsi="Arial" w:cs="Arial"/>
          <w:b/>
          <w:sz w:val="24"/>
          <w:szCs w:val="24"/>
        </w:rPr>
        <w:t>5)</w:t>
      </w:r>
      <w:r w:rsidR="00E21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EB8">
        <w:rPr>
          <w:rFonts w:ascii="Arial" w:hAnsi="Arial" w:cs="Arial"/>
          <w:sz w:val="24"/>
          <w:szCs w:val="24"/>
        </w:rPr>
        <w:t>Colbis</w:t>
      </w:r>
      <w:proofErr w:type="spellEnd"/>
      <w:r w:rsidR="00E21EB8">
        <w:rPr>
          <w:rFonts w:ascii="Arial" w:hAnsi="Arial" w:cs="Arial"/>
          <w:sz w:val="24"/>
          <w:szCs w:val="24"/>
        </w:rPr>
        <w:t xml:space="preserve"> Ltda</w:t>
      </w:r>
      <w:r w:rsidR="00D47E16">
        <w:rPr>
          <w:rFonts w:ascii="Arial" w:hAnsi="Arial" w:cs="Arial"/>
          <w:sz w:val="24"/>
          <w:szCs w:val="24"/>
        </w:rPr>
        <w:t>.</w:t>
      </w:r>
      <w:r w:rsidR="00E21EB8">
        <w:rPr>
          <w:rFonts w:ascii="Arial" w:hAnsi="Arial" w:cs="Arial"/>
          <w:sz w:val="24"/>
          <w:szCs w:val="24"/>
        </w:rPr>
        <w:t xml:space="preserve">: en lo </w:t>
      </w:r>
      <w:r w:rsidR="0025152C" w:rsidRPr="0025152C">
        <w:rPr>
          <w:rFonts w:ascii="Arial" w:hAnsi="Arial" w:cs="Arial"/>
          <w:sz w:val="24"/>
          <w:szCs w:val="24"/>
        </w:rPr>
        <w:t xml:space="preserve">jurídico </w:t>
      </w:r>
      <w:r w:rsidR="00E21EB8">
        <w:rPr>
          <w:rFonts w:ascii="Arial" w:hAnsi="Arial" w:cs="Arial"/>
          <w:sz w:val="24"/>
          <w:szCs w:val="24"/>
        </w:rPr>
        <w:t xml:space="preserve">no se adecúa a lo solicitado en el </w:t>
      </w:r>
      <w:r w:rsidR="0025152C" w:rsidRPr="0025152C">
        <w:rPr>
          <w:rFonts w:ascii="Arial" w:hAnsi="Arial" w:cs="Arial"/>
          <w:sz w:val="24"/>
          <w:szCs w:val="24"/>
        </w:rPr>
        <w:t xml:space="preserve">Pliego de </w:t>
      </w:r>
      <w:r w:rsidR="0025152C" w:rsidRPr="0025152C">
        <w:rPr>
          <w:rFonts w:ascii="Arial" w:hAnsi="Arial" w:cs="Arial"/>
          <w:sz w:val="24"/>
          <w:szCs w:val="24"/>
        </w:rPr>
        <w:lastRenderedPageBreak/>
        <w:t xml:space="preserve">Condiciones </w:t>
      </w:r>
      <w:r w:rsidR="00E21EB8">
        <w:rPr>
          <w:rFonts w:ascii="Arial" w:hAnsi="Arial" w:cs="Arial"/>
          <w:sz w:val="24"/>
          <w:szCs w:val="24"/>
        </w:rPr>
        <w:t xml:space="preserve">respecto </w:t>
      </w:r>
      <w:r w:rsidR="0025152C" w:rsidRPr="0025152C">
        <w:rPr>
          <w:rFonts w:ascii="Arial" w:hAnsi="Arial" w:cs="Arial"/>
          <w:sz w:val="24"/>
          <w:szCs w:val="24"/>
        </w:rPr>
        <w:t xml:space="preserve">al período de mantenimiento de oferta </w:t>
      </w:r>
      <w:r w:rsidR="00E21EB8">
        <w:rPr>
          <w:rFonts w:ascii="Arial" w:hAnsi="Arial" w:cs="Arial"/>
          <w:sz w:val="24"/>
          <w:szCs w:val="24"/>
        </w:rPr>
        <w:t>(</w:t>
      </w:r>
      <w:r w:rsidR="0025152C" w:rsidRPr="0025152C">
        <w:rPr>
          <w:rFonts w:ascii="Arial" w:hAnsi="Arial" w:cs="Arial"/>
          <w:sz w:val="24"/>
          <w:szCs w:val="24"/>
        </w:rPr>
        <w:t>artículo 10.1 del Pliego</w:t>
      </w:r>
      <w:r w:rsidR="00E21EB8">
        <w:rPr>
          <w:rFonts w:ascii="Arial" w:hAnsi="Arial" w:cs="Arial"/>
          <w:sz w:val="24"/>
          <w:szCs w:val="24"/>
        </w:rPr>
        <w:t>)</w:t>
      </w:r>
      <w:r w:rsidR="0025152C" w:rsidRPr="0025152C">
        <w:rPr>
          <w:rFonts w:ascii="Arial" w:hAnsi="Arial" w:cs="Arial"/>
          <w:sz w:val="24"/>
          <w:szCs w:val="24"/>
        </w:rPr>
        <w:t xml:space="preserve">, </w:t>
      </w:r>
      <w:r w:rsidR="00E21EB8">
        <w:rPr>
          <w:rFonts w:ascii="Arial" w:hAnsi="Arial" w:cs="Arial"/>
          <w:sz w:val="24"/>
          <w:szCs w:val="24"/>
        </w:rPr>
        <w:t xml:space="preserve">asimismo en lo </w:t>
      </w:r>
      <w:r w:rsidR="0025152C" w:rsidRPr="0025152C">
        <w:rPr>
          <w:rFonts w:ascii="Arial" w:hAnsi="Arial" w:cs="Arial"/>
          <w:sz w:val="24"/>
          <w:szCs w:val="24"/>
        </w:rPr>
        <w:t xml:space="preserve"> financiero </w:t>
      </w:r>
      <w:r w:rsidR="00E21EB8">
        <w:rPr>
          <w:rFonts w:ascii="Arial" w:hAnsi="Arial" w:cs="Arial"/>
          <w:sz w:val="24"/>
          <w:szCs w:val="24"/>
        </w:rPr>
        <w:t>-</w:t>
      </w:r>
      <w:r w:rsidR="0025152C" w:rsidRPr="0025152C">
        <w:rPr>
          <w:rFonts w:ascii="Arial" w:hAnsi="Arial" w:cs="Arial"/>
          <w:sz w:val="24"/>
          <w:szCs w:val="24"/>
        </w:rPr>
        <w:t xml:space="preserve">contable no da cumplimiento al período de mantenimiento de oferta de acuerdo al artículo 9.1 del Pliego, </w:t>
      </w:r>
      <w:r w:rsidR="00E21EB8">
        <w:rPr>
          <w:rFonts w:ascii="Arial" w:hAnsi="Arial" w:cs="Arial"/>
          <w:sz w:val="24"/>
          <w:szCs w:val="24"/>
        </w:rPr>
        <w:t xml:space="preserve">lo que </w:t>
      </w:r>
      <w:r w:rsidR="0025152C" w:rsidRPr="0025152C">
        <w:rPr>
          <w:rFonts w:ascii="Arial" w:hAnsi="Arial" w:cs="Arial"/>
          <w:sz w:val="24"/>
          <w:szCs w:val="24"/>
        </w:rPr>
        <w:t xml:space="preserve"> constituyen apartamientos sustanciales que invalidan la oferta; </w:t>
      </w:r>
      <w:r w:rsidR="00E21EB8">
        <w:rPr>
          <w:rFonts w:ascii="Arial" w:hAnsi="Arial" w:cs="Arial"/>
          <w:b/>
          <w:sz w:val="24"/>
          <w:szCs w:val="24"/>
        </w:rPr>
        <w:t>2.</w:t>
      </w:r>
      <w:r w:rsidR="0025152C" w:rsidRPr="0074073A">
        <w:rPr>
          <w:rFonts w:ascii="Arial" w:hAnsi="Arial" w:cs="Arial"/>
          <w:b/>
          <w:sz w:val="24"/>
          <w:szCs w:val="24"/>
        </w:rPr>
        <w:t xml:space="preserve">6) </w:t>
      </w:r>
      <w:proofErr w:type="spellStart"/>
      <w:r w:rsidR="00E21EB8">
        <w:rPr>
          <w:rFonts w:ascii="Arial" w:hAnsi="Arial" w:cs="Arial"/>
          <w:sz w:val="24"/>
          <w:szCs w:val="24"/>
        </w:rPr>
        <w:t>Nicoll</w:t>
      </w:r>
      <w:proofErr w:type="spellEnd"/>
      <w:r w:rsidR="00E21EB8">
        <w:rPr>
          <w:rFonts w:ascii="Arial" w:hAnsi="Arial" w:cs="Arial"/>
          <w:sz w:val="24"/>
          <w:szCs w:val="24"/>
        </w:rPr>
        <w:t xml:space="preserve"> Uruguay S.A.: en lo </w:t>
      </w:r>
      <w:r w:rsidR="0025152C" w:rsidRPr="0025152C">
        <w:rPr>
          <w:rFonts w:ascii="Arial" w:hAnsi="Arial" w:cs="Arial"/>
          <w:sz w:val="24"/>
          <w:szCs w:val="24"/>
        </w:rPr>
        <w:t xml:space="preserve"> jurídico la oferta no acredita un contrato de los referidos en cumplimiento a lo dispuesto en el artículo 9.1 y no acredita experiencia del fabricante de acuerdo a lo dispuesto en el artículo 9.1 a) II) numeral 3 del Pliego de la Sección II, </w:t>
      </w:r>
      <w:r w:rsidR="007D739C">
        <w:rPr>
          <w:rFonts w:ascii="Arial" w:hAnsi="Arial" w:cs="Arial"/>
          <w:sz w:val="24"/>
          <w:szCs w:val="24"/>
        </w:rPr>
        <w:t xml:space="preserve"> (lo que sería subsanable) y </w:t>
      </w:r>
      <w:r w:rsidR="0025152C" w:rsidRPr="0025152C">
        <w:rPr>
          <w:rFonts w:ascii="Arial" w:hAnsi="Arial" w:cs="Arial"/>
          <w:sz w:val="24"/>
          <w:szCs w:val="24"/>
        </w:rPr>
        <w:t xml:space="preserve">desde el punto de vista financiero contable no cumple con el artículo 9.1. a) I) del Pliego de Condiciones, en cuanto los contratos declarados para </w:t>
      </w:r>
      <w:r w:rsidR="007D739C">
        <w:rPr>
          <w:rFonts w:ascii="Arial" w:hAnsi="Arial" w:cs="Arial"/>
          <w:sz w:val="24"/>
          <w:szCs w:val="24"/>
        </w:rPr>
        <w:t>acreditar la e</w:t>
      </w:r>
      <w:r w:rsidR="0025152C" w:rsidRPr="0025152C">
        <w:rPr>
          <w:rFonts w:ascii="Arial" w:hAnsi="Arial" w:cs="Arial"/>
          <w:sz w:val="24"/>
          <w:szCs w:val="24"/>
        </w:rPr>
        <w:t xml:space="preserve">xperiencia como proveedor principal no están comprendidos dentro del período de 7 años establecido en el artículo, por lo que se invalida la oferta; </w:t>
      </w:r>
      <w:r w:rsidR="007D739C">
        <w:rPr>
          <w:rFonts w:ascii="Arial" w:hAnsi="Arial" w:cs="Arial"/>
          <w:b/>
          <w:sz w:val="24"/>
          <w:szCs w:val="24"/>
        </w:rPr>
        <w:t>2.</w:t>
      </w:r>
      <w:r w:rsidR="0025152C" w:rsidRPr="0074073A">
        <w:rPr>
          <w:rFonts w:ascii="Arial" w:hAnsi="Arial" w:cs="Arial"/>
          <w:b/>
          <w:sz w:val="24"/>
          <w:szCs w:val="24"/>
        </w:rPr>
        <w:t>7)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Lanafil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S.A.: </w:t>
      </w:r>
      <w:r w:rsidR="007D739C">
        <w:rPr>
          <w:rFonts w:ascii="Arial" w:hAnsi="Arial" w:cs="Arial"/>
          <w:sz w:val="24"/>
          <w:szCs w:val="24"/>
        </w:rPr>
        <w:t xml:space="preserve">jurídicamente </w:t>
      </w:r>
      <w:r w:rsidR="0025152C" w:rsidRPr="0025152C">
        <w:rPr>
          <w:rFonts w:ascii="Arial" w:hAnsi="Arial" w:cs="Arial"/>
          <w:sz w:val="24"/>
          <w:szCs w:val="24"/>
        </w:rPr>
        <w:t xml:space="preserve"> no acredita un contrato de los referidos en cumplimiento</w:t>
      </w:r>
      <w:r w:rsidR="007D739C">
        <w:rPr>
          <w:rFonts w:ascii="Arial" w:hAnsi="Arial" w:cs="Arial"/>
          <w:sz w:val="24"/>
          <w:szCs w:val="24"/>
        </w:rPr>
        <w:t xml:space="preserve"> del referido </w:t>
      </w:r>
      <w:r w:rsidR="0025152C" w:rsidRPr="0025152C">
        <w:rPr>
          <w:rFonts w:ascii="Arial" w:hAnsi="Arial" w:cs="Arial"/>
          <w:sz w:val="24"/>
          <w:szCs w:val="24"/>
        </w:rPr>
        <w:t xml:space="preserve"> 9.1 del Pliego y no acredita experiencia del fabricante de acuerdo a lo dispuesto en el artículo 9.1 a) II) numeral 3) del Pliego de la Sección II, observación subsanable por</w:t>
      </w:r>
      <w:r w:rsidR="005B46B9">
        <w:rPr>
          <w:rFonts w:ascii="Arial" w:hAnsi="Arial" w:cs="Arial"/>
          <w:sz w:val="24"/>
          <w:szCs w:val="24"/>
        </w:rPr>
        <w:t xml:space="preserve"> la vía de requerir información;</w:t>
      </w:r>
    </w:p>
    <w:p w:rsidR="0025152C" w:rsidRPr="0025152C" w:rsidRDefault="005B46B9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8232BC">
        <w:rPr>
          <w:rFonts w:ascii="Arial" w:hAnsi="Arial" w:cs="Arial"/>
          <w:sz w:val="24"/>
          <w:szCs w:val="24"/>
        </w:rPr>
        <w:t xml:space="preserve">            </w:t>
      </w:r>
      <w:r w:rsidRPr="00C856E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</w:t>
      </w:r>
      <w:r w:rsidR="0025152C" w:rsidRPr="0025152C">
        <w:rPr>
          <w:rFonts w:ascii="Arial" w:hAnsi="Arial" w:cs="Arial"/>
          <w:sz w:val="24"/>
          <w:szCs w:val="24"/>
        </w:rPr>
        <w:t xml:space="preserve">a Comisión Asesora de Adjudicaciones, con fecha 27.12.17. y 04.01.18 </w:t>
      </w:r>
      <w:r w:rsidR="0074073A">
        <w:rPr>
          <w:rFonts w:ascii="Arial" w:hAnsi="Arial" w:cs="Arial"/>
          <w:sz w:val="24"/>
          <w:szCs w:val="24"/>
        </w:rPr>
        <w:t xml:space="preserve">(Actas 2 y 3), previo informe favorable  de los asesores </w:t>
      </w:r>
      <w:r w:rsidR="007D739C">
        <w:rPr>
          <w:rFonts w:ascii="Arial" w:hAnsi="Arial" w:cs="Arial"/>
          <w:sz w:val="24"/>
          <w:szCs w:val="24"/>
        </w:rPr>
        <w:t>del Área ´T</w:t>
      </w:r>
      <w:r w:rsidR="0025152C" w:rsidRPr="0025152C">
        <w:rPr>
          <w:rFonts w:ascii="Arial" w:hAnsi="Arial" w:cs="Arial"/>
          <w:sz w:val="24"/>
          <w:szCs w:val="24"/>
        </w:rPr>
        <w:t xml:space="preserve">écnica </w:t>
      </w:r>
      <w:r w:rsidR="0074073A">
        <w:rPr>
          <w:rFonts w:ascii="Arial" w:hAnsi="Arial" w:cs="Arial"/>
          <w:sz w:val="24"/>
          <w:szCs w:val="24"/>
        </w:rPr>
        <w:t xml:space="preserve">de </w:t>
      </w:r>
      <w:r w:rsidR="0025152C" w:rsidRPr="0025152C">
        <w:rPr>
          <w:rFonts w:ascii="Arial" w:hAnsi="Arial" w:cs="Arial"/>
          <w:sz w:val="24"/>
          <w:szCs w:val="24"/>
        </w:rPr>
        <w:t>los ensayos de calificación de las muestras presentadas por los oferentes los cuales se consideran suficientes</w:t>
      </w:r>
      <w:r w:rsidR="007D739C">
        <w:rPr>
          <w:rFonts w:ascii="Arial" w:hAnsi="Arial" w:cs="Arial"/>
          <w:sz w:val="24"/>
          <w:szCs w:val="24"/>
        </w:rPr>
        <w:t>, concluyó que</w:t>
      </w:r>
      <w:r>
        <w:rPr>
          <w:rFonts w:ascii="Arial" w:hAnsi="Arial" w:cs="Arial"/>
          <w:sz w:val="24"/>
          <w:szCs w:val="24"/>
        </w:rPr>
        <w:t>;</w:t>
      </w:r>
      <w:r w:rsidR="007D739C">
        <w:rPr>
          <w:rFonts w:ascii="Arial" w:hAnsi="Arial" w:cs="Arial"/>
          <w:b/>
          <w:sz w:val="24"/>
          <w:szCs w:val="24"/>
        </w:rPr>
        <w:t>3.</w:t>
      </w:r>
      <w:r w:rsidR="00D47E16">
        <w:rPr>
          <w:rFonts w:ascii="Arial" w:hAnsi="Arial" w:cs="Arial"/>
          <w:b/>
          <w:sz w:val="24"/>
          <w:szCs w:val="24"/>
        </w:rPr>
        <w:t>1</w:t>
      </w:r>
      <w:r w:rsidR="0025152C" w:rsidRPr="0074073A">
        <w:rPr>
          <w:rFonts w:ascii="Arial" w:hAnsi="Arial" w:cs="Arial"/>
          <w:b/>
          <w:sz w:val="24"/>
          <w:szCs w:val="24"/>
        </w:rPr>
        <w:t>)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r w:rsidR="007D739C">
        <w:rPr>
          <w:rFonts w:ascii="Arial" w:hAnsi="Arial" w:cs="Arial"/>
          <w:sz w:val="24"/>
          <w:szCs w:val="24"/>
        </w:rPr>
        <w:t xml:space="preserve">según </w:t>
      </w:r>
      <w:r w:rsidR="0025152C" w:rsidRPr="0025152C">
        <w:rPr>
          <w:rFonts w:ascii="Arial" w:hAnsi="Arial" w:cs="Arial"/>
          <w:sz w:val="24"/>
          <w:szCs w:val="24"/>
        </w:rPr>
        <w:t xml:space="preserve"> el artículo  13.2</w:t>
      </w:r>
      <w:r w:rsidR="00322E97">
        <w:rPr>
          <w:rFonts w:ascii="Arial" w:hAnsi="Arial" w:cs="Arial"/>
          <w:sz w:val="24"/>
          <w:szCs w:val="24"/>
        </w:rPr>
        <w:t xml:space="preserve"> del Pliego de Condiciones que rigió el llamado, </w:t>
      </w:r>
      <w:r w:rsidR="0025152C" w:rsidRPr="0025152C">
        <w:rPr>
          <w:rFonts w:ascii="Arial" w:hAnsi="Arial" w:cs="Arial"/>
          <w:sz w:val="24"/>
          <w:szCs w:val="24"/>
        </w:rPr>
        <w:t xml:space="preserve"> resultaron </w:t>
      </w:r>
      <w:r w:rsidR="00322E97">
        <w:rPr>
          <w:rFonts w:ascii="Arial" w:hAnsi="Arial" w:cs="Arial"/>
          <w:sz w:val="24"/>
          <w:szCs w:val="24"/>
        </w:rPr>
        <w:t xml:space="preserve">admisibles </w:t>
      </w:r>
      <w:r w:rsidR="0025152C" w:rsidRPr="0025152C">
        <w:rPr>
          <w:rFonts w:ascii="Arial" w:hAnsi="Arial" w:cs="Arial"/>
          <w:sz w:val="24"/>
          <w:szCs w:val="24"/>
        </w:rPr>
        <w:t>las siguientes</w:t>
      </w:r>
      <w:r w:rsidR="00322E97">
        <w:rPr>
          <w:rFonts w:ascii="Arial" w:hAnsi="Arial" w:cs="Arial"/>
          <w:sz w:val="24"/>
          <w:szCs w:val="24"/>
        </w:rPr>
        <w:t xml:space="preserve"> ofertas</w:t>
      </w:r>
      <w:r w:rsidR="0025152C" w:rsidRPr="0025152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Lote 1</w:t>
      </w:r>
      <w:r w:rsidR="007D739C">
        <w:rPr>
          <w:rFonts w:ascii="Arial" w:hAnsi="Arial" w:cs="Arial"/>
          <w:sz w:val="24"/>
          <w:szCs w:val="24"/>
        </w:rPr>
        <w:t xml:space="preserve">: 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Spa Variante </w:t>
      </w:r>
      <w:r w:rsidR="007D739C">
        <w:rPr>
          <w:rFonts w:ascii="Arial" w:hAnsi="Arial" w:cs="Arial"/>
          <w:sz w:val="24"/>
          <w:szCs w:val="24"/>
        </w:rPr>
        <w:t xml:space="preserve"> opción 1, Lote 2: </w:t>
      </w:r>
      <w:r w:rsidR="0025152C" w:rsidRPr="0025152C">
        <w:rPr>
          <w:rFonts w:ascii="Arial" w:hAnsi="Arial" w:cs="Arial"/>
          <w:sz w:val="24"/>
          <w:szCs w:val="24"/>
        </w:rPr>
        <w:t xml:space="preserve">Teleimpresores, Lote 3 </w:t>
      </w:r>
      <w:r w:rsidR="007D739C">
        <w:rPr>
          <w:rFonts w:ascii="Arial" w:hAnsi="Arial" w:cs="Arial"/>
          <w:sz w:val="24"/>
          <w:szCs w:val="24"/>
        </w:rPr>
        <w:t>:</w:t>
      </w:r>
      <w:r w:rsidR="0025152C" w:rsidRPr="0025152C">
        <w:rPr>
          <w:rFonts w:ascii="Arial" w:hAnsi="Arial" w:cs="Arial"/>
          <w:sz w:val="24"/>
          <w:szCs w:val="24"/>
        </w:rPr>
        <w:t xml:space="preserve">Teleimpresores S.A.,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Spa Oferta Principal y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Spa Variante 1; </w:t>
      </w:r>
      <w:r w:rsidR="007D739C">
        <w:rPr>
          <w:rFonts w:ascii="Arial" w:hAnsi="Arial" w:cs="Arial"/>
          <w:b/>
          <w:sz w:val="24"/>
          <w:szCs w:val="24"/>
        </w:rPr>
        <w:t>3.</w:t>
      </w:r>
      <w:r w:rsidR="00D47E16">
        <w:rPr>
          <w:rFonts w:ascii="Arial" w:hAnsi="Arial" w:cs="Arial"/>
          <w:b/>
          <w:sz w:val="24"/>
          <w:szCs w:val="24"/>
        </w:rPr>
        <w:t>2</w:t>
      </w:r>
      <w:r w:rsidR="0025152C" w:rsidRPr="0074073A">
        <w:rPr>
          <w:rFonts w:ascii="Arial" w:hAnsi="Arial" w:cs="Arial"/>
          <w:b/>
          <w:sz w:val="24"/>
          <w:szCs w:val="24"/>
        </w:rPr>
        <w:t>)</w:t>
      </w:r>
      <w:r w:rsidR="0025152C" w:rsidRPr="0025152C">
        <w:rPr>
          <w:rFonts w:ascii="Arial" w:hAnsi="Arial" w:cs="Arial"/>
          <w:sz w:val="24"/>
          <w:szCs w:val="24"/>
        </w:rPr>
        <w:t xml:space="preserve"> que </w:t>
      </w:r>
      <w:r w:rsidR="007D739C">
        <w:rPr>
          <w:rFonts w:ascii="Arial" w:hAnsi="Arial" w:cs="Arial"/>
          <w:sz w:val="24"/>
          <w:szCs w:val="24"/>
        </w:rPr>
        <w:t xml:space="preserve">de acuerdo al </w:t>
      </w:r>
      <w:r w:rsidR="0025152C" w:rsidRPr="0025152C">
        <w:rPr>
          <w:rFonts w:ascii="Arial" w:hAnsi="Arial" w:cs="Arial"/>
          <w:sz w:val="24"/>
          <w:szCs w:val="24"/>
        </w:rPr>
        <w:t xml:space="preserve"> precio de comparación de las ofertas dentro de las ofertas admisibles,</w:t>
      </w:r>
      <w:r w:rsidR="007D739C">
        <w:rPr>
          <w:rFonts w:ascii="Arial" w:hAnsi="Arial" w:cs="Arial"/>
          <w:sz w:val="24"/>
          <w:szCs w:val="24"/>
        </w:rPr>
        <w:t xml:space="preserve"> (</w:t>
      </w:r>
      <w:r w:rsidR="0025152C" w:rsidRPr="0025152C">
        <w:rPr>
          <w:rFonts w:ascii="Arial" w:hAnsi="Arial" w:cs="Arial"/>
          <w:sz w:val="24"/>
          <w:szCs w:val="24"/>
        </w:rPr>
        <w:t>artículo 13.3 del Pliego de Condiciones que rigió el llamado</w:t>
      </w:r>
      <w:r w:rsidR="007D739C">
        <w:rPr>
          <w:rFonts w:ascii="Arial" w:hAnsi="Arial" w:cs="Arial"/>
          <w:sz w:val="24"/>
          <w:szCs w:val="24"/>
        </w:rPr>
        <w:t xml:space="preserve">) </w:t>
      </w:r>
      <w:r w:rsidR="0025152C" w:rsidRPr="0025152C">
        <w:rPr>
          <w:rFonts w:ascii="Arial" w:hAnsi="Arial" w:cs="Arial"/>
          <w:sz w:val="24"/>
          <w:szCs w:val="24"/>
        </w:rPr>
        <w:t xml:space="preserve">, se aconseja adjudicar de la siguiente forma: Lote 1 a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SPA, (variante 1) Lote 2 a Teleimpresores S.A. y Lote 3 a Teleimpresores S.A.;</w:t>
      </w:r>
    </w:p>
    <w:p w:rsidR="0025152C" w:rsidRPr="0025152C" w:rsidRDefault="00C856EE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</w:t>
      </w:r>
      <w:r w:rsidR="008232BC">
        <w:rPr>
          <w:rFonts w:ascii="Arial" w:hAnsi="Arial" w:cs="Arial"/>
          <w:sz w:val="24"/>
          <w:szCs w:val="24"/>
        </w:rPr>
        <w:t xml:space="preserve">               </w:t>
      </w:r>
      <w:r w:rsidRPr="00C856E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la </w:t>
      </w:r>
      <w:r w:rsidR="0025152C" w:rsidRPr="0025152C">
        <w:rPr>
          <w:rFonts w:ascii="Arial" w:hAnsi="Arial" w:cs="Arial"/>
          <w:sz w:val="24"/>
          <w:szCs w:val="24"/>
        </w:rPr>
        <w:t>Sub</w:t>
      </w:r>
      <w:r w:rsidR="007D739C">
        <w:rPr>
          <w:rFonts w:ascii="Arial" w:hAnsi="Arial" w:cs="Arial"/>
          <w:sz w:val="24"/>
          <w:szCs w:val="24"/>
        </w:rPr>
        <w:t>-</w:t>
      </w:r>
      <w:r w:rsidR="0025152C" w:rsidRPr="0025152C">
        <w:rPr>
          <w:rFonts w:ascii="Arial" w:hAnsi="Arial" w:cs="Arial"/>
          <w:sz w:val="24"/>
          <w:szCs w:val="24"/>
        </w:rPr>
        <w:t>Gerencia General Comercial Operat</w:t>
      </w:r>
      <w:r>
        <w:rPr>
          <w:rFonts w:ascii="Arial" w:hAnsi="Arial" w:cs="Arial"/>
          <w:sz w:val="24"/>
          <w:szCs w:val="24"/>
        </w:rPr>
        <w:t>iva, con fecha 18.04.18, informó y ratificó</w:t>
      </w:r>
      <w:r w:rsidR="0025152C" w:rsidRPr="0025152C">
        <w:rPr>
          <w:rFonts w:ascii="Arial" w:hAnsi="Arial" w:cs="Arial"/>
          <w:sz w:val="24"/>
          <w:szCs w:val="24"/>
        </w:rPr>
        <w:t xml:space="preserve"> la necesidad de los medidores, pero teniendo en cuenta el tiempo que demanda el proceso licitatorio, la política de colocación y cambio de medidores en lo que refiere a tener un parque de medidores país, mayoritariamente de plástico solicita se gestione la adquisición del 100% de los medidores de carcasa de plástico y el 50% d</w:t>
      </w:r>
      <w:r>
        <w:rPr>
          <w:rFonts w:ascii="Arial" w:hAnsi="Arial" w:cs="Arial"/>
          <w:sz w:val="24"/>
          <w:szCs w:val="24"/>
        </w:rPr>
        <w:t>e medidores de carcasa metálica;</w:t>
      </w:r>
    </w:p>
    <w:p w:rsidR="0025152C" w:rsidRPr="0025152C" w:rsidRDefault="00C856EE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8232BC">
        <w:rPr>
          <w:rFonts w:ascii="Arial" w:hAnsi="Arial" w:cs="Arial"/>
          <w:sz w:val="24"/>
          <w:szCs w:val="24"/>
        </w:rPr>
        <w:t xml:space="preserve">               </w:t>
      </w:r>
      <w:r w:rsidRPr="00C856EE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</w:t>
      </w:r>
      <w:r w:rsidR="0025152C" w:rsidRPr="0025152C">
        <w:rPr>
          <w:rFonts w:ascii="Arial" w:hAnsi="Arial" w:cs="Arial"/>
          <w:sz w:val="24"/>
          <w:szCs w:val="24"/>
        </w:rPr>
        <w:t xml:space="preserve">or Resolución R/D N° 558/18  de fecha 30.05.18, el Directorio dispuso: </w:t>
      </w:r>
      <w:r w:rsidR="007D739C">
        <w:rPr>
          <w:rFonts w:ascii="Arial" w:hAnsi="Arial" w:cs="Arial"/>
          <w:b/>
          <w:sz w:val="24"/>
          <w:szCs w:val="24"/>
        </w:rPr>
        <w:t>5.</w:t>
      </w:r>
      <w:r w:rsidR="0025152C" w:rsidRPr="00322E97">
        <w:rPr>
          <w:rFonts w:ascii="Arial" w:hAnsi="Arial" w:cs="Arial"/>
          <w:b/>
          <w:sz w:val="24"/>
          <w:szCs w:val="24"/>
        </w:rPr>
        <w:t>1)</w:t>
      </w:r>
      <w:r w:rsidR="0025152C" w:rsidRPr="0025152C">
        <w:rPr>
          <w:rFonts w:ascii="Arial" w:hAnsi="Arial" w:cs="Arial"/>
          <w:sz w:val="24"/>
          <w:szCs w:val="24"/>
        </w:rPr>
        <w:t xml:space="preserve"> adjudicar la Licitación de referencia en razón de que desde el punto de vista técnico-económico surgen como las más convenientes para los intereses de la Administración a las firmas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S.P.A. (Lote N° 1, el 50%, oferta variante) y a Teleimpresores (Lote N° 2, 50%) y (Lote 3, 100%), en un todo de acuerdo a los recaudos que han regido para la referida Licitación y la oferta aceptada, según el siguiente detalle: a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S.P.A. U$S 12.074 y Euros 535.733,43 (Total IVA y gastos incluidos), y a Teleimpresores U$S 757.812,98 (Total Lotes 1 y 2, IVA y gastos incluidos), adjudicándose del informe propuesto por la Comisión Asesora de Adjudicaciones el 100% de los medidores de carcasa de plástico y el 50% de medidores de carcasa metálica, en razón de que la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SubGerencia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General Comercial Operativa lo consideró teniendo en cuenta la política de colocación y cambio de medidores en lo que refiere a tener un parque de medidores país</w:t>
      </w:r>
      <w:r w:rsidR="00322E97">
        <w:rPr>
          <w:rFonts w:ascii="Arial" w:hAnsi="Arial" w:cs="Arial"/>
          <w:sz w:val="24"/>
          <w:szCs w:val="24"/>
        </w:rPr>
        <w:t>, mayoritariamente de plástico;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r w:rsidR="007D739C">
        <w:rPr>
          <w:rFonts w:ascii="Arial" w:hAnsi="Arial" w:cs="Arial"/>
          <w:b/>
          <w:sz w:val="24"/>
          <w:szCs w:val="24"/>
        </w:rPr>
        <w:t>5.</w:t>
      </w:r>
      <w:r w:rsidR="0025152C" w:rsidRPr="00322E97">
        <w:rPr>
          <w:rFonts w:ascii="Arial" w:hAnsi="Arial" w:cs="Arial"/>
          <w:b/>
          <w:sz w:val="24"/>
          <w:szCs w:val="24"/>
        </w:rPr>
        <w:t>2)</w:t>
      </w:r>
      <w:r w:rsidR="007D739C">
        <w:rPr>
          <w:rFonts w:ascii="Arial" w:hAnsi="Arial" w:cs="Arial"/>
          <w:sz w:val="24"/>
          <w:szCs w:val="24"/>
        </w:rPr>
        <w:t xml:space="preserve"> a</w:t>
      </w:r>
      <w:r w:rsidR="0025152C" w:rsidRPr="0025152C">
        <w:rPr>
          <w:rFonts w:ascii="Arial" w:hAnsi="Arial" w:cs="Arial"/>
          <w:sz w:val="24"/>
          <w:szCs w:val="24"/>
        </w:rPr>
        <w:t xml:space="preserve">utorizar un crédito por la suma de Euros 535.733,43 y U$S 12.074,82 impuestos incluidos,  a efectos de atender la erogación resultante de la contratación con la firma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S.P.A., el que se desglosa de la siguiente manera: Euros 385.000 por concepto de básico más impuestos</w:t>
      </w:r>
      <w:r w:rsidR="00D47E16">
        <w:rPr>
          <w:rFonts w:ascii="Arial" w:hAnsi="Arial" w:cs="Arial"/>
          <w:sz w:val="24"/>
          <w:szCs w:val="24"/>
        </w:rPr>
        <w:t>,</w:t>
      </w:r>
      <w:r w:rsidR="0025152C" w:rsidRPr="0025152C">
        <w:rPr>
          <w:rFonts w:ascii="Arial" w:hAnsi="Arial" w:cs="Arial"/>
          <w:sz w:val="24"/>
          <w:szCs w:val="24"/>
        </w:rPr>
        <w:t xml:space="preserve"> Euros 7.640 por concepto de servicios conexos y Euros 19.893,43 por concepto de DUA y U$S 12.074,82 para gastos conexos de importación y </w:t>
      </w:r>
      <w:r w:rsidR="007D739C">
        <w:rPr>
          <w:rFonts w:ascii="Arial" w:hAnsi="Arial" w:cs="Arial"/>
          <w:sz w:val="24"/>
          <w:szCs w:val="24"/>
        </w:rPr>
        <w:t xml:space="preserve"> </w:t>
      </w:r>
      <w:r w:rsidR="007D739C">
        <w:rPr>
          <w:rFonts w:ascii="Arial" w:hAnsi="Arial" w:cs="Arial"/>
          <w:b/>
          <w:sz w:val="24"/>
          <w:szCs w:val="24"/>
        </w:rPr>
        <w:t>5.</w:t>
      </w:r>
      <w:r w:rsidR="0025152C" w:rsidRPr="00322E97">
        <w:rPr>
          <w:rFonts w:ascii="Arial" w:hAnsi="Arial" w:cs="Arial"/>
          <w:b/>
          <w:sz w:val="24"/>
          <w:szCs w:val="24"/>
        </w:rPr>
        <w:t>3)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r w:rsidR="007D739C">
        <w:rPr>
          <w:rFonts w:ascii="Arial" w:hAnsi="Arial" w:cs="Arial"/>
          <w:sz w:val="24"/>
          <w:szCs w:val="24"/>
        </w:rPr>
        <w:t>a</w:t>
      </w:r>
      <w:r w:rsidR="0025152C" w:rsidRPr="0025152C">
        <w:rPr>
          <w:rFonts w:ascii="Arial" w:hAnsi="Arial" w:cs="Arial"/>
          <w:sz w:val="24"/>
          <w:szCs w:val="24"/>
        </w:rPr>
        <w:t xml:space="preserve">utorizar un crédito por la suma de U$S 757.812,97 impuestos incluidos,  a efectos de atender la erogación derivada de la </w:t>
      </w:r>
      <w:r w:rsidR="0025152C" w:rsidRPr="0025152C">
        <w:rPr>
          <w:rFonts w:ascii="Arial" w:hAnsi="Arial" w:cs="Arial"/>
          <w:sz w:val="24"/>
          <w:szCs w:val="24"/>
        </w:rPr>
        <w:lastRenderedPageBreak/>
        <w:t>contratación a efectuarse con la firma Teleimpresores S.A. el que se desglosa de la siguiente manera: U$S 530.925 más impuestos; U$S16.400 por servicios conexos, U$S 40.591,97 para g</w:t>
      </w:r>
      <w:r>
        <w:rPr>
          <w:rFonts w:ascii="Arial" w:hAnsi="Arial" w:cs="Arial"/>
          <w:sz w:val="24"/>
          <w:szCs w:val="24"/>
        </w:rPr>
        <w:t>astos de conexos de importación;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</w:p>
    <w:p w:rsidR="0025152C" w:rsidRPr="0025152C" w:rsidRDefault="00C856EE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8232BC">
        <w:rPr>
          <w:rFonts w:ascii="Arial" w:hAnsi="Arial" w:cs="Arial"/>
          <w:sz w:val="24"/>
          <w:szCs w:val="24"/>
        </w:rPr>
        <w:t xml:space="preserve">                  </w:t>
      </w:r>
      <w:r w:rsidRPr="00C856EE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</w:t>
      </w:r>
      <w:r w:rsidR="00D47E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habiéndose notificado las firmas de la resolución anteriormente referida, </w:t>
      </w:r>
      <w:r w:rsidR="0025152C" w:rsidRPr="0025152C">
        <w:rPr>
          <w:rFonts w:ascii="Arial" w:hAnsi="Arial" w:cs="Arial"/>
          <w:sz w:val="24"/>
          <w:szCs w:val="24"/>
        </w:rPr>
        <w:t xml:space="preserve">Lao Industria Ltda. con fecha 15.06.18 </w:t>
      </w:r>
      <w:r w:rsidRPr="00C856EE">
        <w:rPr>
          <w:rFonts w:ascii="Arial" w:hAnsi="Arial" w:cs="Arial"/>
          <w:sz w:val="24"/>
          <w:szCs w:val="24"/>
        </w:rPr>
        <w:t xml:space="preserve">presentó </w:t>
      </w:r>
      <w:r w:rsidR="0025152C" w:rsidRPr="0025152C">
        <w:rPr>
          <w:rFonts w:ascii="Arial" w:hAnsi="Arial" w:cs="Arial"/>
          <w:sz w:val="24"/>
          <w:szCs w:val="24"/>
        </w:rPr>
        <w:t xml:space="preserve">recurso de revocación y anulación en forma conjunta y subsidiaria contra la Resolución N° 558-18 </w:t>
      </w:r>
      <w:r w:rsidR="007D739C">
        <w:rPr>
          <w:rFonts w:ascii="Arial" w:hAnsi="Arial" w:cs="Arial"/>
          <w:sz w:val="24"/>
          <w:szCs w:val="24"/>
        </w:rPr>
        <w:t>d</w:t>
      </w:r>
      <w:r w:rsidR="0025152C" w:rsidRPr="0025152C">
        <w:rPr>
          <w:rFonts w:ascii="Arial" w:hAnsi="Arial" w:cs="Arial"/>
          <w:sz w:val="24"/>
          <w:szCs w:val="24"/>
        </w:rPr>
        <w:t xml:space="preserve">el Directorio de la Administración de Obras Sanitarias del Estado, de fecha 30.05.18, </w:t>
      </w:r>
      <w:r w:rsidR="007D739C">
        <w:rPr>
          <w:rFonts w:ascii="Arial" w:hAnsi="Arial" w:cs="Arial"/>
          <w:sz w:val="24"/>
          <w:szCs w:val="24"/>
        </w:rPr>
        <w:t xml:space="preserve"> que adjudicó el llamado, </w:t>
      </w:r>
      <w:r w:rsidR="0025152C" w:rsidRPr="0025152C">
        <w:rPr>
          <w:rFonts w:ascii="Arial" w:hAnsi="Arial" w:cs="Arial"/>
          <w:sz w:val="24"/>
          <w:szCs w:val="24"/>
        </w:rPr>
        <w:t>por el q</w:t>
      </w:r>
      <w:r>
        <w:rPr>
          <w:rFonts w:ascii="Arial" w:hAnsi="Arial" w:cs="Arial"/>
          <w:sz w:val="24"/>
          <w:szCs w:val="24"/>
        </w:rPr>
        <w:t>ue solicitó</w:t>
      </w:r>
      <w:r w:rsidR="0025152C" w:rsidRPr="0025152C">
        <w:rPr>
          <w:rFonts w:ascii="Arial" w:hAnsi="Arial" w:cs="Arial"/>
          <w:sz w:val="24"/>
          <w:szCs w:val="24"/>
        </w:rPr>
        <w:t xml:space="preserve"> se tenga interpuesto en tiempo y forma los mismos, se tenga presente el carácter preceptivo de la suspensión de la ejecución de acto recurrido, y se revoque el acto administrativo impugnado,</w:t>
      </w:r>
      <w:r w:rsidR="00322E97">
        <w:rPr>
          <w:rFonts w:ascii="Arial" w:hAnsi="Arial" w:cs="Arial"/>
          <w:sz w:val="24"/>
          <w:szCs w:val="24"/>
        </w:rPr>
        <w:t xml:space="preserve"> alegando</w:t>
      </w:r>
      <w:r w:rsidR="007D739C">
        <w:rPr>
          <w:rFonts w:ascii="Arial" w:hAnsi="Arial" w:cs="Arial"/>
          <w:sz w:val="24"/>
          <w:szCs w:val="24"/>
        </w:rPr>
        <w:t xml:space="preserve"> que </w:t>
      </w:r>
      <w:r w:rsidR="0025152C" w:rsidRPr="0025152C">
        <w:rPr>
          <w:rFonts w:ascii="Arial" w:hAnsi="Arial" w:cs="Arial"/>
          <w:sz w:val="24"/>
          <w:szCs w:val="24"/>
        </w:rPr>
        <w:t xml:space="preserve">: </w:t>
      </w:r>
      <w:r w:rsidR="007D739C">
        <w:rPr>
          <w:rFonts w:ascii="Arial" w:hAnsi="Arial" w:cs="Arial"/>
          <w:b/>
          <w:sz w:val="24"/>
          <w:szCs w:val="24"/>
        </w:rPr>
        <w:t>6.</w:t>
      </w:r>
      <w:r w:rsidR="0025152C" w:rsidRPr="00C856EE">
        <w:rPr>
          <w:rFonts w:ascii="Arial" w:hAnsi="Arial" w:cs="Arial"/>
          <w:b/>
          <w:sz w:val="24"/>
          <w:szCs w:val="24"/>
        </w:rPr>
        <w:t>1)</w:t>
      </w:r>
      <w:r w:rsidR="007D739C">
        <w:rPr>
          <w:rFonts w:ascii="Arial" w:hAnsi="Arial" w:cs="Arial"/>
          <w:sz w:val="24"/>
          <w:szCs w:val="24"/>
        </w:rPr>
        <w:t xml:space="preserve"> </w:t>
      </w:r>
      <w:r w:rsidR="0025152C" w:rsidRPr="0025152C">
        <w:rPr>
          <w:rFonts w:ascii="Arial" w:hAnsi="Arial" w:cs="Arial"/>
          <w:sz w:val="24"/>
          <w:szCs w:val="24"/>
        </w:rPr>
        <w:t xml:space="preserve"> la adjudicación del Lote 1 a </w:t>
      </w:r>
      <w:proofErr w:type="spellStart"/>
      <w:r w:rsidR="0025152C" w:rsidRPr="0025152C">
        <w:rPr>
          <w:rFonts w:ascii="Arial" w:hAnsi="Arial" w:cs="Arial"/>
          <w:sz w:val="24"/>
          <w:szCs w:val="24"/>
        </w:rPr>
        <w:t>Maddalena</w:t>
      </w:r>
      <w:proofErr w:type="spellEnd"/>
      <w:r w:rsidR="0025152C" w:rsidRPr="0025152C">
        <w:rPr>
          <w:rFonts w:ascii="Arial" w:hAnsi="Arial" w:cs="Arial"/>
          <w:sz w:val="24"/>
          <w:szCs w:val="24"/>
        </w:rPr>
        <w:t xml:space="preserve"> S.P.A. le agravia en razón de que en el Considerando I</w:t>
      </w:r>
      <w:r w:rsidR="007D739C">
        <w:rPr>
          <w:rFonts w:ascii="Arial" w:hAnsi="Arial" w:cs="Arial"/>
          <w:sz w:val="24"/>
          <w:szCs w:val="24"/>
        </w:rPr>
        <w:t>)</w:t>
      </w:r>
      <w:r w:rsidR="0025152C" w:rsidRPr="0025152C">
        <w:rPr>
          <w:rFonts w:ascii="Arial" w:hAnsi="Arial" w:cs="Arial"/>
          <w:sz w:val="24"/>
          <w:szCs w:val="24"/>
        </w:rPr>
        <w:t xml:space="preserve"> de la Resolución referida se identifican las propuestas que “no pueden ser consideradas por presentar apartamientos sustanciales desde el punto de vista formal y técnico”, a las condiciones establecidas en el Pliego de Condiciones Particulares y por tanto no pasan a la siguiente fase de estudio…”, no mencionándose a Lao Industria Ltda. </w:t>
      </w:r>
      <w:proofErr w:type="gramStart"/>
      <w:r w:rsidR="0025152C" w:rsidRPr="0025152C">
        <w:rPr>
          <w:rFonts w:ascii="Arial" w:hAnsi="Arial" w:cs="Arial"/>
          <w:sz w:val="24"/>
          <w:szCs w:val="24"/>
        </w:rPr>
        <w:t>entre</w:t>
      </w:r>
      <w:proofErr w:type="gramEnd"/>
      <w:r w:rsidR="0025152C" w:rsidRPr="0025152C">
        <w:rPr>
          <w:rFonts w:ascii="Arial" w:hAnsi="Arial" w:cs="Arial"/>
          <w:sz w:val="24"/>
          <w:szCs w:val="24"/>
        </w:rPr>
        <w:t xml:space="preserve"> las empresas cuestionadas, habiéndose ajustado la recurrente rigurosamente a las condiciones definidas en la licitación de referencia y </w:t>
      </w:r>
      <w:r w:rsidR="007D739C">
        <w:rPr>
          <w:rFonts w:ascii="Arial" w:hAnsi="Arial" w:cs="Arial"/>
          <w:b/>
          <w:sz w:val="24"/>
          <w:szCs w:val="24"/>
        </w:rPr>
        <w:t>6.</w:t>
      </w:r>
      <w:r w:rsidR="0025152C" w:rsidRPr="00C856EE">
        <w:rPr>
          <w:rFonts w:ascii="Arial" w:hAnsi="Arial" w:cs="Arial"/>
          <w:b/>
          <w:sz w:val="24"/>
          <w:szCs w:val="24"/>
        </w:rPr>
        <w:t>2)</w:t>
      </w:r>
      <w:r w:rsidR="0025152C" w:rsidRPr="0025152C">
        <w:rPr>
          <w:rFonts w:ascii="Arial" w:hAnsi="Arial" w:cs="Arial"/>
          <w:sz w:val="24"/>
          <w:szCs w:val="24"/>
        </w:rPr>
        <w:t xml:space="preserve"> que se reserva el derecho de explicitar ampliamente las consideraciones de hecho y de derecho en que se apoya la impugnación por razones de tiempo</w:t>
      </w:r>
      <w:r>
        <w:rPr>
          <w:rFonts w:ascii="Arial" w:hAnsi="Arial" w:cs="Arial"/>
          <w:sz w:val="24"/>
          <w:szCs w:val="24"/>
        </w:rPr>
        <w:t>;</w:t>
      </w:r>
    </w:p>
    <w:p w:rsidR="0025152C" w:rsidRPr="0025152C" w:rsidRDefault="00C856EE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8232BC">
        <w:rPr>
          <w:rFonts w:ascii="Arial" w:hAnsi="Arial" w:cs="Arial"/>
          <w:sz w:val="24"/>
          <w:szCs w:val="24"/>
        </w:rPr>
        <w:t xml:space="preserve">            </w:t>
      </w:r>
      <w:r w:rsidRPr="00C856EE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la </w:t>
      </w:r>
      <w:r w:rsidR="0025152C" w:rsidRPr="0025152C">
        <w:rPr>
          <w:rFonts w:ascii="Arial" w:hAnsi="Arial" w:cs="Arial"/>
          <w:sz w:val="24"/>
          <w:szCs w:val="24"/>
        </w:rPr>
        <w:t xml:space="preserve">Asesoría Letrada de la Administración actuante, con fecha 23.10.18, consultada </w:t>
      </w:r>
      <w:r w:rsidR="007D739C">
        <w:rPr>
          <w:rFonts w:ascii="Arial" w:hAnsi="Arial" w:cs="Arial"/>
          <w:sz w:val="24"/>
          <w:szCs w:val="24"/>
        </w:rPr>
        <w:t xml:space="preserve">respecto a </w:t>
      </w:r>
      <w:r w:rsidR="0025152C" w:rsidRPr="0025152C">
        <w:rPr>
          <w:rFonts w:ascii="Arial" w:hAnsi="Arial" w:cs="Arial"/>
          <w:sz w:val="24"/>
          <w:szCs w:val="24"/>
        </w:rPr>
        <w:t>si es posible continuar con la compra de los Lotes 2 y 3 correspondientes a la Licitación Pública de referencia, en</w:t>
      </w:r>
      <w:r w:rsidR="00322E97">
        <w:rPr>
          <w:rFonts w:ascii="Arial" w:hAnsi="Arial" w:cs="Arial"/>
          <w:sz w:val="24"/>
          <w:szCs w:val="24"/>
        </w:rPr>
        <w:t>tendió</w:t>
      </w:r>
      <w:r w:rsidR="0025152C" w:rsidRPr="0025152C">
        <w:rPr>
          <w:rFonts w:ascii="Arial" w:hAnsi="Arial" w:cs="Arial"/>
          <w:sz w:val="24"/>
          <w:szCs w:val="24"/>
        </w:rPr>
        <w:t xml:space="preserve"> que de acuerdo al artículo 73 del TOCAF, por imperio de la ley operó el efecto suspensivo y el acto impugnado es suspendido en su totalidad hasta que se levante el efecto suspensivo o h</w:t>
      </w:r>
      <w:r>
        <w:rPr>
          <w:rFonts w:ascii="Arial" w:hAnsi="Arial" w:cs="Arial"/>
          <w:sz w:val="24"/>
          <w:szCs w:val="24"/>
        </w:rPr>
        <w:t>asta que se resuelva el recurso;</w:t>
      </w:r>
    </w:p>
    <w:p w:rsidR="0025152C" w:rsidRPr="0025152C" w:rsidRDefault="002E1DE1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</w:t>
      </w:r>
      <w:r w:rsidR="008232BC">
        <w:rPr>
          <w:rFonts w:ascii="Arial" w:hAnsi="Arial" w:cs="Arial"/>
          <w:sz w:val="24"/>
          <w:szCs w:val="24"/>
        </w:rPr>
        <w:t xml:space="preserve">             </w:t>
      </w:r>
      <w:r w:rsidRPr="002E1DE1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la </w:t>
      </w:r>
      <w:r w:rsidR="0025152C" w:rsidRPr="0025152C">
        <w:rPr>
          <w:rFonts w:ascii="Arial" w:hAnsi="Arial" w:cs="Arial"/>
          <w:sz w:val="24"/>
          <w:szCs w:val="24"/>
        </w:rPr>
        <w:t>Oficina Jurídico Notari</w:t>
      </w:r>
      <w:r w:rsidR="00322E97">
        <w:rPr>
          <w:rFonts w:ascii="Arial" w:hAnsi="Arial" w:cs="Arial"/>
          <w:sz w:val="24"/>
          <w:szCs w:val="24"/>
        </w:rPr>
        <w:t>al, con fecha 24.10.18, compartió</w:t>
      </w:r>
      <w:r w:rsidR="0025152C" w:rsidRPr="0025152C">
        <w:rPr>
          <w:rFonts w:ascii="Arial" w:hAnsi="Arial" w:cs="Arial"/>
          <w:sz w:val="24"/>
          <w:szCs w:val="24"/>
        </w:rPr>
        <w:t xml:space="preserve"> el informe relacionado precedentemente, no advirtiéndose impedimento alguno para continuar con el proceso de contratación en lo que refiere a los Lotes N°2 y N°3 de la citada Licitación en cuanto la recu</w:t>
      </w:r>
      <w:r w:rsidR="003A5FD6">
        <w:rPr>
          <w:rFonts w:ascii="Arial" w:hAnsi="Arial" w:cs="Arial"/>
          <w:sz w:val="24"/>
          <w:szCs w:val="24"/>
        </w:rPr>
        <w:t>rrente sólo ofertó</w:t>
      </w:r>
      <w:r>
        <w:rPr>
          <w:rFonts w:ascii="Arial" w:hAnsi="Arial" w:cs="Arial"/>
          <w:sz w:val="24"/>
          <w:szCs w:val="24"/>
        </w:rPr>
        <w:t xml:space="preserve"> el Lote N° 1;</w:t>
      </w:r>
    </w:p>
    <w:p w:rsidR="0025152C" w:rsidRDefault="002E1DE1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8232BC">
        <w:rPr>
          <w:rFonts w:ascii="Arial" w:hAnsi="Arial" w:cs="Arial"/>
          <w:sz w:val="24"/>
          <w:szCs w:val="24"/>
        </w:rPr>
        <w:t xml:space="preserve">            </w:t>
      </w:r>
      <w:r w:rsidRPr="000874F9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se realizaron </w:t>
      </w:r>
      <w:r w:rsidR="0025152C" w:rsidRPr="0025152C">
        <w:rPr>
          <w:rFonts w:ascii="Arial" w:hAnsi="Arial" w:cs="Arial"/>
          <w:sz w:val="24"/>
          <w:szCs w:val="24"/>
        </w:rPr>
        <w:t>notificaciones del efecto suspensivo correspondiente al llamado</w:t>
      </w:r>
      <w:r>
        <w:rPr>
          <w:rFonts w:ascii="Arial" w:hAnsi="Arial" w:cs="Arial"/>
          <w:sz w:val="24"/>
          <w:szCs w:val="24"/>
        </w:rPr>
        <w:t xml:space="preserve"> de la Licitación de referencia y de la </w:t>
      </w:r>
      <w:r w:rsidR="0025152C" w:rsidRPr="0025152C">
        <w:rPr>
          <w:rFonts w:ascii="Arial" w:hAnsi="Arial" w:cs="Arial"/>
          <w:sz w:val="24"/>
          <w:szCs w:val="24"/>
        </w:rPr>
        <w:t xml:space="preserve"> Resolución de la Sub Gerencia de Suministros de fecha 30.10.18 </w:t>
      </w:r>
      <w:r w:rsidR="007C0DAF">
        <w:rPr>
          <w:rFonts w:ascii="Arial" w:hAnsi="Arial" w:cs="Arial"/>
          <w:sz w:val="24"/>
          <w:szCs w:val="24"/>
        </w:rPr>
        <w:t xml:space="preserve">por el cual </w:t>
      </w:r>
      <w:r w:rsidR="0025152C" w:rsidRPr="0025152C">
        <w:rPr>
          <w:rFonts w:ascii="Arial" w:hAnsi="Arial" w:cs="Arial"/>
          <w:sz w:val="24"/>
          <w:szCs w:val="24"/>
        </w:rPr>
        <w:t>se levantó el efecto suspensivo de los Lotes 2 y 3 que operaba so</w:t>
      </w:r>
      <w:r>
        <w:rPr>
          <w:rFonts w:ascii="Arial" w:hAnsi="Arial" w:cs="Arial"/>
          <w:sz w:val="24"/>
          <w:szCs w:val="24"/>
        </w:rPr>
        <w:t>bre la licitación de referencia;</w:t>
      </w:r>
    </w:p>
    <w:p w:rsidR="00CF7290" w:rsidRPr="00CF7290" w:rsidRDefault="00CF7290" w:rsidP="002515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8232B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10) </w:t>
      </w:r>
      <w:r w:rsidR="00BE5F9A">
        <w:rPr>
          <w:rFonts w:ascii="Arial" w:hAnsi="Arial" w:cs="Arial"/>
          <w:sz w:val="24"/>
          <w:szCs w:val="24"/>
        </w:rPr>
        <w:t xml:space="preserve">que no consta información contable; </w:t>
      </w:r>
    </w:p>
    <w:p w:rsidR="00BF08D7" w:rsidRDefault="000874F9" w:rsidP="008232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4F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25152C" w:rsidRPr="000874F9">
        <w:rPr>
          <w:rFonts w:ascii="Arial" w:hAnsi="Arial" w:cs="Arial"/>
          <w:b/>
          <w:sz w:val="24"/>
          <w:szCs w:val="24"/>
        </w:rPr>
        <w:t>1)</w:t>
      </w:r>
      <w:r w:rsidR="00BF08D7">
        <w:rPr>
          <w:rFonts w:ascii="Arial" w:hAnsi="Arial" w:cs="Arial"/>
          <w:sz w:val="24"/>
          <w:szCs w:val="24"/>
        </w:rPr>
        <w:t xml:space="preserve"> que el llamado de referencia se ajustó a lo dispuesto por los art. 33 y siguientes del TOCAF;</w:t>
      </w:r>
    </w:p>
    <w:p w:rsidR="00BE5F9A" w:rsidRPr="00AC1846" w:rsidRDefault="0025152C" w:rsidP="00BF08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152C">
        <w:rPr>
          <w:rFonts w:ascii="Arial" w:hAnsi="Arial" w:cs="Arial"/>
          <w:sz w:val="24"/>
          <w:szCs w:val="24"/>
        </w:rPr>
        <w:t xml:space="preserve"> </w:t>
      </w:r>
      <w:r w:rsidR="00BF08D7">
        <w:rPr>
          <w:rFonts w:ascii="Arial" w:hAnsi="Arial" w:cs="Arial"/>
          <w:sz w:val="24"/>
          <w:szCs w:val="24"/>
        </w:rPr>
        <w:t xml:space="preserve">                                   </w:t>
      </w:r>
      <w:r w:rsidR="008232BC">
        <w:rPr>
          <w:rFonts w:ascii="Arial" w:hAnsi="Arial" w:cs="Arial"/>
          <w:sz w:val="24"/>
          <w:szCs w:val="24"/>
        </w:rPr>
        <w:t xml:space="preserve">     </w:t>
      </w:r>
      <w:r w:rsidR="00BF08D7">
        <w:rPr>
          <w:rFonts w:ascii="Arial" w:hAnsi="Arial" w:cs="Arial"/>
          <w:b/>
          <w:sz w:val="24"/>
          <w:szCs w:val="24"/>
        </w:rPr>
        <w:t xml:space="preserve">2) </w:t>
      </w:r>
      <w:r w:rsidR="00BE5F9A" w:rsidRPr="00AC1846">
        <w:rPr>
          <w:rFonts w:ascii="Arial" w:hAnsi="Arial" w:cs="Arial"/>
          <w:sz w:val="24"/>
          <w:szCs w:val="24"/>
        </w:rPr>
        <w:t xml:space="preserve">que la información correspondiente a la disponibilidad presupuestal en el rubro adecuado debe constar en la documentación que se tramita, según lo establecido en el  </w:t>
      </w:r>
      <w:r w:rsidR="00BF08D7">
        <w:rPr>
          <w:rFonts w:ascii="Arial" w:hAnsi="Arial" w:cs="Arial"/>
          <w:sz w:val="24"/>
          <w:szCs w:val="24"/>
        </w:rPr>
        <w:t>a</w:t>
      </w:r>
      <w:r w:rsidR="00BE5F9A" w:rsidRPr="00AC1846">
        <w:rPr>
          <w:rFonts w:ascii="Arial" w:hAnsi="Arial" w:cs="Arial"/>
          <w:sz w:val="24"/>
          <w:szCs w:val="24"/>
        </w:rPr>
        <w:t>rtículo 1</w:t>
      </w:r>
      <w:r w:rsidR="00BE5F9A">
        <w:rPr>
          <w:rFonts w:ascii="Arial" w:hAnsi="Arial" w:cs="Arial"/>
          <w:sz w:val="24"/>
          <w:szCs w:val="24"/>
        </w:rPr>
        <w:t xml:space="preserve">3 numeral D) de la Ordenanza N° </w:t>
      </w:r>
      <w:r w:rsidR="00BE5F9A" w:rsidRPr="00AC1846">
        <w:rPr>
          <w:rFonts w:ascii="Arial" w:hAnsi="Arial" w:cs="Arial"/>
          <w:sz w:val="24"/>
          <w:szCs w:val="24"/>
        </w:rPr>
        <w:t xml:space="preserve">27 del Tribunal de Cuentas de fecha 22.05.1958; </w:t>
      </w:r>
    </w:p>
    <w:p w:rsidR="00BF08D7" w:rsidRDefault="0025152C" w:rsidP="00BF08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152C">
        <w:rPr>
          <w:rFonts w:ascii="Arial" w:hAnsi="Arial" w:cs="Arial"/>
          <w:sz w:val="24"/>
          <w:szCs w:val="24"/>
        </w:rPr>
        <w:t xml:space="preserve">                             </w:t>
      </w:r>
      <w:r w:rsidR="00BF08D7">
        <w:rPr>
          <w:rFonts w:ascii="Arial" w:hAnsi="Arial" w:cs="Arial"/>
          <w:sz w:val="24"/>
          <w:szCs w:val="24"/>
        </w:rPr>
        <w:t xml:space="preserve">        </w:t>
      </w:r>
      <w:r w:rsidR="008232BC">
        <w:rPr>
          <w:rFonts w:ascii="Arial" w:hAnsi="Arial" w:cs="Arial"/>
          <w:sz w:val="24"/>
          <w:szCs w:val="24"/>
        </w:rPr>
        <w:t xml:space="preserve">   </w:t>
      </w:r>
      <w:r w:rsidR="00BF08D7" w:rsidRPr="00BF08D7">
        <w:rPr>
          <w:rFonts w:ascii="Arial" w:hAnsi="Arial" w:cs="Arial"/>
          <w:b/>
          <w:sz w:val="24"/>
          <w:szCs w:val="24"/>
        </w:rPr>
        <w:t>3)</w:t>
      </w:r>
      <w:r w:rsidR="00BF08D7">
        <w:rPr>
          <w:rFonts w:ascii="Arial" w:hAnsi="Arial" w:cs="Arial"/>
          <w:sz w:val="24"/>
          <w:szCs w:val="24"/>
        </w:rPr>
        <w:t xml:space="preserve">  </w:t>
      </w:r>
      <w:r w:rsidRPr="0025152C">
        <w:rPr>
          <w:rFonts w:ascii="Arial" w:hAnsi="Arial" w:cs="Arial"/>
          <w:sz w:val="24"/>
          <w:szCs w:val="24"/>
        </w:rPr>
        <w:t>que</w:t>
      </w:r>
      <w:r w:rsidR="00142008">
        <w:rPr>
          <w:rFonts w:ascii="Arial" w:hAnsi="Arial" w:cs="Arial"/>
          <w:sz w:val="24"/>
          <w:szCs w:val="24"/>
        </w:rPr>
        <w:t xml:space="preserve"> </w:t>
      </w:r>
      <w:r w:rsidR="00BF08D7">
        <w:rPr>
          <w:rFonts w:ascii="Arial" w:hAnsi="Arial" w:cs="Arial"/>
          <w:sz w:val="24"/>
          <w:szCs w:val="24"/>
        </w:rPr>
        <w:t xml:space="preserve">una vez resueltos los recursos interpuestos respecto a la resolución de adjudicación en lo que corresponde al </w:t>
      </w:r>
      <w:r w:rsidR="003A5FD6">
        <w:rPr>
          <w:rFonts w:ascii="Arial" w:hAnsi="Arial" w:cs="Arial"/>
          <w:sz w:val="24"/>
          <w:szCs w:val="24"/>
        </w:rPr>
        <w:t xml:space="preserve">Lote 1) por Lao Industria Lda. </w:t>
      </w:r>
      <w:proofErr w:type="gramStart"/>
      <w:r w:rsidR="003A5FD6">
        <w:rPr>
          <w:rFonts w:ascii="Arial" w:hAnsi="Arial" w:cs="Arial"/>
          <w:sz w:val="24"/>
          <w:szCs w:val="24"/>
        </w:rPr>
        <w:t>s</w:t>
      </w:r>
      <w:r w:rsidR="00BF08D7">
        <w:rPr>
          <w:rFonts w:ascii="Arial" w:hAnsi="Arial" w:cs="Arial"/>
          <w:sz w:val="24"/>
          <w:szCs w:val="24"/>
        </w:rPr>
        <w:t>e</w:t>
      </w:r>
      <w:proofErr w:type="gramEnd"/>
      <w:r w:rsidR="00BF08D7">
        <w:rPr>
          <w:rFonts w:ascii="Arial" w:hAnsi="Arial" w:cs="Arial"/>
          <w:sz w:val="24"/>
          <w:szCs w:val="24"/>
        </w:rPr>
        <w:t xml:space="preserve"> </w:t>
      </w:r>
      <w:r w:rsidR="003A5FD6">
        <w:rPr>
          <w:rFonts w:ascii="Arial" w:hAnsi="Arial" w:cs="Arial"/>
          <w:sz w:val="24"/>
          <w:szCs w:val="24"/>
        </w:rPr>
        <w:t>deberán remitir todos los antecedentes a este T</w:t>
      </w:r>
      <w:r w:rsidR="00BF08D7">
        <w:rPr>
          <w:rFonts w:ascii="Arial" w:hAnsi="Arial" w:cs="Arial"/>
          <w:sz w:val="24"/>
          <w:szCs w:val="24"/>
        </w:rPr>
        <w:t xml:space="preserve">ribunal a efectos del control de legalidad que constitucionalmente  le compete; </w:t>
      </w:r>
    </w:p>
    <w:p w:rsidR="0025152C" w:rsidRDefault="000874F9" w:rsidP="008232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4F9">
        <w:rPr>
          <w:rFonts w:ascii="Arial" w:hAnsi="Arial" w:cs="Arial"/>
          <w:b/>
          <w:sz w:val="24"/>
          <w:szCs w:val="24"/>
        </w:rPr>
        <w:t>ATENTO</w:t>
      </w:r>
      <w:r w:rsidR="008232B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dispuesto por el artículo 211 literal B) de la Constitución de la República</w:t>
      </w:r>
      <w:r w:rsidR="008232BC">
        <w:rPr>
          <w:rFonts w:ascii="Arial" w:hAnsi="Arial" w:cs="Arial"/>
          <w:sz w:val="24"/>
          <w:szCs w:val="24"/>
        </w:rPr>
        <w:t>;</w:t>
      </w:r>
    </w:p>
    <w:p w:rsidR="008A61D1" w:rsidRDefault="008A61D1" w:rsidP="002515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8A61D1">
        <w:rPr>
          <w:rFonts w:ascii="Arial" w:hAnsi="Arial" w:cs="Arial"/>
          <w:b/>
          <w:sz w:val="24"/>
          <w:szCs w:val="24"/>
        </w:rPr>
        <w:t>EL TRIBUNAL ACUERDA</w:t>
      </w:r>
    </w:p>
    <w:p w:rsidR="00142D12" w:rsidRDefault="00142D12" w:rsidP="00142D12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al Contador Delegado la intervención del gasto</w:t>
      </w:r>
      <w:r w:rsidR="00F929B2">
        <w:rPr>
          <w:rFonts w:ascii="Arial" w:hAnsi="Arial" w:cs="Arial"/>
          <w:sz w:val="24"/>
          <w:szCs w:val="24"/>
        </w:rPr>
        <w:t xml:space="preserve"> en la forma propuesta</w:t>
      </w:r>
      <w:r w:rsidR="003A5FD6">
        <w:rPr>
          <w:rFonts w:ascii="Arial" w:hAnsi="Arial" w:cs="Arial"/>
          <w:sz w:val="24"/>
          <w:szCs w:val="24"/>
        </w:rPr>
        <w:t xml:space="preserve"> (Lotes 2 y 3)</w:t>
      </w:r>
      <w:r>
        <w:rPr>
          <w:rFonts w:ascii="Arial" w:hAnsi="Arial" w:cs="Arial"/>
          <w:sz w:val="24"/>
          <w:szCs w:val="24"/>
        </w:rPr>
        <w:t>, previo control de la imputación en el grupo adecuad</w:t>
      </w:r>
      <w:r w:rsidR="00F929B2">
        <w:rPr>
          <w:rFonts w:ascii="Arial" w:hAnsi="Arial" w:cs="Arial"/>
          <w:sz w:val="24"/>
          <w:szCs w:val="24"/>
        </w:rPr>
        <w:t xml:space="preserve">o con disponibilidad suficiente; </w:t>
      </w:r>
    </w:p>
    <w:p w:rsidR="00142D12" w:rsidRPr="005F790B" w:rsidRDefault="00142D12" w:rsidP="00142D12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Téngase presente lo expresado en </w:t>
      </w:r>
      <w:r w:rsidR="003A5FD6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Considerando</w:t>
      </w:r>
      <w:r w:rsidR="003A5FD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929B2">
        <w:rPr>
          <w:rFonts w:ascii="Arial" w:hAnsi="Arial" w:cs="Arial"/>
          <w:sz w:val="24"/>
          <w:szCs w:val="24"/>
        </w:rPr>
        <w:t xml:space="preserve">2) y </w:t>
      </w:r>
      <w:r>
        <w:rPr>
          <w:rFonts w:ascii="Arial" w:hAnsi="Arial" w:cs="Arial"/>
          <w:sz w:val="24"/>
          <w:szCs w:val="24"/>
        </w:rPr>
        <w:t xml:space="preserve">3); </w:t>
      </w:r>
    </w:p>
    <w:p w:rsidR="008232BC" w:rsidRDefault="008232BC" w:rsidP="008232BC">
      <w:pPr>
        <w:pStyle w:val="Prrafode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42D12" w:rsidRDefault="00142D12" w:rsidP="008232B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Comuníquese </w:t>
      </w:r>
      <w:r w:rsidR="00F929B2">
        <w:rPr>
          <w:rFonts w:ascii="Arial" w:hAnsi="Arial" w:cs="Arial"/>
          <w:sz w:val="24"/>
          <w:szCs w:val="24"/>
        </w:rPr>
        <w:t xml:space="preserve">al Contador Delegado; y </w:t>
      </w:r>
    </w:p>
    <w:p w:rsidR="00142D12" w:rsidRDefault="00142D12" w:rsidP="00142D12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B066CD" w:rsidRPr="000874F9" w:rsidRDefault="00B066CD" w:rsidP="00B066CD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B066CD" w:rsidRPr="000874F9" w:rsidRDefault="00B066CD" w:rsidP="00B066CD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bookmarkStart w:id="0" w:name="_GoBack"/>
      <w:bookmarkEnd w:id="0"/>
    </w:p>
    <w:p w:rsidR="00AD7EC8" w:rsidRPr="008232BC" w:rsidRDefault="008232BC" w:rsidP="00B066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8232BC">
        <w:rPr>
          <w:rFonts w:ascii="Arial" w:hAnsi="Arial" w:cs="Arial"/>
          <w:sz w:val="24"/>
          <w:szCs w:val="24"/>
          <w:lang w:val="en-US"/>
        </w:rPr>
        <w:t>cr</w:t>
      </w:r>
      <w:proofErr w:type="spellEnd"/>
      <w:proofErr w:type="gramEnd"/>
    </w:p>
    <w:p w:rsidR="00AD7EC8" w:rsidRPr="000874F9" w:rsidRDefault="00AD7EC8" w:rsidP="00B066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:rsidR="00FE6495" w:rsidRPr="000874F9" w:rsidRDefault="00FE6495" w:rsidP="00DA4A12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A974D1" w:rsidRPr="000874F9" w:rsidRDefault="00A974D1" w:rsidP="00A974D1">
      <w:pPr>
        <w:rPr>
          <w:rFonts w:ascii="Arial" w:hAnsi="Arial" w:cs="Arial"/>
          <w:sz w:val="24"/>
          <w:szCs w:val="24"/>
          <w:lang w:val="en-US"/>
        </w:rPr>
      </w:pPr>
    </w:p>
    <w:p w:rsidR="00A974D1" w:rsidRPr="000874F9" w:rsidRDefault="00A974D1" w:rsidP="00A974D1">
      <w:pPr>
        <w:rPr>
          <w:rFonts w:ascii="Arial" w:hAnsi="Arial" w:cs="Arial"/>
          <w:sz w:val="24"/>
          <w:szCs w:val="24"/>
          <w:lang w:val="en-US"/>
        </w:rPr>
      </w:pPr>
    </w:p>
    <w:p w:rsidR="00A974D1" w:rsidRPr="000874F9" w:rsidRDefault="00A974D1" w:rsidP="00A974D1">
      <w:pPr>
        <w:rPr>
          <w:rFonts w:ascii="Arial" w:hAnsi="Arial" w:cs="Arial"/>
          <w:sz w:val="24"/>
          <w:szCs w:val="24"/>
          <w:lang w:val="en-US"/>
        </w:rPr>
      </w:pPr>
    </w:p>
    <w:sectPr w:rsidR="00A974D1" w:rsidRPr="000874F9" w:rsidSect="008232B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1461"/>
    <w:multiLevelType w:val="hybridMultilevel"/>
    <w:tmpl w:val="014C3C48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01124"/>
    <w:multiLevelType w:val="hybridMultilevel"/>
    <w:tmpl w:val="741A73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22270"/>
    <w:multiLevelType w:val="hybridMultilevel"/>
    <w:tmpl w:val="11CE804C"/>
    <w:lvl w:ilvl="0" w:tplc="81A64A1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EF2B46"/>
    <w:multiLevelType w:val="hybridMultilevel"/>
    <w:tmpl w:val="905EDA3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489E"/>
    <w:multiLevelType w:val="hybridMultilevel"/>
    <w:tmpl w:val="97541286"/>
    <w:lvl w:ilvl="0" w:tplc="C2826B2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D60A5"/>
    <w:multiLevelType w:val="hybridMultilevel"/>
    <w:tmpl w:val="E43C60C6"/>
    <w:lvl w:ilvl="0" w:tplc="C69E4D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1D3DBC"/>
    <w:multiLevelType w:val="hybridMultilevel"/>
    <w:tmpl w:val="624C62E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309C1"/>
    <w:multiLevelType w:val="hybridMultilevel"/>
    <w:tmpl w:val="F648ED8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1"/>
    <w:rsid w:val="000874F9"/>
    <w:rsid w:val="000913AD"/>
    <w:rsid w:val="000B245B"/>
    <w:rsid w:val="000B2809"/>
    <w:rsid w:val="001156BE"/>
    <w:rsid w:val="00115925"/>
    <w:rsid w:val="00130FE1"/>
    <w:rsid w:val="0013694E"/>
    <w:rsid w:val="00136D07"/>
    <w:rsid w:val="00142008"/>
    <w:rsid w:val="00142D12"/>
    <w:rsid w:val="00163C1B"/>
    <w:rsid w:val="00165970"/>
    <w:rsid w:val="00184BFA"/>
    <w:rsid w:val="00186A4A"/>
    <w:rsid w:val="00193ACE"/>
    <w:rsid w:val="001D5CA0"/>
    <w:rsid w:val="00220F9D"/>
    <w:rsid w:val="002454AA"/>
    <w:rsid w:val="002503D9"/>
    <w:rsid w:val="0025152C"/>
    <w:rsid w:val="002516B3"/>
    <w:rsid w:val="0025601D"/>
    <w:rsid w:val="00265A38"/>
    <w:rsid w:val="0028089C"/>
    <w:rsid w:val="002A4E58"/>
    <w:rsid w:val="002C0B40"/>
    <w:rsid w:val="002C265D"/>
    <w:rsid w:val="002E1DE1"/>
    <w:rsid w:val="00301676"/>
    <w:rsid w:val="00302A2E"/>
    <w:rsid w:val="0030725C"/>
    <w:rsid w:val="00322E97"/>
    <w:rsid w:val="003578A1"/>
    <w:rsid w:val="0038701A"/>
    <w:rsid w:val="00392123"/>
    <w:rsid w:val="003A5FD6"/>
    <w:rsid w:val="003D7552"/>
    <w:rsid w:val="0041198F"/>
    <w:rsid w:val="00455A9B"/>
    <w:rsid w:val="0046643A"/>
    <w:rsid w:val="00477148"/>
    <w:rsid w:val="004A5F4E"/>
    <w:rsid w:val="004B2FAF"/>
    <w:rsid w:val="004B567E"/>
    <w:rsid w:val="004F18EE"/>
    <w:rsid w:val="004F2696"/>
    <w:rsid w:val="005411E2"/>
    <w:rsid w:val="00585F95"/>
    <w:rsid w:val="005B46B9"/>
    <w:rsid w:val="005C1FFC"/>
    <w:rsid w:val="00660516"/>
    <w:rsid w:val="00671E1D"/>
    <w:rsid w:val="006768A8"/>
    <w:rsid w:val="006B21E2"/>
    <w:rsid w:val="00720A3A"/>
    <w:rsid w:val="0074073A"/>
    <w:rsid w:val="00740FA5"/>
    <w:rsid w:val="00757DE5"/>
    <w:rsid w:val="0076187C"/>
    <w:rsid w:val="00797C14"/>
    <w:rsid w:val="007A5F63"/>
    <w:rsid w:val="007C0DAF"/>
    <w:rsid w:val="007D0289"/>
    <w:rsid w:val="007D739C"/>
    <w:rsid w:val="008232BC"/>
    <w:rsid w:val="00856552"/>
    <w:rsid w:val="008573D5"/>
    <w:rsid w:val="00857A4C"/>
    <w:rsid w:val="008659F6"/>
    <w:rsid w:val="00886859"/>
    <w:rsid w:val="00897810"/>
    <w:rsid w:val="008A3B91"/>
    <w:rsid w:val="008A61D1"/>
    <w:rsid w:val="008C5BE0"/>
    <w:rsid w:val="008E77E5"/>
    <w:rsid w:val="008F378D"/>
    <w:rsid w:val="008F617D"/>
    <w:rsid w:val="009A48C4"/>
    <w:rsid w:val="009A7D64"/>
    <w:rsid w:val="009C6B20"/>
    <w:rsid w:val="009F052B"/>
    <w:rsid w:val="00A16E1C"/>
    <w:rsid w:val="00A70C17"/>
    <w:rsid w:val="00A727DC"/>
    <w:rsid w:val="00A72D93"/>
    <w:rsid w:val="00A8133C"/>
    <w:rsid w:val="00A974D1"/>
    <w:rsid w:val="00AB5236"/>
    <w:rsid w:val="00AC3693"/>
    <w:rsid w:val="00AC6117"/>
    <w:rsid w:val="00AD7EC8"/>
    <w:rsid w:val="00B066CD"/>
    <w:rsid w:val="00B25036"/>
    <w:rsid w:val="00B279F2"/>
    <w:rsid w:val="00B40C7D"/>
    <w:rsid w:val="00B55D3D"/>
    <w:rsid w:val="00B75476"/>
    <w:rsid w:val="00B9640E"/>
    <w:rsid w:val="00BA3156"/>
    <w:rsid w:val="00BB41C7"/>
    <w:rsid w:val="00BE5F9A"/>
    <w:rsid w:val="00BF08D7"/>
    <w:rsid w:val="00C142BB"/>
    <w:rsid w:val="00C1680D"/>
    <w:rsid w:val="00C17071"/>
    <w:rsid w:val="00C4583A"/>
    <w:rsid w:val="00C512FC"/>
    <w:rsid w:val="00C61024"/>
    <w:rsid w:val="00C856EE"/>
    <w:rsid w:val="00CA041B"/>
    <w:rsid w:val="00CC0B9A"/>
    <w:rsid w:val="00CE6C43"/>
    <w:rsid w:val="00CF0A1B"/>
    <w:rsid w:val="00CF7290"/>
    <w:rsid w:val="00D107EF"/>
    <w:rsid w:val="00D245E5"/>
    <w:rsid w:val="00D3281E"/>
    <w:rsid w:val="00D33202"/>
    <w:rsid w:val="00D47E16"/>
    <w:rsid w:val="00D66C29"/>
    <w:rsid w:val="00D706C3"/>
    <w:rsid w:val="00D72AAD"/>
    <w:rsid w:val="00D96910"/>
    <w:rsid w:val="00DA4A12"/>
    <w:rsid w:val="00DB6606"/>
    <w:rsid w:val="00DE3435"/>
    <w:rsid w:val="00DE528E"/>
    <w:rsid w:val="00E21EB8"/>
    <w:rsid w:val="00E33F45"/>
    <w:rsid w:val="00E66CC3"/>
    <w:rsid w:val="00E717E9"/>
    <w:rsid w:val="00E73400"/>
    <w:rsid w:val="00E747A8"/>
    <w:rsid w:val="00EC4ED6"/>
    <w:rsid w:val="00ED6954"/>
    <w:rsid w:val="00EF05C4"/>
    <w:rsid w:val="00F2066E"/>
    <w:rsid w:val="00F56AA4"/>
    <w:rsid w:val="00F916AE"/>
    <w:rsid w:val="00F929B2"/>
    <w:rsid w:val="00FC4CA9"/>
    <w:rsid w:val="00FD3AC5"/>
    <w:rsid w:val="00FE20C0"/>
    <w:rsid w:val="00FE6495"/>
    <w:rsid w:val="00FF2E7A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4BCD-D326-410A-B459-DD974DC0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2018-12-27T16:46:00Z</cp:lastPrinted>
  <dcterms:created xsi:type="dcterms:W3CDTF">2018-12-27T16:46:00Z</dcterms:created>
  <dcterms:modified xsi:type="dcterms:W3CDTF">2018-12-27T16:46:00Z</dcterms:modified>
</cp:coreProperties>
</file>