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4EF" w:rsidRPr="009D5B73" w:rsidRDefault="009634EF" w:rsidP="009634EF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9D5B73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8733DD">
        <w:rPr>
          <w:rFonts w:ascii="Arial" w:hAnsi="Arial" w:cs="Arial"/>
          <w:b/>
          <w:sz w:val="28"/>
          <w:szCs w:val="28"/>
          <w:lang w:val="es-ES_tradnl"/>
        </w:rPr>
        <w:t>3826</w:t>
      </w:r>
      <w:bookmarkStart w:id="0" w:name="_GoBack"/>
      <w:bookmarkEnd w:id="0"/>
      <w:r w:rsidRPr="009D5B73"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9634EF" w:rsidRPr="009D5B73" w:rsidRDefault="009634EF" w:rsidP="009634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D5B7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634EF" w:rsidRPr="009D5B73" w:rsidRDefault="009634EF" w:rsidP="009634E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634EF" w:rsidRPr="009D5B73" w:rsidRDefault="009634EF" w:rsidP="009634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D5B7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634EF" w:rsidRPr="009D5B73" w:rsidRDefault="009634EF" w:rsidP="009634EF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634EF" w:rsidRPr="009D5B73" w:rsidRDefault="009634EF" w:rsidP="009634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D5B73">
        <w:rPr>
          <w:rFonts w:ascii="Arial" w:hAnsi="Arial" w:cs="Arial"/>
          <w:b/>
          <w:sz w:val="24"/>
          <w:szCs w:val="24"/>
          <w:lang w:val="es-ES_tradnl"/>
        </w:rPr>
        <w:t>EN SESION DE FECHA 12 DE DICIEMBRE DE 2018</w:t>
      </w:r>
    </w:p>
    <w:p w:rsidR="009634EF" w:rsidRPr="009D5B73" w:rsidRDefault="009634EF" w:rsidP="009634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634EF" w:rsidRPr="009D5B73" w:rsidRDefault="009634EF" w:rsidP="009634E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9D5B73">
        <w:rPr>
          <w:rFonts w:ascii="Arial" w:hAnsi="Arial" w:cs="Arial"/>
          <w:b/>
          <w:sz w:val="24"/>
          <w:szCs w:val="24"/>
          <w:lang w:val="es-ES"/>
        </w:rPr>
        <w:t>(E. E. Nº 201</w:t>
      </w:r>
      <w:r w:rsidR="007B0EBD" w:rsidRPr="009D5B73">
        <w:rPr>
          <w:rFonts w:ascii="Arial" w:hAnsi="Arial" w:cs="Arial"/>
          <w:b/>
          <w:sz w:val="24"/>
          <w:szCs w:val="24"/>
          <w:lang w:val="es-ES"/>
        </w:rPr>
        <w:t>8</w:t>
      </w:r>
      <w:r w:rsidRPr="009D5B73">
        <w:rPr>
          <w:rFonts w:ascii="Arial" w:hAnsi="Arial" w:cs="Arial"/>
          <w:b/>
          <w:sz w:val="24"/>
          <w:szCs w:val="24"/>
          <w:lang w:val="es-ES"/>
        </w:rPr>
        <w:t>-17-1-000</w:t>
      </w:r>
      <w:r w:rsidR="007B0EBD" w:rsidRPr="009D5B73">
        <w:rPr>
          <w:rFonts w:ascii="Arial" w:hAnsi="Arial" w:cs="Arial"/>
          <w:b/>
          <w:sz w:val="24"/>
          <w:szCs w:val="24"/>
          <w:lang w:val="es-ES"/>
        </w:rPr>
        <w:t>6904</w:t>
      </w:r>
      <w:r w:rsidRPr="009D5B73">
        <w:rPr>
          <w:rFonts w:ascii="Arial" w:hAnsi="Arial" w:cs="Arial"/>
          <w:b/>
          <w:sz w:val="24"/>
          <w:szCs w:val="24"/>
          <w:lang w:val="es-ES"/>
        </w:rPr>
        <w:t xml:space="preserve">, </w:t>
      </w:r>
      <w:proofErr w:type="spellStart"/>
      <w:r w:rsidRPr="009D5B73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9D5B73">
        <w:rPr>
          <w:rFonts w:ascii="Arial" w:hAnsi="Arial" w:cs="Arial"/>
          <w:b/>
          <w:sz w:val="24"/>
          <w:szCs w:val="24"/>
          <w:lang w:val="es-ES"/>
        </w:rPr>
        <w:t xml:space="preserve">. N° </w:t>
      </w:r>
      <w:r w:rsidR="007B0EBD" w:rsidRPr="009D5B73">
        <w:rPr>
          <w:rFonts w:ascii="Arial" w:hAnsi="Arial" w:cs="Arial"/>
          <w:b/>
          <w:sz w:val="24"/>
          <w:szCs w:val="24"/>
          <w:lang w:val="es-ES"/>
        </w:rPr>
        <w:t>5346</w:t>
      </w:r>
      <w:r w:rsidRPr="009D5B73">
        <w:rPr>
          <w:rFonts w:ascii="Arial" w:hAnsi="Arial" w:cs="Arial"/>
          <w:b/>
          <w:sz w:val="24"/>
          <w:szCs w:val="24"/>
          <w:lang w:val="es-ES"/>
        </w:rPr>
        <w:t>/</w:t>
      </w:r>
      <w:r w:rsidR="007B0EBD" w:rsidRPr="009D5B73">
        <w:rPr>
          <w:rFonts w:ascii="Arial" w:hAnsi="Arial" w:cs="Arial"/>
          <w:b/>
          <w:sz w:val="24"/>
          <w:szCs w:val="24"/>
          <w:lang w:val="es-ES"/>
        </w:rPr>
        <w:t>18</w:t>
      </w:r>
      <w:r w:rsidRPr="009D5B73">
        <w:rPr>
          <w:rFonts w:ascii="Arial" w:hAnsi="Arial" w:cs="Arial"/>
          <w:b/>
          <w:sz w:val="24"/>
          <w:szCs w:val="24"/>
          <w:lang w:val="es-ES"/>
        </w:rPr>
        <w:t>)</w:t>
      </w:r>
    </w:p>
    <w:p w:rsidR="009634EF" w:rsidRPr="009D5B73" w:rsidRDefault="009634EF" w:rsidP="009634EF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5779A2" w:rsidRPr="009D5B73" w:rsidRDefault="00DD7986" w:rsidP="00B00F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D5B73">
        <w:rPr>
          <w:rFonts w:ascii="Arial" w:hAnsi="Arial" w:cs="Arial"/>
          <w:b/>
          <w:sz w:val="24"/>
          <w:szCs w:val="24"/>
        </w:rPr>
        <w:t>VISTO</w:t>
      </w:r>
      <w:proofErr w:type="gramStart"/>
      <w:r w:rsidRPr="009D5B73">
        <w:rPr>
          <w:rFonts w:ascii="Arial" w:hAnsi="Arial" w:cs="Arial"/>
          <w:b/>
          <w:sz w:val="24"/>
          <w:szCs w:val="24"/>
        </w:rPr>
        <w:t xml:space="preserve">: </w:t>
      </w:r>
      <w:r w:rsidRPr="009D5B73">
        <w:rPr>
          <w:rFonts w:ascii="Arial" w:hAnsi="Arial" w:cs="Arial"/>
          <w:sz w:val="24"/>
          <w:szCs w:val="24"/>
        </w:rPr>
        <w:t xml:space="preserve"> el</w:t>
      </w:r>
      <w:proofErr w:type="gramEnd"/>
      <w:r w:rsidRPr="009D5B73">
        <w:rPr>
          <w:rFonts w:ascii="Arial" w:hAnsi="Arial" w:cs="Arial"/>
          <w:sz w:val="24"/>
          <w:szCs w:val="24"/>
        </w:rPr>
        <w:t xml:space="preserve"> Oficio</w:t>
      </w:r>
      <w:r w:rsidR="005C2D69" w:rsidRPr="009D5B73">
        <w:rPr>
          <w:rFonts w:ascii="Arial" w:hAnsi="Arial" w:cs="Arial"/>
          <w:sz w:val="24"/>
          <w:szCs w:val="24"/>
        </w:rPr>
        <w:t xml:space="preserve"> N</w:t>
      </w:r>
      <w:r w:rsidR="00F31135" w:rsidRPr="009D5B73">
        <w:rPr>
          <w:rFonts w:ascii="Arial" w:hAnsi="Arial" w:cs="Arial"/>
          <w:sz w:val="24"/>
          <w:szCs w:val="24"/>
        </w:rPr>
        <w:t xml:space="preserve">° 446 del 12/11/18, </w:t>
      </w:r>
      <w:r w:rsidR="005C2D69" w:rsidRPr="009D5B73">
        <w:rPr>
          <w:rFonts w:ascii="Arial" w:hAnsi="Arial" w:cs="Arial"/>
          <w:sz w:val="24"/>
          <w:szCs w:val="24"/>
        </w:rPr>
        <w:t xml:space="preserve"> por el que </w:t>
      </w:r>
      <w:r w:rsidRPr="009D5B73">
        <w:rPr>
          <w:rFonts w:ascii="Arial" w:hAnsi="Arial" w:cs="Arial"/>
          <w:sz w:val="24"/>
          <w:szCs w:val="24"/>
        </w:rPr>
        <w:t xml:space="preserve">la Intendencia de Tacuarembó, </w:t>
      </w:r>
      <w:r w:rsidR="005C2D69" w:rsidRPr="009D5B73">
        <w:rPr>
          <w:rFonts w:ascii="Arial" w:hAnsi="Arial" w:cs="Arial"/>
          <w:sz w:val="24"/>
          <w:szCs w:val="24"/>
        </w:rPr>
        <w:t xml:space="preserve">formula una consulta vinculante,  </w:t>
      </w:r>
      <w:r w:rsidRPr="009D5B73">
        <w:rPr>
          <w:rFonts w:ascii="Arial" w:hAnsi="Arial" w:cs="Arial"/>
          <w:sz w:val="24"/>
          <w:szCs w:val="24"/>
        </w:rPr>
        <w:t xml:space="preserve">respecto </w:t>
      </w:r>
      <w:r w:rsidR="005C2D69" w:rsidRPr="009D5B73">
        <w:rPr>
          <w:rFonts w:ascii="Arial" w:hAnsi="Arial" w:cs="Arial"/>
          <w:sz w:val="24"/>
          <w:szCs w:val="24"/>
        </w:rPr>
        <w:t>de la liquidación de los aportes al BPS sobre el</w:t>
      </w:r>
      <w:r w:rsidR="00F31135" w:rsidRPr="009D5B73">
        <w:rPr>
          <w:rFonts w:ascii="Arial" w:hAnsi="Arial" w:cs="Arial"/>
          <w:sz w:val="24"/>
          <w:szCs w:val="24"/>
        </w:rPr>
        <w:t xml:space="preserve"> sue</w:t>
      </w:r>
      <w:r w:rsidR="008F0CC8" w:rsidRPr="009D5B73">
        <w:rPr>
          <w:rFonts w:ascii="Arial" w:hAnsi="Arial" w:cs="Arial"/>
          <w:sz w:val="24"/>
          <w:szCs w:val="24"/>
        </w:rPr>
        <w:t>ldo del Intendente</w:t>
      </w:r>
      <w:r w:rsidR="005C2D69" w:rsidRPr="009D5B73">
        <w:rPr>
          <w:rFonts w:ascii="Arial" w:hAnsi="Arial" w:cs="Arial"/>
          <w:sz w:val="24"/>
          <w:szCs w:val="24"/>
        </w:rPr>
        <w:t>, durante</w:t>
      </w:r>
      <w:r w:rsidR="00B00F9D">
        <w:rPr>
          <w:rFonts w:ascii="Arial" w:hAnsi="Arial" w:cs="Arial"/>
          <w:sz w:val="24"/>
          <w:szCs w:val="24"/>
        </w:rPr>
        <w:t xml:space="preserve"> el período julio 2015-jun</w:t>
      </w:r>
      <w:r w:rsidR="00572839" w:rsidRPr="009D5B73">
        <w:rPr>
          <w:rFonts w:ascii="Arial" w:hAnsi="Arial" w:cs="Arial"/>
          <w:sz w:val="24"/>
          <w:szCs w:val="24"/>
        </w:rPr>
        <w:t>io 2018</w:t>
      </w:r>
      <w:r w:rsidR="005779A2" w:rsidRPr="009D5B73">
        <w:rPr>
          <w:rFonts w:ascii="Arial" w:hAnsi="Arial" w:cs="Arial"/>
          <w:sz w:val="24"/>
          <w:szCs w:val="24"/>
        </w:rPr>
        <w:t>;</w:t>
      </w:r>
    </w:p>
    <w:p w:rsidR="00B12412" w:rsidRPr="009D5B73" w:rsidRDefault="005779A2" w:rsidP="00B00F9D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D5B73">
        <w:rPr>
          <w:rFonts w:ascii="Arial" w:hAnsi="Arial" w:cs="Arial"/>
          <w:b/>
          <w:sz w:val="24"/>
          <w:szCs w:val="24"/>
        </w:rPr>
        <w:t xml:space="preserve">RESULTANDO: 1) </w:t>
      </w:r>
      <w:r w:rsidRPr="009D5B73">
        <w:rPr>
          <w:rFonts w:ascii="Arial" w:hAnsi="Arial" w:cs="Arial"/>
          <w:sz w:val="24"/>
          <w:szCs w:val="24"/>
        </w:rPr>
        <w:t>que en el m</w:t>
      </w:r>
      <w:r w:rsidR="002B621C" w:rsidRPr="009D5B73">
        <w:rPr>
          <w:rFonts w:ascii="Arial" w:hAnsi="Arial" w:cs="Arial"/>
          <w:sz w:val="24"/>
          <w:szCs w:val="24"/>
        </w:rPr>
        <w:t xml:space="preserve">es de julio de 2018 </w:t>
      </w:r>
      <w:r w:rsidR="005C2D69" w:rsidRPr="009D5B73">
        <w:rPr>
          <w:rFonts w:ascii="Arial" w:hAnsi="Arial" w:cs="Arial"/>
          <w:sz w:val="24"/>
          <w:szCs w:val="24"/>
        </w:rPr>
        <w:t xml:space="preserve">se advirtió el </w:t>
      </w:r>
      <w:r w:rsidRPr="009D5B73">
        <w:rPr>
          <w:rFonts w:ascii="Arial" w:hAnsi="Arial" w:cs="Arial"/>
          <w:sz w:val="24"/>
          <w:szCs w:val="24"/>
        </w:rPr>
        <w:t xml:space="preserve">error involuntario </w:t>
      </w:r>
      <w:r w:rsidR="005C2D69" w:rsidRPr="009D5B73">
        <w:rPr>
          <w:rFonts w:ascii="Arial" w:hAnsi="Arial" w:cs="Arial"/>
          <w:sz w:val="24"/>
          <w:szCs w:val="24"/>
        </w:rPr>
        <w:t xml:space="preserve">padecido </w:t>
      </w:r>
      <w:r w:rsidRPr="009D5B73">
        <w:rPr>
          <w:rFonts w:ascii="Arial" w:hAnsi="Arial" w:cs="Arial"/>
          <w:sz w:val="24"/>
          <w:szCs w:val="24"/>
        </w:rPr>
        <w:t>en la liquidaci</w:t>
      </w:r>
      <w:r w:rsidR="005C2D69" w:rsidRPr="009D5B73">
        <w:rPr>
          <w:rFonts w:ascii="Arial" w:hAnsi="Arial" w:cs="Arial"/>
          <w:sz w:val="24"/>
          <w:szCs w:val="24"/>
        </w:rPr>
        <w:t>ón del sueldo de dicho jerarca</w:t>
      </w:r>
      <w:r w:rsidRPr="009D5B73">
        <w:rPr>
          <w:rFonts w:ascii="Arial" w:hAnsi="Arial" w:cs="Arial"/>
          <w:sz w:val="24"/>
          <w:szCs w:val="24"/>
        </w:rPr>
        <w:t xml:space="preserve">, </w:t>
      </w:r>
      <w:r w:rsidR="005C2D69" w:rsidRPr="009D5B73">
        <w:rPr>
          <w:rFonts w:ascii="Arial" w:hAnsi="Arial" w:cs="Arial"/>
          <w:sz w:val="24"/>
          <w:szCs w:val="24"/>
        </w:rPr>
        <w:t xml:space="preserve">ya que desde </w:t>
      </w:r>
      <w:r w:rsidRPr="009D5B73">
        <w:rPr>
          <w:rFonts w:ascii="Arial" w:hAnsi="Arial" w:cs="Arial"/>
          <w:sz w:val="24"/>
          <w:szCs w:val="24"/>
        </w:rPr>
        <w:t>el mes de julio de 2</w:t>
      </w:r>
      <w:r w:rsidR="005C2D69" w:rsidRPr="009D5B73">
        <w:rPr>
          <w:rFonts w:ascii="Arial" w:hAnsi="Arial" w:cs="Arial"/>
          <w:sz w:val="24"/>
          <w:szCs w:val="24"/>
        </w:rPr>
        <w:t>015 se le estaba  descontando el</w:t>
      </w:r>
      <w:r w:rsidRPr="009D5B73">
        <w:rPr>
          <w:rFonts w:ascii="Arial" w:hAnsi="Arial" w:cs="Arial"/>
          <w:sz w:val="24"/>
          <w:szCs w:val="24"/>
        </w:rPr>
        <w:t xml:space="preserve"> 15% del sueldo</w:t>
      </w:r>
      <w:r w:rsidR="00B12412" w:rsidRPr="009D5B73">
        <w:rPr>
          <w:rFonts w:ascii="Arial" w:hAnsi="Arial" w:cs="Arial"/>
          <w:sz w:val="24"/>
          <w:szCs w:val="24"/>
        </w:rPr>
        <w:t xml:space="preserve"> total, </w:t>
      </w:r>
      <w:r w:rsidRPr="009D5B73">
        <w:rPr>
          <w:rFonts w:ascii="Arial" w:hAnsi="Arial" w:cs="Arial"/>
          <w:sz w:val="24"/>
          <w:szCs w:val="24"/>
        </w:rPr>
        <w:t xml:space="preserve"> por concepto de Montepío</w:t>
      </w:r>
      <w:r w:rsidR="00B12412" w:rsidRPr="009D5B73">
        <w:rPr>
          <w:rFonts w:ascii="Arial" w:hAnsi="Arial" w:cs="Arial"/>
          <w:sz w:val="24"/>
          <w:szCs w:val="24"/>
        </w:rPr>
        <w:t>;</w:t>
      </w:r>
    </w:p>
    <w:p w:rsidR="009C4DBD" w:rsidRPr="009D5B73" w:rsidRDefault="009C4DBD" w:rsidP="00B00F9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D5B73">
        <w:rPr>
          <w:rFonts w:ascii="Arial" w:hAnsi="Arial" w:cs="Arial"/>
          <w:b/>
          <w:sz w:val="24"/>
          <w:szCs w:val="24"/>
        </w:rPr>
        <w:t>2)</w:t>
      </w:r>
      <w:r w:rsidRPr="009D5B73">
        <w:rPr>
          <w:rFonts w:ascii="Arial" w:hAnsi="Arial" w:cs="Arial"/>
          <w:sz w:val="24"/>
          <w:szCs w:val="24"/>
        </w:rPr>
        <w:t xml:space="preserve"> que la Oficina L</w:t>
      </w:r>
      <w:r w:rsidR="005C2D69" w:rsidRPr="009D5B73">
        <w:rPr>
          <w:rFonts w:ascii="Arial" w:hAnsi="Arial" w:cs="Arial"/>
          <w:sz w:val="24"/>
          <w:szCs w:val="24"/>
        </w:rPr>
        <w:t>egal informa que el error deriva de no haber tenido en cuenta que el referido jerarca se encontraba afiliado al régimen previsional de AFAP (artículo</w:t>
      </w:r>
      <w:r w:rsidRPr="009D5B73">
        <w:rPr>
          <w:rFonts w:ascii="Arial" w:hAnsi="Arial" w:cs="Arial"/>
          <w:sz w:val="24"/>
          <w:szCs w:val="24"/>
        </w:rPr>
        <w:t xml:space="preserve"> 8° de la ley 16.713</w:t>
      </w:r>
      <w:r w:rsidR="005C2D69" w:rsidRPr="009D5B73">
        <w:rPr>
          <w:rFonts w:ascii="Arial" w:hAnsi="Arial" w:cs="Arial"/>
          <w:sz w:val="24"/>
          <w:szCs w:val="24"/>
        </w:rPr>
        <w:t>)</w:t>
      </w:r>
      <w:r w:rsidRPr="009D5B73">
        <w:rPr>
          <w:rFonts w:ascii="Arial" w:hAnsi="Arial" w:cs="Arial"/>
          <w:sz w:val="24"/>
          <w:szCs w:val="24"/>
        </w:rPr>
        <w:t xml:space="preserve">, </w:t>
      </w:r>
      <w:r w:rsidR="005C2D69" w:rsidRPr="009D5B73">
        <w:rPr>
          <w:rFonts w:ascii="Arial" w:hAnsi="Arial" w:cs="Arial"/>
          <w:sz w:val="24"/>
          <w:szCs w:val="24"/>
        </w:rPr>
        <w:t>por lo que el descuento no debió efectuarse sobre la totalidad del sueldo, sino</w:t>
      </w:r>
      <w:r w:rsidR="0078023D" w:rsidRPr="009D5B73">
        <w:rPr>
          <w:rFonts w:ascii="Arial" w:hAnsi="Arial" w:cs="Arial"/>
          <w:sz w:val="24"/>
          <w:szCs w:val="24"/>
        </w:rPr>
        <w:t xml:space="preserve"> sobre el tope 3 previsto por la normativa,  o sea sobre la suma de $160.121, ya que el resto no lleva aportes y se acredita al salario líquido del trabajador</w:t>
      </w:r>
      <w:r w:rsidRPr="009D5B73">
        <w:rPr>
          <w:rFonts w:ascii="Arial" w:hAnsi="Arial" w:cs="Arial"/>
          <w:sz w:val="24"/>
          <w:szCs w:val="24"/>
        </w:rPr>
        <w:t>;</w:t>
      </w:r>
    </w:p>
    <w:p w:rsidR="0078023D" w:rsidRPr="009D5B73" w:rsidRDefault="009C4DBD" w:rsidP="00B00F9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D5B73">
        <w:rPr>
          <w:rFonts w:ascii="Arial" w:hAnsi="Arial" w:cs="Arial"/>
          <w:b/>
          <w:sz w:val="24"/>
          <w:szCs w:val="24"/>
        </w:rPr>
        <w:t>3</w:t>
      </w:r>
      <w:r w:rsidR="00A65F48" w:rsidRPr="009D5B73">
        <w:rPr>
          <w:rFonts w:ascii="Arial" w:hAnsi="Arial" w:cs="Arial"/>
          <w:b/>
          <w:sz w:val="24"/>
          <w:szCs w:val="24"/>
        </w:rPr>
        <w:t>)</w:t>
      </w:r>
      <w:r w:rsidR="0078023D" w:rsidRPr="009D5B73">
        <w:rPr>
          <w:rFonts w:ascii="Arial" w:hAnsi="Arial" w:cs="Arial"/>
          <w:sz w:val="24"/>
          <w:szCs w:val="24"/>
        </w:rPr>
        <w:t xml:space="preserve"> que se efectuó la correspondiente consulta al BPS, quien informó que el descuento debió efectuarse sobre el tope establecido legalmente y no sobre la totalidad del sueldo;</w:t>
      </w:r>
      <w:r w:rsidRPr="009D5B73">
        <w:rPr>
          <w:rFonts w:ascii="Arial" w:hAnsi="Arial" w:cs="Arial"/>
          <w:sz w:val="24"/>
          <w:szCs w:val="24"/>
        </w:rPr>
        <w:t xml:space="preserve">                          </w:t>
      </w:r>
    </w:p>
    <w:p w:rsidR="00B12412" w:rsidRPr="009D5B73" w:rsidRDefault="009C4DBD" w:rsidP="00B00F9D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D5B73">
        <w:rPr>
          <w:rFonts w:ascii="Arial" w:hAnsi="Arial" w:cs="Arial"/>
          <w:b/>
          <w:sz w:val="24"/>
          <w:szCs w:val="24"/>
        </w:rPr>
        <w:t>4</w:t>
      </w:r>
      <w:r w:rsidR="00B12412" w:rsidRPr="009D5B73">
        <w:rPr>
          <w:rFonts w:ascii="Arial" w:hAnsi="Arial" w:cs="Arial"/>
          <w:b/>
          <w:sz w:val="24"/>
          <w:szCs w:val="24"/>
        </w:rPr>
        <w:t>)</w:t>
      </w:r>
      <w:r w:rsidR="00B12412" w:rsidRPr="009D5B73">
        <w:rPr>
          <w:rFonts w:ascii="Arial" w:hAnsi="Arial" w:cs="Arial"/>
          <w:sz w:val="24"/>
          <w:szCs w:val="24"/>
        </w:rPr>
        <w:t xml:space="preserve"> que</w:t>
      </w:r>
      <w:r w:rsidR="008F0CC8" w:rsidRPr="009D5B73">
        <w:rPr>
          <w:rFonts w:ascii="Arial" w:hAnsi="Arial" w:cs="Arial"/>
          <w:sz w:val="24"/>
          <w:szCs w:val="24"/>
        </w:rPr>
        <w:t>, en consecuencia,</w:t>
      </w:r>
      <w:r w:rsidR="00B12412" w:rsidRPr="009D5B73">
        <w:rPr>
          <w:rFonts w:ascii="Arial" w:hAnsi="Arial" w:cs="Arial"/>
          <w:sz w:val="24"/>
          <w:szCs w:val="24"/>
        </w:rPr>
        <w:t xml:space="preserve"> </w:t>
      </w:r>
      <w:r w:rsidR="000A6FF4">
        <w:rPr>
          <w:rFonts w:ascii="Arial" w:hAnsi="Arial" w:cs="Arial"/>
          <w:sz w:val="24"/>
          <w:szCs w:val="24"/>
        </w:rPr>
        <w:t>resulta</w:t>
      </w:r>
      <w:r w:rsidR="0078023D" w:rsidRPr="009D5B73">
        <w:rPr>
          <w:rFonts w:ascii="Arial" w:hAnsi="Arial" w:cs="Arial"/>
          <w:sz w:val="24"/>
          <w:szCs w:val="24"/>
        </w:rPr>
        <w:t xml:space="preserve"> de los </w:t>
      </w:r>
      <w:proofErr w:type="spellStart"/>
      <w:r w:rsidR="0078023D" w:rsidRPr="009D5B73">
        <w:rPr>
          <w:rFonts w:ascii="Arial" w:hAnsi="Arial" w:cs="Arial"/>
          <w:sz w:val="24"/>
          <w:szCs w:val="24"/>
        </w:rPr>
        <w:t>planillados</w:t>
      </w:r>
      <w:proofErr w:type="spellEnd"/>
      <w:r w:rsidR="0078023D" w:rsidRPr="009D5B73">
        <w:rPr>
          <w:rFonts w:ascii="Arial" w:hAnsi="Arial" w:cs="Arial"/>
          <w:sz w:val="24"/>
          <w:szCs w:val="24"/>
        </w:rPr>
        <w:t xml:space="preserve"> </w:t>
      </w:r>
      <w:r w:rsidR="000A6FF4">
        <w:rPr>
          <w:rFonts w:ascii="Arial" w:hAnsi="Arial" w:cs="Arial"/>
          <w:sz w:val="24"/>
          <w:szCs w:val="24"/>
        </w:rPr>
        <w:t>remitidos</w:t>
      </w:r>
      <w:r w:rsidR="0078023D" w:rsidRPr="009D5B73">
        <w:rPr>
          <w:rFonts w:ascii="Arial" w:hAnsi="Arial" w:cs="Arial"/>
          <w:sz w:val="24"/>
          <w:szCs w:val="24"/>
        </w:rPr>
        <w:t xml:space="preserve"> que </w:t>
      </w:r>
      <w:r w:rsidR="00B12412" w:rsidRPr="009D5B73">
        <w:rPr>
          <w:rFonts w:ascii="Arial" w:hAnsi="Arial" w:cs="Arial"/>
          <w:sz w:val="24"/>
          <w:szCs w:val="24"/>
        </w:rPr>
        <w:t>la Administración</w:t>
      </w:r>
      <w:r w:rsidR="000A6FF4">
        <w:rPr>
          <w:rFonts w:ascii="Arial" w:hAnsi="Arial" w:cs="Arial"/>
          <w:sz w:val="24"/>
          <w:szCs w:val="24"/>
        </w:rPr>
        <w:t>,</w:t>
      </w:r>
      <w:r w:rsidR="00B12412" w:rsidRPr="009D5B73">
        <w:rPr>
          <w:rFonts w:ascii="Arial" w:hAnsi="Arial" w:cs="Arial"/>
          <w:sz w:val="24"/>
          <w:szCs w:val="24"/>
        </w:rPr>
        <w:t xml:space="preserve"> </w:t>
      </w:r>
      <w:r w:rsidR="0078023D" w:rsidRPr="009D5B73">
        <w:rPr>
          <w:rFonts w:ascii="Arial" w:hAnsi="Arial" w:cs="Arial"/>
          <w:sz w:val="24"/>
          <w:szCs w:val="24"/>
        </w:rPr>
        <w:t xml:space="preserve">por un error involuntario de la Dirección de Recursos Humanos, </w:t>
      </w:r>
      <w:r w:rsidR="00B12412" w:rsidRPr="009D5B73">
        <w:rPr>
          <w:rFonts w:ascii="Arial" w:hAnsi="Arial" w:cs="Arial"/>
          <w:sz w:val="24"/>
          <w:szCs w:val="24"/>
        </w:rPr>
        <w:t>durante más</w:t>
      </w:r>
      <w:r w:rsidR="002B621C" w:rsidRPr="009D5B73">
        <w:rPr>
          <w:rFonts w:ascii="Arial" w:hAnsi="Arial" w:cs="Arial"/>
          <w:sz w:val="24"/>
          <w:szCs w:val="24"/>
        </w:rPr>
        <w:t xml:space="preserve"> de tres años </w:t>
      </w:r>
      <w:r w:rsidR="0078023D" w:rsidRPr="009D5B73">
        <w:rPr>
          <w:rFonts w:ascii="Arial" w:hAnsi="Arial" w:cs="Arial"/>
          <w:sz w:val="24"/>
          <w:szCs w:val="24"/>
        </w:rPr>
        <w:t>efectuó</w:t>
      </w:r>
      <w:r w:rsidR="00B12412" w:rsidRPr="009D5B73">
        <w:rPr>
          <w:rFonts w:ascii="Arial" w:hAnsi="Arial" w:cs="Arial"/>
          <w:sz w:val="24"/>
          <w:szCs w:val="24"/>
        </w:rPr>
        <w:t xml:space="preserve"> una retención de aportes </w:t>
      </w:r>
      <w:r w:rsidR="0078023D" w:rsidRPr="009D5B73">
        <w:rPr>
          <w:rFonts w:ascii="Arial" w:hAnsi="Arial" w:cs="Arial"/>
          <w:sz w:val="24"/>
          <w:szCs w:val="24"/>
        </w:rPr>
        <w:t>muy superior a la que correspondía</w:t>
      </w:r>
      <w:r w:rsidR="00B12412" w:rsidRPr="009D5B73">
        <w:rPr>
          <w:rFonts w:ascii="Arial" w:hAnsi="Arial" w:cs="Arial"/>
          <w:sz w:val="24"/>
          <w:szCs w:val="24"/>
        </w:rPr>
        <w:t>;</w:t>
      </w:r>
    </w:p>
    <w:p w:rsidR="009C4DBD" w:rsidRPr="009D5B73" w:rsidRDefault="009C4DBD" w:rsidP="000A6FF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D5B73">
        <w:rPr>
          <w:rFonts w:ascii="Arial" w:hAnsi="Arial" w:cs="Arial"/>
          <w:b/>
          <w:sz w:val="24"/>
          <w:szCs w:val="24"/>
        </w:rPr>
        <w:lastRenderedPageBreak/>
        <w:t>5)</w:t>
      </w:r>
      <w:r w:rsidRPr="009D5B73">
        <w:rPr>
          <w:rFonts w:ascii="Arial" w:hAnsi="Arial" w:cs="Arial"/>
          <w:sz w:val="24"/>
          <w:szCs w:val="24"/>
        </w:rPr>
        <w:t xml:space="preserve"> que la Dirección General</w:t>
      </w:r>
      <w:r w:rsidR="002B621C" w:rsidRPr="009D5B73">
        <w:rPr>
          <w:rFonts w:ascii="Arial" w:hAnsi="Arial" w:cs="Arial"/>
          <w:sz w:val="24"/>
          <w:szCs w:val="24"/>
        </w:rPr>
        <w:t xml:space="preserve"> de Hacienda y la Oficina Legal</w:t>
      </w:r>
      <w:r w:rsidRPr="009D5B73">
        <w:rPr>
          <w:rFonts w:ascii="Arial" w:hAnsi="Arial" w:cs="Arial"/>
          <w:sz w:val="24"/>
          <w:szCs w:val="24"/>
        </w:rPr>
        <w:t>, sugieren la devolución de los importes retenidos erróneamente,</w:t>
      </w:r>
      <w:r w:rsidR="0078023D" w:rsidRPr="009D5B73">
        <w:rPr>
          <w:rFonts w:ascii="Arial" w:hAnsi="Arial" w:cs="Arial"/>
          <w:sz w:val="24"/>
          <w:szCs w:val="24"/>
        </w:rPr>
        <w:t xml:space="preserve"> de acuerdo con lo dispuesto por el artículo</w:t>
      </w:r>
      <w:r w:rsidR="00066FE4" w:rsidRPr="009D5B73">
        <w:rPr>
          <w:rFonts w:ascii="Arial" w:hAnsi="Arial" w:cs="Arial"/>
          <w:sz w:val="24"/>
          <w:szCs w:val="24"/>
        </w:rPr>
        <w:t xml:space="preserve"> 1270 del Código Civil, </w:t>
      </w:r>
      <w:r w:rsidR="008F0CC8" w:rsidRPr="009D5B73">
        <w:rPr>
          <w:rFonts w:ascii="Arial" w:hAnsi="Arial" w:cs="Arial"/>
          <w:sz w:val="24"/>
          <w:szCs w:val="24"/>
        </w:rPr>
        <w:t xml:space="preserve"> que según</w:t>
      </w:r>
      <w:r w:rsidR="0078023D" w:rsidRPr="009D5B73">
        <w:rPr>
          <w:rFonts w:ascii="Arial" w:hAnsi="Arial" w:cs="Arial"/>
          <w:sz w:val="24"/>
          <w:szCs w:val="24"/>
        </w:rPr>
        <w:t xml:space="preserve"> el detalle adjunto ascienden a la suma de $</w:t>
      </w:r>
      <w:r w:rsidR="000A6FF4">
        <w:rPr>
          <w:rFonts w:ascii="Arial" w:hAnsi="Arial" w:cs="Arial"/>
          <w:sz w:val="24"/>
          <w:szCs w:val="24"/>
        </w:rPr>
        <w:t xml:space="preserve"> </w:t>
      </w:r>
      <w:r w:rsidR="0078023D" w:rsidRPr="009D5B73">
        <w:rPr>
          <w:rFonts w:ascii="Arial" w:hAnsi="Arial" w:cs="Arial"/>
          <w:sz w:val="24"/>
          <w:szCs w:val="24"/>
        </w:rPr>
        <w:t>715.</w:t>
      </w:r>
      <w:r w:rsidRPr="009D5B73">
        <w:rPr>
          <w:rFonts w:ascii="Arial" w:hAnsi="Arial" w:cs="Arial"/>
          <w:sz w:val="24"/>
          <w:szCs w:val="24"/>
        </w:rPr>
        <w:t>462</w:t>
      </w:r>
      <w:r w:rsidR="0078023D" w:rsidRPr="009D5B73">
        <w:rPr>
          <w:rFonts w:ascii="Arial" w:hAnsi="Arial" w:cs="Arial"/>
          <w:sz w:val="24"/>
          <w:szCs w:val="24"/>
        </w:rPr>
        <w:t xml:space="preserve"> (setecientos quince mil cuatrocientos sesenta y dos pesos)</w:t>
      </w:r>
      <w:r w:rsidRPr="009D5B73">
        <w:rPr>
          <w:rFonts w:ascii="Arial" w:hAnsi="Arial" w:cs="Arial"/>
          <w:sz w:val="24"/>
          <w:szCs w:val="24"/>
        </w:rPr>
        <w:t>;</w:t>
      </w:r>
    </w:p>
    <w:p w:rsidR="009C4DBD" w:rsidRPr="009D5B73" w:rsidRDefault="000E2D47" w:rsidP="000A6FF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D5B73">
        <w:rPr>
          <w:rFonts w:ascii="Arial" w:hAnsi="Arial" w:cs="Arial"/>
          <w:b/>
          <w:sz w:val="24"/>
          <w:szCs w:val="24"/>
        </w:rPr>
        <w:t>6)</w:t>
      </w:r>
      <w:r w:rsidRPr="009D5B73">
        <w:rPr>
          <w:rFonts w:ascii="Arial" w:hAnsi="Arial" w:cs="Arial"/>
          <w:sz w:val="24"/>
          <w:szCs w:val="24"/>
        </w:rPr>
        <w:t xml:space="preserve"> que </w:t>
      </w:r>
      <w:r w:rsidR="00066FE4" w:rsidRPr="009D5B73">
        <w:rPr>
          <w:rFonts w:ascii="Arial" w:hAnsi="Arial" w:cs="Arial"/>
          <w:sz w:val="24"/>
          <w:szCs w:val="24"/>
        </w:rPr>
        <w:t>no obstante, en virtud de la naturaleza de la cuestión</w:t>
      </w:r>
      <w:r w:rsidR="007E12B8" w:rsidRPr="009D5B73">
        <w:rPr>
          <w:rFonts w:ascii="Arial" w:hAnsi="Arial" w:cs="Arial"/>
          <w:sz w:val="24"/>
          <w:szCs w:val="24"/>
        </w:rPr>
        <w:t xml:space="preserve"> y al principio de transparencia en el ejercicio de la función pública</w:t>
      </w:r>
      <w:r w:rsidR="00066FE4" w:rsidRPr="009D5B73">
        <w:rPr>
          <w:rFonts w:ascii="Arial" w:hAnsi="Arial" w:cs="Arial"/>
          <w:sz w:val="24"/>
          <w:szCs w:val="24"/>
        </w:rPr>
        <w:t xml:space="preserve">, </w:t>
      </w:r>
      <w:r w:rsidR="007E12B8" w:rsidRPr="009D5B73">
        <w:rPr>
          <w:rFonts w:ascii="Arial" w:hAnsi="Arial" w:cs="Arial"/>
          <w:sz w:val="24"/>
          <w:szCs w:val="24"/>
        </w:rPr>
        <w:t>el Sr. Intendente dispuso someter  l</w:t>
      </w:r>
      <w:r w:rsidR="00066FE4" w:rsidRPr="009D5B73">
        <w:rPr>
          <w:rFonts w:ascii="Arial" w:hAnsi="Arial" w:cs="Arial"/>
          <w:sz w:val="24"/>
          <w:szCs w:val="24"/>
        </w:rPr>
        <w:t xml:space="preserve">a situación a la consideración  </w:t>
      </w:r>
      <w:r w:rsidR="007E12B8" w:rsidRPr="009D5B73">
        <w:rPr>
          <w:rFonts w:ascii="Arial" w:hAnsi="Arial" w:cs="Arial"/>
          <w:sz w:val="24"/>
          <w:szCs w:val="24"/>
        </w:rPr>
        <w:t>de este Tribunal, al amparo de lo dispuesto por el artículo 112 del TOCAF</w:t>
      </w:r>
      <w:r w:rsidR="00066FE4" w:rsidRPr="009D5B73">
        <w:rPr>
          <w:rFonts w:ascii="Arial" w:hAnsi="Arial" w:cs="Arial"/>
          <w:sz w:val="24"/>
          <w:szCs w:val="24"/>
        </w:rPr>
        <w:t>;</w:t>
      </w:r>
    </w:p>
    <w:p w:rsidR="007E12B8" w:rsidRPr="009D5B73" w:rsidRDefault="00066FE4" w:rsidP="000A6FF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D5B73">
        <w:rPr>
          <w:rFonts w:ascii="Arial" w:hAnsi="Arial" w:cs="Arial"/>
          <w:b/>
          <w:sz w:val="24"/>
          <w:szCs w:val="24"/>
        </w:rPr>
        <w:t>CONSIDERANDO:</w:t>
      </w:r>
      <w:r w:rsidR="008F24E0" w:rsidRPr="009D5B73">
        <w:rPr>
          <w:rFonts w:ascii="Arial" w:hAnsi="Arial" w:cs="Arial"/>
          <w:b/>
          <w:sz w:val="24"/>
          <w:szCs w:val="24"/>
        </w:rPr>
        <w:t xml:space="preserve"> 1) </w:t>
      </w:r>
      <w:r w:rsidR="008F24E0" w:rsidRPr="009D5B73">
        <w:rPr>
          <w:rFonts w:ascii="Arial" w:hAnsi="Arial" w:cs="Arial"/>
          <w:sz w:val="24"/>
          <w:szCs w:val="24"/>
        </w:rPr>
        <w:t>que</w:t>
      </w:r>
      <w:r w:rsidR="007E12B8" w:rsidRPr="009D5B73">
        <w:rPr>
          <w:rFonts w:ascii="Arial" w:hAnsi="Arial" w:cs="Arial"/>
          <w:sz w:val="24"/>
          <w:szCs w:val="24"/>
        </w:rPr>
        <w:t xml:space="preserve"> la consulta remitida encuadra en la normativa invocada y reúne los requisitos exigidos por  la Resolución de este Tribunal de fecha 30 de junio de 2004, por lo que la misma tendrá efecto vinculante para ambas partes;</w:t>
      </w:r>
    </w:p>
    <w:p w:rsidR="00066FE4" w:rsidRPr="009D5B73" w:rsidRDefault="000A6FF4" w:rsidP="000A6FF4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7E12B8" w:rsidRPr="009D5B73">
        <w:rPr>
          <w:rFonts w:ascii="Arial" w:hAnsi="Arial" w:cs="Arial"/>
          <w:b/>
          <w:sz w:val="24"/>
          <w:szCs w:val="24"/>
        </w:rPr>
        <w:t>)</w:t>
      </w:r>
      <w:r w:rsidR="007E12B8" w:rsidRPr="009D5B73">
        <w:rPr>
          <w:rFonts w:ascii="Arial" w:hAnsi="Arial" w:cs="Arial"/>
          <w:sz w:val="24"/>
          <w:szCs w:val="24"/>
        </w:rPr>
        <w:t xml:space="preserve"> que efectivamente, la liquidación efectuada no se ajustó a las previsiones legales</w:t>
      </w:r>
      <w:r w:rsidR="002B621C" w:rsidRPr="009D5B73">
        <w:rPr>
          <w:rFonts w:ascii="Arial" w:hAnsi="Arial" w:cs="Arial"/>
          <w:sz w:val="24"/>
          <w:szCs w:val="24"/>
        </w:rPr>
        <w:t xml:space="preserve"> y reglamentarias vigentes</w:t>
      </w:r>
      <w:r w:rsidR="00814A81" w:rsidRPr="009D5B73">
        <w:rPr>
          <w:rFonts w:ascii="Arial" w:hAnsi="Arial" w:cs="Arial"/>
          <w:sz w:val="24"/>
          <w:szCs w:val="24"/>
        </w:rPr>
        <w:t>, y</w:t>
      </w:r>
      <w:r w:rsidR="007E12B8" w:rsidRPr="009D5B73">
        <w:rPr>
          <w:rFonts w:ascii="Arial" w:hAnsi="Arial" w:cs="Arial"/>
          <w:sz w:val="24"/>
          <w:szCs w:val="24"/>
        </w:rPr>
        <w:t xml:space="preserve"> </w:t>
      </w:r>
      <w:r w:rsidR="00981747" w:rsidRPr="009D5B73">
        <w:rPr>
          <w:rFonts w:ascii="Arial" w:hAnsi="Arial" w:cs="Arial"/>
          <w:sz w:val="24"/>
          <w:szCs w:val="24"/>
        </w:rPr>
        <w:t>constatado el</w:t>
      </w:r>
      <w:r w:rsidR="00814A81" w:rsidRPr="009D5B73">
        <w:rPr>
          <w:rFonts w:ascii="Arial" w:hAnsi="Arial" w:cs="Arial"/>
          <w:sz w:val="24"/>
          <w:szCs w:val="24"/>
        </w:rPr>
        <w:t xml:space="preserve"> error, este</w:t>
      </w:r>
      <w:r w:rsidR="00981747" w:rsidRPr="009D5B73">
        <w:rPr>
          <w:rFonts w:ascii="Arial" w:hAnsi="Arial" w:cs="Arial"/>
          <w:sz w:val="24"/>
          <w:szCs w:val="24"/>
        </w:rPr>
        <w:t xml:space="preserve"> Tribunal comparte el criterio</w:t>
      </w:r>
      <w:r w:rsidR="00814A81" w:rsidRPr="009D5B73">
        <w:rPr>
          <w:rFonts w:ascii="Arial" w:hAnsi="Arial" w:cs="Arial"/>
          <w:sz w:val="24"/>
          <w:szCs w:val="24"/>
        </w:rPr>
        <w:t xml:space="preserve"> sustentado por la Oficina Legal que</w:t>
      </w:r>
      <w:r w:rsidR="00981747" w:rsidRPr="009D5B73">
        <w:rPr>
          <w:rFonts w:ascii="Arial" w:hAnsi="Arial" w:cs="Arial"/>
          <w:sz w:val="24"/>
          <w:szCs w:val="24"/>
        </w:rPr>
        <w:t xml:space="preserve"> lo indeb</w:t>
      </w:r>
      <w:r w:rsidR="002B621C" w:rsidRPr="009D5B73">
        <w:rPr>
          <w:rFonts w:ascii="Arial" w:hAnsi="Arial" w:cs="Arial"/>
          <w:sz w:val="24"/>
          <w:szCs w:val="24"/>
        </w:rPr>
        <w:t xml:space="preserve">idamente retenido </w:t>
      </w:r>
      <w:r w:rsidR="00814A81" w:rsidRPr="009D5B73">
        <w:rPr>
          <w:rFonts w:ascii="Arial" w:hAnsi="Arial" w:cs="Arial"/>
          <w:sz w:val="24"/>
          <w:szCs w:val="24"/>
        </w:rPr>
        <w:t>debe devolverse, en tanto forma parte del salario del Sr. Intendente</w:t>
      </w:r>
      <w:r w:rsidR="00981747" w:rsidRPr="009D5B73">
        <w:rPr>
          <w:rFonts w:ascii="Arial" w:hAnsi="Arial" w:cs="Arial"/>
          <w:sz w:val="24"/>
          <w:szCs w:val="24"/>
        </w:rPr>
        <w:t>;</w:t>
      </w:r>
    </w:p>
    <w:p w:rsidR="00572839" w:rsidRPr="009D5B73" w:rsidRDefault="00572839" w:rsidP="000A6FF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D5B73">
        <w:rPr>
          <w:rFonts w:ascii="Arial" w:hAnsi="Arial" w:cs="Arial"/>
          <w:b/>
          <w:sz w:val="24"/>
          <w:szCs w:val="24"/>
        </w:rPr>
        <w:t xml:space="preserve">ATENTO: </w:t>
      </w:r>
      <w:r w:rsidRPr="009D5B73">
        <w:rPr>
          <w:rFonts w:ascii="Arial" w:hAnsi="Arial" w:cs="Arial"/>
          <w:sz w:val="24"/>
          <w:szCs w:val="24"/>
        </w:rPr>
        <w:t>a lo pre</w:t>
      </w:r>
      <w:r w:rsidR="00814A81" w:rsidRPr="009D5B73">
        <w:rPr>
          <w:rFonts w:ascii="Arial" w:hAnsi="Arial" w:cs="Arial"/>
          <w:sz w:val="24"/>
          <w:szCs w:val="24"/>
        </w:rPr>
        <w:t>cedentemente expuesto y a lo dis</w:t>
      </w:r>
      <w:r w:rsidRPr="009D5B73">
        <w:rPr>
          <w:rFonts w:ascii="Arial" w:hAnsi="Arial" w:cs="Arial"/>
          <w:sz w:val="24"/>
          <w:szCs w:val="24"/>
        </w:rPr>
        <w:t>puesto por el a</w:t>
      </w:r>
      <w:r w:rsidR="00814A81" w:rsidRPr="009D5B73">
        <w:rPr>
          <w:rFonts w:ascii="Arial" w:hAnsi="Arial" w:cs="Arial"/>
          <w:sz w:val="24"/>
          <w:szCs w:val="24"/>
        </w:rPr>
        <w:t>rtículo</w:t>
      </w:r>
      <w:r w:rsidRPr="009D5B73">
        <w:rPr>
          <w:rFonts w:ascii="Arial" w:hAnsi="Arial" w:cs="Arial"/>
          <w:sz w:val="24"/>
          <w:szCs w:val="24"/>
        </w:rPr>
        <w:t xml:space="preserve"> 112 del TOCAF;</w:t>
      </w:r>
    </w:p>
    <w:p w:rsidR="00F31135" w:rsidRPr="009D5B73" w:rsidRDefault="00572839" w:rsidP="009D5B7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5B73">
        <w:rPr>
          <w:rFonts w:ascii="Arial" w:hAnsi="Arial" w:cs="Arial"/>
          <w:b/>
          <w:sz w:val="24"/>
          <w:szCs w:val="24"/>
        </w:rPr>
        <w:t>EL TRIBUNAL ACUERDA</w:t>
      </w:r>
    </w:p>
    <w:p w:rsidR="00572839" w:rsidRPr="009D5B73" w:rsidRDefault="000A6FF4" w:rsidP="000A6FF4">
      <w:pPr>
        <w:pStyle w:val="Prrafodelista"/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0A6FF4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572839" w:rsidRPr="009D5B73">
        <w:rPr>
          <w:rFonts w:ascii="Arial" w:hAnsi="Arial" w:cs="Arial"/>
          <w:sz w:val="24"/>
          <w:szCs w:val="24"/>
        </w:rPr>
        <w:t>Evacuar</w:t>
      </w:r>
      <w:r w:rsidR="00814A81" w:rsidRPr="009D5B73">
        <w:rPr>
          <w:rFonts w:ascii="Arial" w:hAnsi="Arial" w:cs="Arial"/>
          <w:sz w:val="24"/>
          <w:szCs w:val="24"/>
        </w:rPr>
        <w:t xml:space="preserve"> la consulta en los términos de los</w:t>
      </w:r>
      <w:r w:rsidR="00572839" w:rsidRPr="009D5B73">
        <w:rPr>
          <w:rFonts w:ascii="Arial" w:hAnsi="Arial" w:cs="Arial"/>
          <w:sz w:val="24"/>
          <w:szCs w:val="24"/>
        </w:rPr>
        <w:t xml:space="preserve"> Considerando</w:t>
      </w:r>
      <w:r w:rsidR="00814A81" w:rsidRPr="009D5B73">
        <w:rPr>
          <w:rFonts w:ascii="Arial" w:hAnsi="Arial" w:cs="Arial"/>
          <w:sz w:val="24"/>
          <w:szCs w:val="24"/>
        </w:rPr>
        <w:t>s</w:t>
      </w:r>
      <w:r w:rsidR="00572839" w:rsidRPr="009D5B73">
        <w:rPr>
          <w:rFonts w:ascii="Arial" w:hAnsi="Arial" w:cs="Arial"/>
          <w:sz w:val="24"/>
          <w:szCs w:val="24"/>
        </w:rPr>
        <w:t xml:space="preserve"> de la presente Resolución;</w:t>
      </w:r>
    </w:p>
    <w:p w:rsidR="00572839" w:rsidRDefault="000A6FF4" w:rsidP="000A6FF4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 w:rsidRPr="000A6FF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572839" w:rsidRPr="009D5B73">
        <w:rPr>
          <w:rFonts w:ascii="Arial" w:hAnsi="Arial" w:cs="Arial"/>
          <w:sz w:val="24"/>
          <w:szCs w:val="24"/>
        </w:rPr>
        <w:t>Devolver las actuaciones</w:t>
      </w:r>
      <w:r w:rsidR="00572839" w:rsidRPr="000A6FF4">
        <w:rPr>
          <w:rFonts w:ascii="Arial" w:hAnsi="Arial" w:cs="Arial"/>
          <w:sz w:val="24"/>
          <w:szCs w:val="24"/>
        </w:rPr>
        <w:t>.</w:t>
      </w:r>
    </w:p>
    <w:p w:rsidR="000A6FF4" w:rsidRDefault="000A6FF4" w:rsidP="000A6FF4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0A6FF4" w:rsidRPr="000A6FF4" w:rsidRDefault="000A6FF4" w:rsidP="000A6FF4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A6FF4">
        <w:rPr>
          <w:rFonts w:ascii="Arial" w:hAnsi="Arial" w:cs="Arial"/>
          <w:sz w:val="24"/>
          <w:szCs w:val="24"/>
        </w:rPr>
        <w:t>ag</w:t>
      </w:r>
      <w:proofErr w:type="spellEnd"/>
      <w:proofErr w:type="gramEnd"/>
    </w:p>
    <w:p w:rsidR="00572839" w:rsidRPr="009D5B73" w:rsidRDefault="00572839" w:rsidP="009D5B73">
      <w:pPr>
        <w:pStyle w:val="Prrafodelista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572839" w:rsidRPr="009D5B73" w:rsidRDefault="00572839" w:rsidP="009D5B73">
      <w:pPr>
        <w:pStyle w:val="Prrafodelista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B01F41" w:rsidRDefault="00B01F41" w:rsidP="00B01F41">
      <w:pPr>
        <w:jc w:val="right"/>
      </w:pPr>
    </w:p>
    <w:sectPr w:rsidR="00B01F41" w:rsidSect="00187938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F4E68"/>
    <w:multiLevelType w:val="hybridMultilevel"/>
    <w:tmpl w:val="2CCE67A4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41"/>
    <w:rsid w:val="00066FE4"/>
    <w:rsid w:val="000A6FF4"/>
    <w:rsid w:val="000C0180"/>
    <w:rsid w:val="000E2D47"/>
    <w:rsid w:val="00187938"/>
    <w:rsid w:val="002B621C"/>
    <w:rsid w:val="003147B6"/>
    <w:rsid w:val="003A7A92"/>
    <w:rsid w:val="00572839"/>
    <w:rsid w:val="005779A2"/>
    <w:rsid w:val="005C2D69"/>
    <w:rsid w:val="0078023D"/>
    <w:rsid w:val="007B0EBD"/>
    <w:rsid w:val="007E12B8"/>
    <w:rsid w:val="00814A81"/>
    <w:rsid w:val="00843472"/>
    <w:rsid w:val="008733DD"/>
    <w:rsid w:val="008F0CC8"/>
    <w:rsid w:val="008F24E0"/>
    <w:rsid w:val="009634EF"/>
    <w:rsid w:val="00981747"/>
    <w:rsid w:val="009C4DBD"/>
    <w:rsid w:val="009D5B73"/>
    <w:rsid w:val="00A65F48"/>
    <w:rsid w:val="00B00F9D"/>
    <w:rsid w:val="00B01F41"/>
    <w:rsid w:val="00B12412"/>
    <w:rsid w:val="00B929CF"/>
    <w:rsid w:val="00BB47B0"/>
    <w:rsid w:val="00DD7986"/>
    <w:rsid w:val="00F31135"/>
    <w:rsid w:val="00F9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28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34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28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3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11</cp:revision>
  <cp:lastPrinted>2018-12-18T19:36:00Z</cp:lastPrinted>
  <dcterms:created xsi:type="dcterms:W3CDTF">2018-12-18T17:24:00Z</dcterms:created>
  <dcterms:modified xsi:type="dcterms:W3CDTF">2018-12-18T19:36:00Z</dcterms:modified>
</cp:coreProperties>
</file>