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41A" w:rsidRPr="00786EEB" w:rsidRDefault="004B541A"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3580/18</w:t>
      </w:r>
    </w:p>
    <w:p w:rsidR="004B541A" w:rsidRDefault="004B541A" w:rsidP="00786EEB">
      <w:pPr>
        <w:tabs>
          <w:tab w:val="center" w:pos="4253"/>
        </w:tabs>
        <w:suppressAutoHyphens/>
        <w:jc w:val="right"/>
        <w:rPr>
          <w:rFonts w:ascii="Arial" w:hAnsi="Arial" w:cs="Arial"/>
          <w:b/>
          <w:lang w:val="es-ES_tradnl"/>
        </w:rPr>
      </w:pPr>
    </w:p>
    <w:p w:rsidR="004B541A" w:rsidRPr="004B541A" w:rsidRDefault="004B541A" w:rsidP="004B541A">
      <w:pPr>
        <w:tabs>
          <w:tab w:val="center" w:pos="4253"/>
        </w:tabs>
        <w:suppressAutoHyphens/>
        <w:spacing w:after="0" w:line="240" w:lineRule="auto"/>
        <w:jc w:val="center"/>
        <w:rPr>
          <w:rFonts w:ascii="Arial" w:hAnsi="Arial" w:cs="Arial"/>
          <w:b/>
          <w:sz w:val="24"/>
          <w:szCs w:val="24"/>
          <w:lang w:val="es-ES_tradnl"/>
        </w:rPr>
      </w:pPr>
      <w:r w:rsidRPr="004B541A">
        <w:rPr>
          <w:rFonts w:ascii="Arial" w:hAnsi="Arial" w:cs="Arial"/>
          <w:b/>
          <w:sz w:val="24"/>
          <w:szCs w:val="24"/>
          <w:lang w:val="es-ES_tradnl"/>
        </w:rPr>
        <w:t>RESOLUCION ADOPTADA POR EL</w:t>
      </w:r>
    </w:p>
    <w:p w:rsidR="004B541A" w:rsidRPr="004B541A" w:rsidRDefault="004B541A" w:rsidP="004B541A">
      <w:pPr>
        <w:tabs>
          <w:tab w:val="left" w:pos="-720"/>
        </w:tabs>
        <w:suppressAutoHyphens/>
        <w:spacing w:after="0" w:line="240" w:lineRule="auto"/>
        <w:jc w:val="center"/>
        <w:rPr>
          <w:rFonts w:ascii="Arial" w:hAnsi="Arial" w:cs="Arial"/>
          <w:b/>
          <w:sz w:val="24"/>
          <w:szCs w:val="24"/>
          <w:lang w:val="es-ES_tradnl"/>
        </w:rPr>
      </w:pPr>
    </w:p>
    <w:p w:rsidR="004B541A" w:rsidRPr="004B541A" w:rsidRDefault="004B541A" w:rsidP="004B541A">
      <w:pPr>
        <w:tabs>
          <w:tab w:val="center" w:pos="4253"/>
        </w:tabs>
        <w:suppressAutoHyphens/>
        <w:spacing w:after="0" w:line="240" w:lineRule="auto"/>
        <w:jc w:val="center"/>
        <w:rPr>
          <w:rFonts w:ascii="Arial" w:hAnsi="Arial" w:cs="Arial"/>
          <w:b/>
          <w:sz w:val="24"/>
          <w:szCs w:val="24"/>
          <w:lang w:val="es-ES_tradnl"/>
        </w:rPr>
      </w:pPr>
      <w:r w:rsidRPr="004B541A">
        <w:rPr>
          <w:rFonts w:ascii="Arial" w:hAnsi="Arial" w:cs="Arial"/>
          <w:b/>
          <w:sz w:val="24"/>
          <w:szCs w:val="24"/>
          <w:lang w:val="es-ES_tradnl"/>
        </w:rPr>
        <w:t>TRIBUNAL DE CUENTAS</w:t>
      </w:r>
    </w:p>
    <w:p w:rsidR="004B541A" w:rsidRPr="004B541A" w:rsidRDefault="004B541A" w:rsidP="004B541A">
      <w:pPr>
        <w:tabs>
          <w:tab w:val="left" w:pos="-720"/>
        </w:tabs>
        <w:suppressAutoHyphens/>
        <w:spacing w:after="0" w:line="240" w:lineRule="auto"/>
        <w:jc w:val="center"/>
        <w:rPr>
          <w:rFonts w:ascii="Arial" w:hAnsi="Arial" w:cs="Arial"/>
          <w:b/>
          <w:sz w:val="24"/>
          <w:szCs w:val="24"/>
          <w:lang w:val="es-ES_tradnl"/>
        </w:rPr>
      </w:pPr>
    </w:p>
    <w:p w:rsidR="004B541A" w:rsidRPr="004B541A" w:rsidRDefault="004B541A" w:rsidP="004B541A">
      <w:pPr>
        <w:tabs>
          <w:tab w:val="center" w:pos="4253"/>
        </w:tabs>
        <w:suppressAutoHyphens/>
        <w:spacing w:after="0" w:line="240" w:lineRule="auto"/>
        <w:jc w:val="center"/>
        <w:rPr>
          <w:rFonts w:ascii="Arial" w:hAnsi="Arial" w:cs="Arial"/>
          <w:b/>
          <w:sz w:val="24"/>
          <w:szCs w:val="24"/>
          <w:lang w:val="es-ES_tradnl"/>
        </w:rPr>
      </w:pPr>
      <w:r w:rsidRPr="004B541A">
        <w:rPr>
          <w:rFonts w:ascii="Arial" w:hAnsi="Arial" w:cs="Arial"/>
          <w:b/>
          <w:sz w:val="24"/>
          <w:szCs w:val="24"/>
          <w:lang w:val="es-ES_tradnl"/>
        </w:rPr>
        <w:t xml:space="preserve">EN SESION DE FECHA 21 DE NOVIEMBRE </w:t>
      </w:r>
      <w:r w:rsidRPr="004B541A">
        <w:rPr>
          <w:rFonts w:ascii="Helvetica" w:hAnsi="Helvetica"/>
          <w:b/>
          <w:sz w:val="24"/>
          <w:szCs w:val="24"/>
          <w:lang w:val="es-ES_tradnl"/>
        </w:rPr>
        <w:t>DE 2018</w:t>
      </w:r>
    </w:p>
    <w:p w:rsidR="004B541A" w:rsidRPr="004B541A" w:rsidRDefault="004B541A" w:rsidP="004B541A">
      <w:pPr>
        <w:tabs>
          <w:tab w:val="center" w:pos="4253"/>
        </w:tabs>
        <w:suppressAutoHyphens/>
        <w:spacing w:after="0" w:line="240" w:lineRule="auto"/>
        <w:jc w:val="center"/>
        <w:rPr>
          <w:rFonts w:ascii="Arial" w:hAnsi="Arial" w:cs="Arial"/>
          <w:b/>
          <w:sz w:val="24"/>
          <w:szCs w:val="24"/>
          <w:lang w:val="es-ES_tradnl"/>
        </w:rPr>
      </w:pPr>
    </w:p>
    <w:p w:rsidR="004B541A" w:rsidRDefault="004B541A" w:rsidP="004B541A">
      <w:pPr>
        <w:tabs>
          <w:tab w:val="center" w:pos="4253"/>
        </w:tabs>
        <w:suppressAutoHyphens/>
        <w:spacing w:after="0" w:line="240" w:lineRule="auto"/>
        <w:jc w:val="center"/>
        <w:rPr>
          <w:rFonts w:ascii="Arial" w:hAnsi="Arial" w:cs="Arial"/>
          <w:b/>
          <w:sz w:val="24"/>
          <w:szCs w:val="24"/>
          <w:lang w:val="en-US"/>
        </w:rPr>
      </w:pPr>
      <w:r w:rsidRPr="004B541A">
        <w:rPr>
          <w:rFonts w:ascii="Arial" w:hAnsi="Arial" w:cs="Arial"/>
          <w:b/>
          <w:sz w:val="24"/>
          <w:szCs w:val="24"/>
          <w:lang w:val="en-US"/>
        </w:rPr>
        <w:t xml:space="preserve">(E. E. Nº </w:t>
      </w:r>
      <w:r>
        <w:rPr>
          <w:rFonts w:ascii="Arial" w:hAnsi="Arial" w:cs="Arial"/>
          <w:b/>
          <w:sz w:val="24"/>
          <w:szCs w:val="24"/>
          <w:lang w:val="en-US"/>
        </w:rPr>
        <w:t>2017-17-1-0003280</w:t>
      </w:r>
      <w:r w:rsidRPr="004B541A">
        <w:rPr>
          <w:rFonts w:ascii="Arial" w:hAnsi="Arial" w:cs="Arial"/>
          <w:b/>
          <w:sz w:val="24"/>
          <w:szCs w:val="24"/>
          <w:lang w:val="en-US"/>
        </w:rPr>
        <w:t xml:space="preserve">, </w:t>
      </w:r>
      <w:proofErr w:type="gramStart"/>
      <w:r w:rsidRPr="004B541A">
        <w:rPr>
          <w:rFonts w:ascii="Arial" w:hAnsi="Arial" w:cs="Arial"/>
          <w:b/>
          <w:sz w:val="24"/>
          <w:szCs w:val="24"/>
          <w:lang w:val="en-US"/>
        </w:rPr>
        <w:t>Ent</w:t>
      </w:r>
      <w:proofErr w:type="gramEnd"/>
      <w:r w:rsidRPr="004B541A">
        <w:rPr>
          <w:rFonts w:ascii="Arial" w:hAnsi="Arial" w:cs="Arial"/>
          <w:b/>
          <w:sz w:val="24"/>
          <w:szCs w:val="24"/>
          <w:lang w:val="en-US"/>
        </w:rPr>
        <w:t xml:space="preserve">. N° </w:t>
      </w:r>
      <w:r>
        <w:rPr>
          <w:rFonts w:ascii="Arial" w:hAnsi="Arial" w:cs="Arial"/>
          <w:b/>
          <w:sz w:val="24"/>
          <w:szCs w:val="24"/>
          <w:lang w:val="en-US"/>
        </w:rPr>
        <w:t>4993/18</w:t>
      </w:r>
      <w:r w:rsidRPr="004B541A">
        <w:rPr>
          <w:rFonts w:ascii="Arial" w:hAnsi="Arial" w:cs="Arial"/>
          <w:b/>
          <w:sz w:val="24"/>
          <w:szCs w:val="24"/>
          <w:lang w:val="en-US"/>
        </w:rPr>
        <w:t>)</w:t>
      </w:r>
    </w:p>
    <w:p w:rsidR="004B541A" w:rsidRDefault="004B541A" w:rsidP="004B541A">
      <w:pPr>
        <w:tabs>
          <w:tab w:val="center" w:pos="4253"/>
        </w:tabs>
        <w:suppressAutoHyphens/>
        <w:spacing w:after="0" w:line="240" w:lineRule="auto"/>
        <w:jc w:val="center"/>
        <w:rPr>
          <w:rFonts w:ascii="Arial" w:hAnsi="Arial" w:cs="Arial"/>
          <w:b/>
          <w:sz w:val="24"/>
          <w:szCs w:val="24"/>
          <w:lang w:val="en-US"/>
        </w:rPr>
      </w:pPr>
    </w:p>
    <w:p w:rsidR="004B541A" w:rsidRPr="004B541A" w:rsidRDefault="004B541A" w:rsidP="004B541A">
      <w:pPr>
        <w:tabs>
          <w:tab w:val="center" w:pos="4253"/>
        </w:tabs>
        <w:suppressAutoHyphens/>
        <w:spacing w:after="0" w:line="240" w:lineRule="auto"/>
        <w:jc w:val="center"/>
        <w:rPr>
          <w:rFonts w:ascii="Arial" w:hAnsi="Arial" w:cs="Arial"/>
          <w:b/>
          <w:sz w:val="24"/>
          <w:szCs w:val="24"/>
          <w:lang w:val="en-US"/>
        </w:rPr>
      </w:pPr>
    </w:p>
    <w:p w:rsidR="00D8302B" w:rsidRDefault="00D8302B" w:rsidP="004B541A">
      <w:pPr>
        <w:spacing w:after="0" w:line="360" w:lineRule="auto"/>
        <w:ind w:firstLine="851"/>
        <w:jc w:val="both"/>
        <w:rPr>
          <w:rFonts w:ascii="Arial" w:hAnsi="Arial" w:cs="Arial"/>
          <w:sz w:val="24"/>
          <w:szCs w:val="24"/>
          <w:lang w:val="es-MX"/>
        </w:rPr>
      </w:pPr>
      <w:r>
        <w:rPr>
          <w:rFonts w:ascii="Arial" w:hAnsi="Arial" w:cs="Arial"/>
          <w:b/>
          <w:bCs/>
          <w:sz w:val="24"/>
          <w:szCs w:val="24"/>
          <w:lang w:val="es-MX"/>
        </w:rPr>
        <w:t>VISTO:</w:t>
      </w:r>
      <w:r>
        <w:rPr>
          <w:rFonts w:ascii="Arial" w:hAnsi="Arial" w:cs="Arial"/>
          <w:sz w:val="24"/>
          <w:szCs w:val="24"/>
          <w:lang w:val="es-MX"/>
        </w:rPr>
        <w:t xml:space="preserve"> las actuaciones remitidas por el Consejo de Educación </w:t>
      </w:r>
      <w:r w:rsidR="004B541A">
        <w:rPr>
          <w:rFonts w:ascii="Arial" w:hAnsi="Arial" w:cs="Arial"/>
          <w:sz w:val="24"/>
          <w:szCs w:val="24"/>
          <w:lang w:val="es-MX"/>
        </w:rPr>
        <w:t>Secun</w:t>
      </w:r>
      <w:r w:rsidR="004B541A">
        <w:rPr>
          <w:rFonts w:ascii="Arial" w:hAnsi="Arial" w:cs="Arial"/>
          <w:sz w:val="24"/>
          <w:szCs w:val="24"/>
          <w:lang w:val="es-MX"/>
        </w:rPr>
        <w:softHyphen/>
        <w:t>da</w:t>
      </w:r>
      <w:r w:rsidR="004B541A">
        <w:rPr>
          <w:rFonts w:ascii="Arial" w:hAnsi="Arial" w:cs="Arial"/>
          <w:sz w:val="24"/>
          <w:szCs w:val="24"/>
          <w:lang w:val="es-MX"/>
        </w:rPr>
        <w:softHyphen/>
        <w:t xml:space="preserve">ria </w:t>
      </w:r>
      <w:r>
        <w:rPr>
          <w:rFonts w:ascii="Arial" w:hAnsi="Arial" w:cs="Arial"/>
          <w:sz w:val="24"/>
          <w:szCs w:val="24"/>
          <w:lang w:val="es-MX"/>
        </w:rPr>
        <w:t>de la Administración Nacional de Educación Pública, relacionadas con la Licitación Pública 3/2017 efectuada para cubrir el servicio de vigilancia privada para liceos de Montevideo, Canelones y San José;</w:t>
      </w:r>
    </w:p>
    <w:p w:rsidR="00C85D4C" w:rsidRDefault="00D8302B" w:rsidP="00C85D4C">
      <w:pPr>
        <w:spacing w:after="0" w:line="360" w:lineRule="auto"/>
        <w:ind w:firstLine="851"/>
        <w:jc w:val="both"/>
        <w:rPr>
          <w:rFonts w:ascii="Arial" w:hAnsi="Arial" w:cs="Arial"/>
          <w:sz w:val="24"/>
          <w:szCs w:val="24"/>
        </w:rPr>
      </w:pPr>
      <w:r>
        <w:rPr>
          <w:rFonts w:ascii="Arial" w:hAnsi="Arial" w:cs="Arial"/>
          <w:b/>
          <w:bCs/>
          <w:sz w:val="24"/>
          <w:szCs w:val="24"/>
          <w:lang w:val="es-MX"/>
        </w:rPr>
        <w:t xml:space="preserve">RESULTANDO: 1) </w:t>
      </w:r>
      <w:r>
        <w:rPr>
          <w:rFonts w:ascii="Arial" w:hAnsi="Arial" w:cs="Arial"/>
          <w:sz w:val="24"/>
          <w:szCs w:val="24"/>
          <w:lang w:val="es-MX"/>
        </w:rPr>
        <w:t>que</w:t>
      </w:r>
      <w:r>
        <w:rPr>
          <w:rFonts w:ascii="Arial" w:hAnsi="Arial" w:cs="Arial"/>
          <w:sz w:val="24"/>
          <w:szCs w:val="24"/>
        </w:rPr>
        <w:t xml:space="preserve"> por Resolución N° 25 de fecha 08.05.17 y  </w:t>
      </w:r>
      <w:proofErr w:type="spellStart"/>
      <w:r>
        <w:rPr>
          <w:rFonts w:ascii="Arial" w:hAnsi="Arial" w:cs="Arial"/>
          <w:sz w:val="24"/>
          <w:szCs w:val="24"/>
        </w:rPr>
        <w:t>rectificatoria</w:t>
      </w:r>
      <w:proofErr w:type="spellEnd"/>
      <w:r>
        <w:rPr>
          <w:rFonts w:ascii="Arial" w:hAnsi="Arial" w:cs="Arial"/>
          <w:sz w:val="24"/>
          <w:szCs w:val="24"/>
        </w:rPr>
        <w:t xml:space="preserve"> del 18.05.17,  el Consejo  adjudicó  a Nueva Frontera S.A., por un precio la h/hombre diurna $ 189 y la nocturna $ 223 sin impuestos incluidos, desde su comienzo efectivo hasta el 31 de diciembre 2017;</w:t>
      </w:r>
    </w:p>
    <w:p w:rsidR="00C85D4C" w:rsidRDefault="00D8302B" w:rsidP="00C85D4C">
      <w:pPr>
        <w:spacing w:after="0" w:line="360" w:lineRule="auto"/>
        <w:ind w:firstLine="2835"/>
        <w:jc w:val="both"/>
        <w:rPr>
          <w:rFonts w:ascii="Arial" w:hAnsi="Arial" w:cs="Arial"/>
          <w:sz w:val="24"/>
          <w:szCs w:val="24"/>
        </w:rPr>
      </w:pPr>
      <w:r>
        <w:rPr>
          <w:rFonts w:ascii="Arial" w:hAnsi="Arial" w:cs="Arial"/>
          <w:b/>
          <w:bCs/>
          <w:sz w:val="24"/>
          <w:szCs w:val="24"/>
          <w:lang w:val="es-MX"/>
        </w:rPr>
        <w:t xml:space="preserve">2) </w:t>
      </w:r>
      <w:r>
        <w:rPr>
          <w:rFonts w:ascii="Arial" w:hAnsi="Arial" w:cs="Arial"/>
          <w:sz w:val="24"/>
          <w:szCs w:val="24"/>
          <w:lang w:val="es-MX"/>
        </w:rPr>
        <w:t>que</w:t>
      </w:r>
      <w:r>
        <w:rPr>
          <w:rFonts w:ascii="Arial" w:hAnsi="Arial" w:cs="Arial"/>
          <w:sz w:val="24"/>
          <w:szCs w:val="24"/>
        </w:rPr>
        <w:t xml:space="preserve"> este Tribunal, por Resolución N° 1976/17 de fecha 22.06.17,  </w:t>
      </w:r>
      <w:r w:rsidR="00CA3713">
        <w:rPr>
          <w:rFonts w:ascii="Arial" w:hAnsi="Arial" w:cs="Arial"/>
          <w:sz w:val="24"/>
          <w:szCs w:val="24"/>
        </w:rPr>
        <w:t xml:space="preserve">acordó </w:t>
      </w:r>
      <w:r>
        <w:rPr>
          <w:rFonts w:ascii="Arial" w:hAnsi="Arial" w:cs="Arial"/>
          <w:sz w:val="24"/>
          <w:szCs w:val="24"/>
        </w:rPr>
        <w:t xml:space="preserve"> cometer al Contador Delegado la intervención del gasto por un precio la hora hombre diurna de $ 218,38 impuestos incluidos, y la nocturna $ 253,76 impuestos incluidos, previo </w:t>
      </w:r>
      <w:r w:rsidR="004B541A">
        <w:rPr>
          <w:rFonts w:ascii="Arial" w:hAnsi="Arial" w:cs="Arial"/>
          <w:sz w:val="24"/>
          <w:szCs w:val="24"/>
        </w:rPr>
        <w:t>control de la imputación en el G</w:t>
      </w:r>
      <w:r>
        <w:rPr>
          <w:rFonts w:ascii="Arial" w:hAnsi="Arial" w:cs="Arial"/>
          <w:sz w:val="24"/>
          <w:szCs w:val="24"/>
        </w:rPr>
        <w:t>rupo adecuado con disponibilidad suficiente;</w:t>
      </w:r>
    </w:p>
    <w:p w:rsidR="00C85D4C" w:rsidRDefault="00D8302B" w:rsidP="00C85D4C">
      <w:pPr>
        <w:spacing w:after="0" w:line="360" w:lineRule="auto"/>
        <w:ind w:firstLine="2835"/>
        <w:jc w:val="both"/>
        <w:rPr>
          <w:rFonts w:ascii="Arial" w:hAnsi="Arial" w:cs="Arial"/>
          <w:sz w:val="24"/>
          <w:szCs w:val="24"/>
        </w:rPr>
      </w:pPr>
      <w:r>
        <w:rPr>
          <w:rFonts w:ascii="Arial" w:hAnsi="Arial" w:cs="Arial"/>
          <w:b/>
          <w:bCs/>
          <w:sz w:val="24"/>
          <w:szCs w:val="24"/>
          <w:lang w:val="es-MX"/>
        </w:rPr>
        <w:t>3)</w:t>
      </w:r>
      <w:r>
        <w:rPr>
          <w:rFonts w:ascii="Arial" w:hAnsi="Arial" w:cs="Arial"/>
          <w:sz w:val="24"/>
          <w:szCs w:val="24"/>
          <w:lang w:val="es-MX"/>
        </w:rPr>
        <w:t xml:space="preserve"> que p</w:t>
      </w:r>
      <w:proofErr w:type="spellStart"/>
      <w:r>
        <w:rPr>
          <w:rFonts w:ascii="Arial" w:hAnsi="Arial" w:cs="Arial"/>
          <w:sz w:val="24"/>
          <w:szCs w:val="24"/>
        </w:rPr>
        <w:t>or</w:t>
      </w:r>
      <w:proofErr w:type="spellEnd"/>
      <w:r>
        <w:rPr>
          <w:rFonts w:ascii="Arial" w:hAnsi="Arial" w:cs="Arial"/>
          <w:sz w:val="24"/>
          <w:szCs w:val="24"/>
        </w:rPr>
        <w:t xml:space="preserve"> Resolución 8 de fecha 25.06.18, el Consejo dispuso ampliar en un 100% </w:t>
      </w:r>
      <w:r w:rsidR="00C85D4C">
        <w:rPr>
          <w:rFonts w:ascii="Arial" w:hAnsi="Arial" w:cs="Arial"/>
          <w:sz w:val="24"/>
          <w:szCs w:val="24"/>
        </w:rPr>
        <w:t>la Licitación Pública N° 3/2017</w:t>
      </w:r>
      <w:r w:rsidR="00CA3713">
        <w:rPr>
          <w:rFonts w:ascii="Arial" w:hAnsi="Arial" w:cs="Arial"/>
          <w:sz w:val="24"/>
          <w:szCs w:val="24"/>
        </w:rPr>
        <w:t>,</w:t>
      </w:r>
      <w:r w:rsidR="00C85D4C">
        <w:rPr>
          <w:rFonts w:ascii="Arial" w:hAnsi="Arial" w:cs="Arial"/>
          <w:sz w:val="24"/>
          <w:szCs w:val="24"/>
        </w:rPr>
        <w:t xml:space="preserve"> </w:t>
      </w:r>
      <w:r>
        <w:rPr>
          <w:rFonts w:ascii="Arial" w:hAnsi="Arial" w:cs="Arial"/>
          <w:sz w:val="24"/>
          <w:szCs w:val="24"/>
        </w:rPr>
        <w:t>al</w:t>
      </w:r>
      <w:r w:rsidR="00C85D4C">
        <w:rPr>
          <w:rFonts w:ascii="Arial" w:hAnsi="Arial" w:cs="Arial"/>
          <w:sz w:val="24"/>
          <w:szCs w:val="24"/>
        </w:rPr>
        <w:t xml:space="preserve"> amparo de lo dispuesto por el A</w:t>
      </w:r>
      <w:r>
        <w:rPr>
          <w:rFonts w:ascii="Arial" w:hAnsi="Arial" w:cs="Arial"/>
          <w:sz w:val="24"/>
          <w:szCs w:val="24"/>
        </w:rPr>
        <w:t>rtículo 74 del TOCAF;</w:t>
      </w:r>
    </w:p>
    <w:p w:rsidR="00C85D4C" w:rsidRDefault="00D8302B" w:rsidP="00C85D4C">
      <w:pPr>
        <w:spacing w:after="0" w:line="360" w:lineRule="auto"/>
        <w:ind w:firstLine="2835"/>
        <w:jc w:val="both"/>
        <w:rPr>
          <w:rFonts w:ascii="Arial" w:hAnsi="Arial" w:cs="Arial"/>
          <w:sz w:val="24"/>
          <w:szCs w:val="24"/>
        </w:rPr>
      </w:pPr>
      <w:r>
        <w:rPr>
          <w:rFonts w:ascii="Arial" w:hAnsi="Arial" w:cs="Arial"/>
          <w:b/>
          <w:bCs/>
          <w:sz w:val="24"/>
          <w:szCs w:val="24"/>
        </w:rPr>
        <w:t>4)</w:t>
      </w:r>
      <w:r>
        <w:rPr>
          <w:rFonts w:ascii="Arial" w:hAnsi="Arial" w:cs="Arial"/>
          <w:sz w:val="24"/>
          <w:szCs w:val="24"/>
        </w:rPr>
        <w:t xml:space="preserve"> que este Tribunal, por Resolución Nº 2499/18 del 01.08.18, acordó observar el gasto derivado de la ampliación en razón de que el contrato no se encontraba en ejecución cuando se dispuso la misma;</w:t>
      </w:r>
    </w:p>
    <w:p w:rsidR="00C85D4C" w:rsidRDefault="00D8302B" w:rsidP="00C85D4C">
      <w:pPr>
        <w:spacing w:after="0" w:line="360" w:lineRule="auto"/>
        <w:ind w:firstLine="2835"/>
        <w:jc w:val="both"/>
        <w:rPr>
          <w:rFonts w:ascii="Arial" w:hAnsi="Arial" w:cs="Arial"/>
          <w:sz w:val="24"/>
          <w:szCs w:val="24"/>
        </w:rPr>
      </w:pPr>
      <w:r>
        <w:rPr>
          <w:rFonts w:ascii="Arial" w:hAnsi="Arial" w:cs="Arial"/>
          <w:b/>
          <w:bCs/>
          <w:sz w:val="24"/>
          <w:szCs w:val="24"/>
        </w:rPr>
        <w:lastRenderedPageBreak/>
        <w:t>5)</w:t>
      </w:r>
      <w:r>
        <w:rPr>
          <w:rFonts w:ascii="Arial" w:hAnsi="Arial" w:cs="Arial"/>
          <w:sz w:val="24"/>
          <w:szCs w:val="24"/>
        </w:rPr>
        <w:t xml:space="preserve"> que la Dirección de la División Jurídica, con fecha 13.08.18, expresó que a su criterio,</w:t>
      </w:r>
      <w:r w:rsidR="00C85D4C">
        <w:rPr>
          <w:rFonts w:ascii="Arial" w:hAnsi="Arial" w:cs="Arial"/>
          <w:sz w:val="24"/>
          <w:szCs w:val="24"/>
        </w:rPr>
        <w:t xml:space="preserve"> el contrato se inició y continú</w:t>
      </w:r>
      <w:r>
        <w:rPr>
          <w:rFonts w:ascii="Arial" w:hAnsi="Arial" w:cs="Arial"/>
          <w:sz w:val="24"/>
          <w:szCs w:val="24"/>
        </w:rPr>
        <w:t>a ejecutándose de buena fe, en virtud de la prórroga automática prevista en el Pliego, ya que no existió por ninguna de las partes aviso alguno de rescisión al finalizar el plazo inicial (31.12.17)</w:t>
      </w:r>
      <w:r w:rsidR="00CA3713">
        <w:rPr>
          <w:rFonts w:ascii="Arial" w:hAnsi="Arial" w:cs="Arial"/>
          <w:sz w:val="24"/>
          <w:szCs w:val="24"/>
        </w:rPr>
        <w:t xml:space="preserve">, por lo que </w:t>
      </w:r>
      <w:r>
        <w:rPr>
          <w:rFonts w:ascii="Arial" w:hAnsi="Arial" w:cs="Arial"/>
          <w:sz w:val="24"/>
          <w:szCs w:val="24"/>
        </w:rPr>
        <w:t xml:space="preserve"> en la medida que hay contrato en ejecución es admisible solicitar la ampliación del mismo</w:t>
      </w:r>
      <w:r w:rsidR="00CA3713">
        <w:rPr>
          <w:rFonts w:ascii="Arial" w:hAnsi="Arial" w:cs="Arial"/>
          <w:sz w:val="24"/>
          <w:szCs w:val="24"/>
        </w:rPr>
        <w:t>,</w:t>
      </w:r>
      <w:r>
        <w:rPr>
          <w:rFonts w:ascii="Arial" w:hAnsi="Arial" w:cs="Arial"/>
          <w:sz w:val="24"/>
          <w:szCs w:val="24"/>
        </w:rPr>
        <w:t xml:space="preserve"> al </w:t>
      </w:r>
      <w:r w:rsidR="00C85D4C">
        <w:rPr>
          <w:rFonts w:ascii="Arial" w:hAnsi="Arial" w:cs="Arial"/>
          <w:sz w:val="24"/>
          <w:szCs w:val="24"/>
        </w:rPr>
        <w:t>amparo de lo establecido en el A</w:t>
      </w:r>
      <w:r>
        <w:rPr>
          <w:rFonts w:ascii="Arial" w:hAnsi="Arial" w:cs="Arial"/>
          <w:sz w:val="24"/>
          <w:szCs w:val="24"/>
        </w:rPr>
        <w:t>rtículo 74 del TOCAF;</w:t>
      </w:r>
    </w:p>
    <w:p w:rsidR="00C85D4C" w:rsidRDefault="00D8302B" w:rsidP="00C85D4C">
      <w:pPr>
        <w:spacing w:after="0" w:line="360" w:lineRule="auto"/>
        <w:ind w:firstLine="2835"/>
        <w:jc w:val="both"/>
        <w:rPr>
          <w:rFonts w:ascii="Arial" w:hAnsi="Arial" w:cs="Arial"/>
          <w:sz w:val="24"/>
          <w:szCs w:val="24"/>
        </w:rPr>
      </w:pPr>
      <w:r>
        <w:rPr>
          <w:rFonts w:ascii="Arial" w:hAnsi="Arial" w:cs="Arial"/>
          <w:b/>
          <w:bCs/>
          <w:sz w:val="24"/>
          <w:szCs w:val="24"/>
        </w:rPr>
        <w:t>6)</w:t>
      </w:r>
      <w:r>
        <w:rPr>
          <w:rFonts w:ascii="Arial" w:hAnsi="Arial" w:cs="Arial"/>
          <w:sz w:val="24"/>
          <w:szCs w:val="24"/>
        </w:rPr>
        <w:t xml:space="preserve"> que el Consejo de Educación Secundaria, por Resolución Nº 64 del 18.08.18, dispuso solicitar </w:t>
      </w:r>
      <w:r w:rsidR="00CA3713">
        <w:rPr>
          <w:rFonts w:ascii="Arial" w:hAnsi="Arial" w:cs="Arial"/>
          <w:sz w:val="24"/>
          <w:szCs w:val="24"/>
        </w:rPr>
        <w:t xml:space="preserve">luego </w:t>
      </w:r>
      <w:r>
        <w:rPr>
          <w:rFonts w:ascii="Arial" w:hAnsi="Arial" w:cs="Arial"/>
          <w:sz w:val="24"/>
          <w:szCs w:val="24"/>
        </w:rPr>
        <w:t xml:space="preserve"> la reconsideración de la observación oportunamente formulada, en función de lo informado por la División Jurídica;</w:t>
      </w:r>
    </w:p>
    <w:p w:rsidR="00C85D4C" w:rsidRDefault="00D8302B" w:rsidP="00C85D4C">
      <w:pPr>
        <w:spacing w:after="0" w:line="360" w:lineRule="auto"/>
        <w:ind w:firstLine="2835"/>
        <w:jc w:val="both"/>
        <w:rPr>
          <w:rFonts w:ascii="Arial" w:hAnsi="Arial" w:cs="Arial"/>
          <w:sz w:val="24"/>
          <w:szCs w:val="24"/>
        </w:rPr>
      </w:pPr>
      <w:r>
        <w:rPr>
          <w:rFonts w:ascii="Arial" w:hAnsi="Arial" w:cs="Arial"/>
          <w:b/>
          <w:bCs/>
          <w:sz w:val="24"/>
          <w:szCs w:val="24"/>
        </w:rPr>
        <w:t>7)</w:t>
      </w:r>
      <w:r>
        <w:rPr>
          <w:rFonts w:ascii="Arial" w:hAnsi="Arial" w:cs="Arial"/>
          <w:sz w:val="24"/>
          <w:szCs w:val="24"/>
        </w:rPr>
        <w:t xml:space="preserve"> que la División Hacienda, con fecha 04.09.18, informó que no se trata de una ampliación del objeto de la contratación</w:t>
      </w:r>
      <w:r w:rsidR="00CA3713">
        <w:rPr>
          <w:rFonts w:ascii="Arial" w:hAnsi="Arial" w:cs="Arial"/>
          <w:sz w:val="24"/>
          <w:szCs w:val="24"/>
        </w:rPr>
        <w:t>,</w:t>
      </w:r>
      <w:r>
        <w:rPr>
          <w:rFonts w:ascii="Arial" w:hAnsi="Arial" w:cs="Arial"/>
          <w:sz w:val="24"/>
          <w:szCs w:val="24"/>
        </w:rPr>
        <w:t xml:space="preserve"> sino de un aumento de crédito </w:t>
      </w:r>
      <w:r w:rsidR="00CA3713">
        <w:rPr>
          <w:rFonts w:ascii="Arial" w:hAnsi="Arial" w:cs="Arial"/>
          <w:sz w:val="24"/>
          <w:szCs w:val="24"/>
        </w:rPr>
        <w:t xml:space="preserve">para atender las prestaciones de la contratación original, </w:t>
      </w:r>
      <w:r>
        <w:rPr>
          <w:rFonts w:ascii="Arial" w:hAnsi="Arial" w:cs="Arial"/>
          <w:sz w:val="24"/>
          <w:szCs w:val="24"/>
        </w:rPr>
        <w:t>y recomendó dejar sin efecto la Resolución Nº 64 del 18.08.18;</w:t>
      </w:r>
    </w:p>
    <w:p w:rsidR="00D8302B" w:rsidRDefault="00D8302B" w:rsidP="00C85D4C">
      <w:pPr>
        <w:spacing w:after="0" w:line="360" w:lineRule="auto"/>
        <w:ind w:firstLine="2835"/>
        <w:jc w:val="both"/>
        <w:rPr>
          <w:rFonts w:ascii="Arial" w:hAnsi="Arial" w:cs="Arial"/>
          <w:sz w:val="24"/>
          <w:szCs w:val="24"/>
        </w:rPr>
      </w:pPr>
      <w:r>
        <w:rPr>
          <w:rFonts w:ascii="Arial" w:hAnsi="Arial" w:cs="Arial"/>
          <w:b/>
          <w:bCs/>
          <w:sz w:val="24"/>
          <w:szCs w:val="24"/>
          <w:lang w:val="es-MX"/>
        </w:rPr>
        <w:t xml:space="preserve">8) </w:t>
      </w:r>
      <w:r>
        <w:rPr>
          <w:rFonts w:ascii="Arial" w:hAnsi="Arial" w:cs="Arial"/>
          <w:sz w:val="24"/>
          <w:szCs w:val="24"/>
          <w:lang w:val="es-MX"/>
        </w:rPr>
        <w:t>que</w:t>
      </w:r>
      <w:r w:rsidR="00CA3713">
        <w:rPr>
          <w:rFonts w:ascii="Arial" w:hAnsi="Arial" w:cs="Arial"/>
          <w:sz w:val="24"/>
          <w:szCs w:val="24"/>
          <w:lang w:val="es-MX"/>
        </w:rPr>
        <w:t xml:space="preserve"> el Consejo, </w:t>
      </w:r>
      <w:r>
        <w:rPr>
          <w:rFonts w:ascii="Arial" w:hAnsi="Arial" w:cs="Arial"/>
          <w:sz w:val="24"/>
          <w:szCs w:val="24"/>
        </w:rPr>
        <w:t>por Resolución Nº 23 del 10.08.18,  dispuso dejar sin efecto la Resolución Nº 64 del 18.08.18 que solicitaba la reconsideración de la observación</w:t>
      </w:r>
      <w:r w:rsidR="00C85D4C">
        <w:rPr>
          <w:rFonts w:ascii="Arial" w:hAnsi="Arial" w:cs="Arial"/>
          <w:sz w:val="24"/>
          <w:szCs w:val="24"/>
        </w:rPr>
        <w:t xml:space="preserve"> formulada, y por Resolución Nº</w:t>
      </w:r>
      <w:r>
        <w:rPr>
          <w:rFonts w:ascii="Arial" w:hAnsi="Arial" w:cs="Arial"/>
          <w:sz w:val="24"/>
          <w:szCs w:val="24"/>
        </w:rPr>
        <w:t>44 del 16.10.18, dispuso dejar sin efecto la Resolución Nº 8 del 25/06/18, por la cual se autorizó a ampliar en un 100</w:t>
      </w:r>
      <w:r w:rsidR="00C85D4C">
        <w:rPr>
          <w:rFonts w:ascii="Arial" w:hAnsi="Arial" w:cs="Arial"/>
          <w:sz w:val="24"/>
          <w:szCs w:val="24"/>
        </w:rPr>
        <w:t>% el objeto de la L</w:t>
      </w:r>
      <w:r>
        <w:rPr>
          <w:rFonts w:ascii="Arial" w:hAnsi="Arial" w:cs="Arial"/>
          <w:sz w:val="24"/>
          <w:szCs w:val="24"/>
        </w:rPr>
        <w:t>icitación;</w:t>
      </w:r>
    </w:p>
    <w:p w:rsidR="00C85D4C" w:rsidRDefault="00D8302B" w:rsidP="00C85D4C">
      <w:pPr>
        <w:spacing w:after="0" w:line="360" w:lineRule="auto"/>
        <w:ind w:firstLine="851"/>
        <w:jc w:val="both"/>
        <w:rPr>
          <w:rFonts w:ascii="Arial" w:hAnsi="Arial" w:cs="Arial"/>
          <w:sz w:val="24"/>
          <w:szCs w:val="24"/>
        </w:rPr>
      </w:pPr>
      <w:r>
        <w:rPr>
          <w:rFonts w:ascii="Arial" w:hAnsi="Arial" w:cs="Arial"/>
          <w:b/>
          <w:bCs/>
          <w:sz w:val="24"/>
          <w:szCs w:val="24"/>
          <w:lang w:val="es-MX"/>
        </w:rPr>
        <w:t>CONSIDERANDO:</w:t>
      </w:r>
      <w:r>
        <w:rPr>
          <w:rFonts w:ascii="Arial" w:hAnsi="Arial" w:cs="Arial"/>
          <w:sz w:val="24"/>
          <w:szCs w:val="24"/>
          <w:lang w:val="es-MX"/>
        </w:rPr>
        <w:t xml:space="preserve"> </w:t>
      </w:r>
      <w:r>
        <w:rPr>
          <w:rFonts w:ascii="Arial" w:hAnsi="Arial" w:cs="Arial"/>
          <w:sz w:val="24"/>
          <w:szCs w:val="24"/>
        </w:rPr>
        <w:t xml:space="preserve">que </w:t>
      </w:r>
      <w:r w:rsidR="00CA3713">
        <w:rPr>
          <w:rFonts w:ascii="Arial" w:hAnsi="Arial" w:cs="Arial"/>
          <w:sz w:val="24"/>
          <w:szCs w:val="24"/>
        </w:rPr>
        <w:t xml:space="preserve">advertido </w:t>
      </w:r>
      <w:r>
        <w:rPr>
          <w:rFonts w:ascii="Arial" w:hAnsi="Arial" w:cs="Arial"/>
          <w:sz w:val="24"/>
          <w:szCs w:val="24"/>
        </w:rPr>
        <w:t xml:space="preserve">el Ordenador </w:t>
      </w:r>
      <w:r w:rsidR="00CA3713">
        <w:rPr>
          <w:rFonts w:ascii="Arial" w:hAnsi="Arial" w:cs="Arial"/>
          <w:sz w:val="24"/>
          <w:szCs w:val="24"/>
        </w:rPr>
        <w:t>de que no se trataba de una ampliación sino de un aumento de crédito, dejó sin efecto las resoluciones correspondientes</w:t>
      </w:r>
      <w:r w:rsidR="00C85D4C">
        <w:rPr>
          <w:rFonts w:ascii="Arial" w:hAnsi="Arial" w:cs="Arial"/>
          <w:sz w:val="24"/>
          <w:szCs w:val="24"/>
        </w:rPr>
        <w:t xml:space="preserve"> </w:t>
      </w:r>
      <w:r w:rsidR="00CA3713">
        <w:rPr>
          <w:rFonts w:ascii="Arial" w:hAnsi="Arial" w:cs="Arial"/>
          <w:sz w:val="24"/>
          <w:szCs w:val="24"/>
        </w:rPr>
        <w:t xml:space="preserve">(Resultando 8) </w:t>
      </w:r>
      <w:r w:rsidR="00CC1B95">
        <w:rPr>
          <w:rFonts w:ascii="Arial" w:hAnsi="Arial" w:cs="Arial"/>
          <w:sz w:val="24"/>
          <w:szCs w:val="24"/>
        </w:rPr>
        <w:t>por las que se dispuso la ampliación, sobre la cual se pronunció este Tribunal</w:t>
      </w:r>
      <w:r w:rsidR="00716E47">
        <w:rPr>
          <w:rFonts w:ascii="Arial" w:hAnsi="Arial" w:cs="Arial"/>
          <w:sz w:val="24"/>
          <w:szCs w:val="24"/>
        </w:rPr>
        <w:t xml:space="preserve"> (Resultando 4)</w:t>
      </w:r>
      <w:r w:rsidR="00CC1B95">
        <w:rPr>
          <w:rFonts w:ascii="Arial" w:hAnsi="Arial" w:cs="Arial"/>
          <w:sz w:val="24"/>
          <w:szCs w:val="24"/>
        </w:rPr>
        <w:t>,  y la reconsid</w:t>
      </w:r>
      <w:r w:rsidR="00C85D4C">
        <w:rPr>
          <w:rFonts w:ascii="Arial" w:hAnsi="Arial" w:cs="Arial"/>
          <w:sz w:val="24"/>
          <w:szCs w:val="24"/>
        </w:rPr>
        <w:t>eración</w:t>
      </w:r>
      <w:r>
        <w:rPr>
          <w:rFonts w:ascii="Arial" w:hAnsi="Arial" w:cs="Arial"/>
          <w:sz w:val="24"/>
          <w:szCs w:val="24"/>
        </w:rPr>
        <w:t>;</w:t>
      </w:r>
    </w:p>
    <w:p w:rsidR="00D8302B" w:rsidRDefault="00D8302B" w:rsidP="00C85D4C">
      <w:pPr>
        <w:spacing w:after="0" w:line="360" w:lineRule="auto"/>
        <w:ind w:firstLine="851"/>
        <w:jc w:val="both"/>
        <w:rPr>
          <w:rFonts w:ascii="Arial" w:hAnsi="Arial" w:cs="Arial"/>
          <w:sz w:val="24"/>
          <w:szCs w:val="24"/>
        </w:rPr>
      </w:pPr>
      <w:r>
        <w:rPr>
          <w:rFonts w:ascii="Arial" w:hAnsi="Arial" w:cs="Arial"/>
          <w:b/>
          <w:bCs/>
          <w:sz w:val="24"/>
          <w:szCs w:val="24"/>
        </w:rPr>
        <w:t>ATENTO:</w:t>
      </w:r>
      <w:r w:rsidR="00C85D4C">
        <w:rPr>
          <w:rFonts w:ascii="Arial" w:hAnsi="Arial" w:cs="Arial"/>
          <w:sz w:val="24"/>
          <w:szCs w:val="24"/>
        </w:rPr>
        <w:t xml:space="preserve"> a lo expresado precedentemente;</w:t>
      </w:r>
      <w:r>
        <w:rPr>
          <w:rFonts w:ascii="Arial" w:hAnsi="Arial" w:cs="Arial"/>
          <w:sz w:val="24"/>
          <w:szCs w:val="24"/>
        </w:rPr>
        <w:t xml:space="preserve"> </w:t>
      </w:r>
    </w:p>
    <w:p w:rsidR="00D8302B" w:rsidRDefault="00D8302B" w:rsidP="00C85D4C">
      <w:pPr>
        <w:spacing w:after="0" w:line="360" w:lineRule="auto"/>
        <w:jc w:val="center"/>
        <w:rPr>
          <w:rFonts w:ascii="Arial" w:hAnsi="Arial" w:cs="Arial"/>
          <w:b/>
          <w:bCs/>
          <w:sz w:val="24"/>
          <w:szCs w:val="24"/>
        </w:rPr>
      </w:pPr>
      <w:r>
        <w:rPr>
          <w:rFonts w:ascii="Arial" w:hAnsi="Arial" w:cs="Arial"/>
          <w:b/>
          <w:bCs/>
          <w:sz w:val="24"/>
          <w:szCs w:val="24"/>
        </w:rPr>
        <w:t>EL TRIBUNAL ACUERDA</w:t>
      </w:r>
    </w:p>
    <w:p w:rsidR="00D8302B" w:rsidRDefault="00D8302B" w:rsidP="00C85D4C">
      <w:pPr>
        <w:numPr>
          <w:ilvl w:val="0"/>
          <w:numId w:val="2"/>
        </w:numPr>
        <w:tabs>
          <w:tab w:val="clear" w:pos="1080"/>
          <w:tab w:val="left" w:pos="284"/>
        </w:tabs>
        <w:spacing w:after="0" w:line="360" w:lineRule="auto"/>
        <w:ind w:left="0" w:firstLine="0"/>
        <w:jc w:val="both"/>
        <w:rPr>
          <w:rFonts w:ascii="Arial" w:hAnsi="Arial" w:cs="Arial"/>
          <w:sz w:val="24"/>
          <w:szCs w:val="24"/>
        </w:rPr>
      </w:pPr>
      <w:r>
        <w:rPr>
          <w:rFonts w:ascii="Arial" w:hAnsi="Arial" w:cs="Arial"/>
          <w:sz w:val="24"/>
          <w:szCs w:val="24"/>
        </w:rPr>
        <w:t>Tomar conocimiento de lo actuado por el Organismo;</w:t>
      </w:r>
    </w:p>
    <w:p w:rsidR="006B333F" w:rsidRDefault="006B333F" w:rsidP="006B333F">
      <w:pPr>
        <w:tabs>
          <w:tab w:val="left" w:pos="284"/>
        </w:tabs>
        <w:spacing w:after="0" w:line="360" w:lineRule="auto"/>
        <w:jc w:val="both"/>
        <w:rPr>
          <w:rFonts w:ascii="Arial" w:hAnsi="Arial" w:cs="Arial"/>
          <w:sz w:val="24"/>
          <w:szCs w:val="24"/>
        </w:rPr>
      </w:pPr>
    </w:p>
    <w:p w:rsidR="006B333F" w:rsidRDefault="006B333F" w:rsidP="006B333F">
      <w:pPr>
        <w:tabs>
          <w:tab w:val="left" w:pos="284"/>
        </w:tabs>
        <w:spacing w:after="0" w:line="360" w:lineRule="auto"/>
        <w:jc w:val="both"/>
        <w:rPr>
          <w:rFonts w:ascii="Arial" w:hAnsi="Arial" w:cs="Arial"/>
          <w:sz w:val="24"/>
          <w:szCs w:val="24"/>
        </w:rPr>
      </w:pPr>
    </w:p>
    <w:p w:rsidR="00D8302B" w:rsidRPr="00C85D4C" w:rsidRDefault="00D8302B" w:rsidP="006B333F">
      <w:pPr>
        <w:pStyle w:val="Prrafodelista"/>
        <w:numPr>
          <w:ilvl w:val="0"/>
          <w:numId w:val="2"/>
        </w:numPr>
        <w:tabs>
          <w:tab w:val="clear" w:pos="1080"/>
          <w:tab w:val="num" w:pos="284"/>
        </w:tabs>
        <w:spacing w:after="0" w:line="360" w:lineRule="auto"/>
        <w:ind w:left="284" w:hanging="284"/>
        <w:jc w:val="both"/>
        <w:rPr>
          <w:rFonts w:ascii="Arial" w:hAnsi="Arial" w:cs="Arial"/>
          <w:sz w:val="24"/>
          <w:szCs w:val="24"/>
        </w:rPr>
      </w:pPr>
      <w:r w:rsidRPr="00C85D4C">
        <w:rPr>
          <w:rFonts w:ascii="Arial" w:hAnsi="Arial" w:cs="Arial"/>
          <w:sz w:val="24"/>
          <w:szCs w:val="24"/>
        </w:rPr>
        <w:lastRenderedPageBreak/>
        <w:t>Dejar sin efecto la Resolución 2499/18 adoptada en Sesión de fecha 01.08.18</w:t>
      </w:r>
      <w:r w:rsidR="002921AC">
        <w:rPr>
          <w:rFonts w:ascii="Arial" w:hAnsi="Arial" w:cs="Arial"/>
          <w:sz w:val="24"/>
          <w:szCs w:val="24"/>
        </w:rPr>
        <w:t>;</w:t>
      </w:r>
    </w:p>
    <w:p w:rsidR="00D8302B" w:rsidRPr="002921AC" w:rsidRDefault="00D8302B" w:rsidP="006B333F">
      <w:pPr>
        <w:numPr>
          <w:ilvl w:val="0"/>
          <w:numId w:val="2"/>
        </w:numPr>
        <w:tabs>
          <w:tab w:val="clear" w:pos="1080"/>
          <w:tab w:val="num" w:pos="284"/>
        </w:tabs>
        <w:spacing w:after="0" w:line="360" w:lineRule="auto"/>
        <w:ind w:left="0" w:firstLine="0"/>
        <w:jc w:val="both"/>
        <w:rPr>
          <w:sz w:val="24"/>
          <w:szCs w:val="24"/>
        </w:rPr>
      </w:pPr>
      <w:r>
        <w:rPr>
          <w:rFonts w:ascii="Arial" w:hAnsi="Arial" w:cs="Arial"/>
          <w:sz w:val="24"/>
          <w:szCs w:val="24"/>
        </w:rPr>
        <w:t>Devolver las actuaciones</w:t>
      </w:r>
      <w:r w:rsidR="002921AC">
        <w:rPr>
          <w:rFonts w:ascii="Arial" w:hAnsi="Arial" w:cs="Arial"/>
          <w:sz w:val="24"/>
          <w:szCs w:val="24"/>
        </w:rPr>
        <w:t>.</w:t>
      </w:r>
    </w:p>
    <w:p w:rsidR="002921AC" w:rsidRDefault="002921AC" w:rsidP="006B333F">
      <w:pPr>
        <w:spacing w:after="0" w:line="360" w:lineRule="auto"/>
        <w:jc w:val="both"/>
        <w:rPr>
          <w:rFonts w:ascii="Arial" w:hAnsi="Arial" w:cs="Arial"/>
          <w:sz w:val="24"/>
          <w:szCs w:val="24"/>
        </w:rPr>
      </w:pPr>
    </w:p>
    <w:p w:rsidR="002921AC" w:rsidRDefault="002921AC" w:rsidP="006B333F">
      <w:pPr>
        <w:spacing w:after="0" w:line="360" w:lineRule="auto"/>
        <w:jc w:val="both"/>
        <w:rPr>
          <w:rFonts w:ascii="Arial" w:hAnsi="Arial" w:cs="Arial"/>
          <w:sz w:val="24"/>
          <w:szCs w:val="24"/>
        </w:rPr>
      </w:pPr>
      <w:bookmarkStart w:id="0" w:name="_GoBack"/>
      <w:bookmarkEnd w:id="0"/>
    </w:p>
    <w:p w:rsidR="002921AC" w:rsidRDefault="002921AC" w:rsidP="002921AC">
      <w:pPr>
        <w:spacing w:after="0" w:line="360" w:lineRule="auto"/>
        <w:jc w:val="both"/>
        <w:rPr>
          <w:rFonts w:ascii="Arial" w:hAnsi="Arial" w:cs="Arial"/>
          <w:sz w:val="24"/>
          <w:szCs w:val="24"/>
        </w:rPr>
      </w:pPr>
    </w:p>
    <w:p w:rsidR="002921AC" w:rsidRDefault="002921AC" w:rsidP="002921AC">
      <w:pPr>
        <w:spacing w:after="0" w:line="360" w:lineRule="auto"/>
        <w:jc w:val="both"/>
        <w:rPr>
          <w:rFonts w:ascii="Arial" w:hAnsi="Arial" w:cs="Arial"/>
          <w:sz w:val="24"/>
          <w:szCs w:val="24"/>
        </w:rPr>
      </w:pPr>
    </w:p>
    <w:p w:rsidR="002921AC" w:rsidRDefault="002921AC" w:rsidP="002921AC">
      <w:pPr>
        <w:spacing w:after="0" w:line="360" w:lineRule="auto"/>
        <w:jc w:val="both"/>
        <w:rPr>
          <w:rFonts w:ascii="Arial" w:hAnsi="Arial" w:cs="Arial"/>
          <w:sz w:val="24"/>
          <w:szCs w:val="24"/>
        </w:rPr>
      </w:pPr>
    </w:p>
    <w:p w:rsidR="002921AC" w:rsidRDefault="002921AC" w:rsidP="002921AC">
      <w:pPr>
        <w:spacing w:after="0" w:line="360" w:lineRule="auto"/>
        <w:ind w:hanging="567"/>
        <w:jc w:val="both"/>
        <w:rPr>
          <w:sz w:val="24"/>
          <w:szCs w:val="24"/>
        </w:rPr>
      </w:pPr>
      <w:proofErr w:type="gramStart"/>
      <w:r>
        <w:rPr>
          <w:rFonts w:ascii="Arial" w:hAnsi="Arial" w:cs="Arial"/>
          <w:sz w:val="24"/>
          <w:szCs w:val="24"/>
        </w:rPr>
        <w:t>dc</w:t>
      </w:r>
      <w:proofErr w:type="gramEnd"/>
    </w:p>
    <w:p w:rsidR="00D8302B" w:rsidRDefault="00D8302B">
      <w:pPr>
        <w:spacing w:line="360" w:lineRule="auto"/>
        <w:jc w:val="both"/>
        <w:rPr>
          <w:lang w:val="es-MX"/>
        </w:rPr>
      </w:pPr>
    </w:p>
    <w:p w:rsidR="00D8302B" w:rsidRDefault="00D8302B">
      <w:pPr>
        <w:rPr>
          <w:rFonts w:ascii="Arial" w:hAnsi="Arial" w:cs="Arial"/>
          <w:sz w:val="24"/>
          <w:szCs w:val="24"/>
        </w:rPr>
      </w:pPr>
    </w:p>
    <w:sectPr w:rsidR="00D8302B" w:rsidSect="004B541A">
      <w:footerReference w:type="default" r:id="rId9"/>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1AC" w:rsidRDefault="002921AC" w:rsidP="002921AC">
      <w:pPr>
        <w:spacing w:after="0" w:line="240" w:lineRule="auto"/>
      </w:pPr>
      <w:r>
        <w:separator/>
      </w:r>
    </w:p>
  </w:endnote>
  <w:endnote w:type="continuationSeparator" w:id="0">
    <w:p w:rsidR="002921AC" w:rsidRDefault="002921AC" w:rsidP="00292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455722"/>
      <w:docPartObj>
        <w:docPartGallery w:val="Page Numbers (Bottom of Page)"/>
        <w:docPartUnique/>
      </w:docPartObj>
    </w:sdtPr>
    <w:sdtContent>
      <w:p w:rsidR="002921AC" w:rsidRDefault="002921AC">
        <w:pPr>
          <w:pStyle w:val="Piedepgina"/>
          <w:jc w:val="center"/>
        </w:pPr>
        <w:r>
          <w:fldChar w:fldCharType="begin"/>
        </w:r>
        <w:r>
          <w:instrText>PAGE   \* MERGEFORMAT</w:instrText>
        </w:r>
        <w:r>
          <w:fldChar w:fldCharType="separate"/>
        </w:r>
        <w:r w:rsidR="006B333F" w:rsidRPr="006B333F">
          <w:rPr>
            <w:noProof/>
            <w:lang w:val="es-ES"/>
          </w:rPr>
          <w:t>3</w:t>
        </w:r>
        <w:r>
          <w:fldChar w:fldCharType="end"/>
        </w:r>
      </w:p>
    </w:sdtContent>
  </w:sdt>
  <w:p w:rsidR="002921AC" w:rsidRDefault="002921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1AC" w:rsidRDefault="002921AC" w:rsidP="002921AC">
      <w:pPr>
        <w:spacing w:after="0" w:line="240" w:lineRule="auto"/>
      </w:pPr>
      <w:r>
        <w:separator/>
      </w:r>
    </w:p>
  </w:footnote>
  <w:footnote w:type="continuationSeparator" w:id="0">
    <w:p w:rsidR="002921AC" w:rsidRDefault="002921AC" w:rsidP="002921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56FA"/>
    <w:multiLevelType w:val="hybridMultilevel"/>
    <w:tmpl w:val="81925908"/>
    <w:lvl w:ilvl="0" w:tplc="E772B72C">
      <w:start w:val="1"/>
      <w:numFmt w:val="decimal"/>
      <w:lvlText w:val="%1)"/>
      <w:lvlJc w:val="left"/>
      <w:pPr>
        <w:tabs>
          <w:tab w:val="num" w:pos="1080"/>
        </w:tabs>
        <w:ind w:left="1080" w:hanging="360"/>
      </w:pPr>
      <w:rPr>
        <w:rFonts w:ascii="Arial" w:hAnsi="Arial" w:cs="Arial" w:hint="default"/>
        <w:b/>
        <w:bCs/>
      </w:rPr>
    </w:lvl>
    <w:lvl w:ilvl="1" w:tplc="0C0A0019">
      <w:start w:val="1"/>
      <w:numFmt w:val="lowerLetter"/>
      <w:lvlText w:val="%2."/>
      <w:lvlJc w:val="left"/>
      <w:pPr>
        <w:tabs>
          <w:tab w:val="num" w:pos="1800"/>
        </w:tabs>
        <w:ind w:left="1800" w:hanging="360"/>
      </w:p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3240"/>
        </w:tabs>
        <w:ind w:left="3240" w:hanging="360"/>
      </w:pPr>
    </w:lvl>
    <w:lvl w:ilvl="4" w:tplc="0C0A0019">
      <w:start w:val="1"/>
      <w:numFmt w:val="lowerLetter"/>
      <w:lvlText w:val="%5."/>
      <w:lvlJc w:val="left"/>
      <w:pPr>
        <w:tabs>
          <w:tab w:val="num" w:pos="3960"/>
        </w:tabs>
        <w:ind w:left="3960" w:hanging="360"/>
      </w:pPr>
    </w:lvl>
    <w:lvl w:ilvl="5" w:tplc="0C0A001B">
      <w:start w:val="1"/>
      <w:numFmt w:val="lowerRoman"/>
      <w:lvlText w:val="%6."/>
      <w:lvlJc w:val="right"/>
      <w:pPr>
        <w:tabs>
          <w:tab w:val="num" w:pos="4680"/>
        </w:tabs>
        <w:ind w:left="4680" w:hanging="180"/>
      </w:pPr>
    </w:lvl>
    <w:lvl w:ilvl="6" w:tplc="0C0A000F">
      <w:start w:val="1"/>
      <w:numFmt w:val="decimal"/>
      <w:lvlText w:val="%7."/>
      <w:lvlJc w:val="left"/>
      <w:pPr>
        <w:tabs>
          <w:tab w:val="num" w:pos="5400"/>
        </w:tabs>
        <w:ind w:left="5400" w:hanging="360"/>
      </w:pPr>
    </w:lvl>
    <w:lvl w:ilvl="7" w:tplc="0C0A0019">
      <w:start w:val="1"/>
      <w:numFmt w:val="lowerLetter"/>
      <w:lvlText w:val="%8."/>
      <w:lvlJc w:val="left"/>
      <w:pPr>
        <w:tabs>
          <w:tab w:val="num" w:pos="6120"/>
        </w:tabs>
        <w:ind w:left="6120" w:hanging="360"/>
      </w:pPr>
    </w:lvl>
    <w:lvl w:ilvl="8" w:tplc="0C0A001B">
      <w:start w:val="1"/>
      <w:numFmt w:val="lowerRoman"/>
      <w:lvlText w:val="%9."/>
      <w:lvlJc w:val="right"/>
      <w:pPr>
        <w:tabs>
          <w:tab w:val="num" w:pos="6840"/>
        </w:tabs>
        <w:ind w:left="6840" w:hanging="180"/>
      </w:pPr>
    </w:lvl>
  </w:abstractNum>
  <w:abstractNum w:abstractNumId="1">
    <w:nsid w:val="169A49CD"/>
    <w:multiLevelType w:val="hybridMultilevel"/>
    <w:tmpl w:val="FA345DB2"/>
    <w:lvl w:ilvl="0" w:tplc="380A0011">
      <w:start w:val="1"/>
      <w:numFmt w:val="decimal"/>
      <w:lvlText w:val="%1)"/>
      <w:lvlJc w:val="left"/>
      <w:pPr>
        <w:ind w:left="720" w:hanging="360"/>
      </w:pPr>
      <w:rPr>
        <w:rFonts w:ascii="Times New Roman" w:hAnsi="Times New Roman" w:cs="Times New Roman" w:hint="default"/>
      </w:rPr>
    </w:lvl>
    <w:lvl w:ilvl="1" w:tplc="380A0019">
      <w:start w:val="1"/>
      <w:numFmt w:val="lowerLetter"/>
      <w:lvlText w:val="%2."/>
      <w:lvlJc w:val="left"/>
      <w:pPr>
        <w:ind w:left="1440" w:hanging="360"/>
      </w:pPr>
      <w:rPr>
        <w:rFonts w:ascii="Times New Roman" w:hAnsi="Times New Roman" w:cs="Times New Roman"/>
      </w:rPr>
    </w:lvl>
    <w:lvl w:ilvl="2" w:tplc="380A001B">
      <w:start w:val="1"/>
      <w:numFmt w:val="lowerRoman"/>
      <w:lvlText w:val="%3."/>
      <w:lvlJc w:val="right"/>
      <w:pPr>
        <w:ind w:left="2160" w:hanging="180"/>
      </w:pPr>
      <w:rPr>
        <w:rFonts w:ascii="Times New Roman" w:hAnsi="Times New Roman" w:cs="Times New Roman"/>
      </w:rPr>
    </w:lvl>
    <w:lvl w:ilvl="3" w:tplc="380A000F">
      <w:start w:val="1"/>
      <w:numFmt w:val="decimal"/>
      <w:lvlText w:val="%4."/>
      <w:lvlJc w:val="left"/>
      <w:pPr>
        <w:ind w:left="2880" w:hanging="360"/>
      </w:pPr>
      <w:rPr>
        <w:rFonts w:ascii="Times New Roman" w:hAnsi="Times New Roman" w:cs="Times New Roman"/>
      </w:rPr>
    </w:lvl>
    <w:lvl w:ilvl="4" w:tplc="380A0019">
      <w:start w:val="1"/>
      <w:numFmt w:val="lowerLetter"/>
      <w:lvlText w:val="%5."/>
      <w:lvlJc w:val="left"/>
      <w:pPr>
        <w:ind w:left="3600" w:hanging="360"/>
      </w:pPr>
      <w:rPr>
        <w:rFonts w:ascii="Times New Roman" w:hAnsi="Times New Roman" w:cs="Times New Roman"/>
      </w:rPr>
    </w:lvl>
    <w:lvl w:ilvl="5" w:tplc="380A001B">
      <w:start w:val="1"/>
      <w:numFmt w:val="lowerRoman"/>
      <w:lvlText w:val="%6."/>
      <w:lvlJc w:val="right"/>
      <w:pPr>
        <w:ind w:left="4320" w:hanging="180"/>
      </w:pPr>
      <w:rPr>
        <w:rFonts w:ascii="Times New Roman" w:hAnsi="Times New Roman" w:cs="Times New Roman"/>
      </w:rPr>
    </w:lvl>
    <w:lvl w:ilvl="6" w:tplc="380A000F">
      <w:start w:val="1"/>
      <w:numFmt w:val="decimal"/>
      <w:lvlText w:val="%7."/>
      <w:lvlJc w:val="left"/>
      <w:pPr>
        <w:ind w:left="5040" w:hanging="360"/>
      </w:pPr>
      <w:rPr>
        <w:rFonts w:ascii="Times New Roman" w:hAnsi="Times New Roman" w:cs="Times New Roman"/>
      </w:rPr>
    </w:lvl>
    <w:lvl w:ilvl="7" w:tplc="380A0019">
      <w:start w:val="1"/>
      <w:numFmt w:val="lowerLetter"/>
      <w:lvlText w:val="%8."/>
      <w:lvlJc w:val="left"/>
      <w:pPr>
        <w:ind w:left="5760" w:hanging="360"/>
      </w:pPr>
      <w:rPr>
        <w:rFonts w:ascii="Times New Roman" w:hAnsi="Times New Roman" w:cs="Times New Roman"/>
      </w:rPr>
    </w:lvl>
    <w:lvl w:ilvl="8" w:tplc="380A001B">
      <w:start w:val="1"/>
      <w:numFmt w:val="lowerRoman"/>
      <w:lvlText w:val="%9."/>
      <w:lvlJc w:val="right"/>
      <w:pPr>
        <w:ind w:left="6480" w:hanging="180"/>
      </w:pPr>
      <w:rPr>
        <w:rFonts w:ascii="Times New Roman" w:hAnsi="Times New Roman"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02B"/>
    <w:rsid w:val="002921AC"/>
    <w:rsid w:val="004B541A"/>
    <w:rsid w:val="006B333F"/>
    <w:rsid w:val="00716E47"/>
    <w:rsid w:val="00C85D4C"/>
    <w:rsid w:val="00CA3713"/>
    <w:rsid w:val="00CC1B95"/>
    <w:rsid w:val="00D830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eastAsia="en-US"/>
    </w:rPr>
  </w:style>
  <w:style w:type="paragraph" w:styleId="Ttulo1">
    <w:name w:val="heading 1"/>
    <w:basedOn w:val="Normal"/>
    <w:next w:val="Normal"/>
    <w:link w:val="Ttulo1Car"/>
    <w:uiPriority w:val="99"/>
    <w:qFormat/>
    <w:pPr>
      <w:keepNext/>
      <w:jc w:val="center"/>
      <w:outlineLvl w:val="0"/>
    </w:pPr>
    <w:rPr>
      <w:rFonts w:ascii="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Cambria" w:hAnsi="Cambria" w:cs="Cambria"/>
      <w:b/>
      <w:bCs/>
      <w:kern w:val="32"/>
      <w:sz w:val="32"/>
      <w:szCs w:val="32"/>
      <w:lang w:val="es-UY" w:eastAsia="en-US"/>
    </w:rPr>
  </w:style>
  <w:style w:type="paragraph" w:styleId="Prrafodelista">
    <w:name w:val="List Paragraph"/>
    <w:basedOn w:val="Normal"/>
    <w:uiPriority w:val="99"/>
    <w:qFormat/>
    <w:pPr>
      <w:ind w:left="720"/>
    </w:pPr>
  </w:style>
  <w:style w:type="paragraph" w:styleId="Encabezado">
    <w:name w:val="header"/>
    <w:basedOn w:val="Normal"/>
    <w:link w:val="EncabezadoCar"/>
    <w:uiPriority w:val="99"/>
    <w:unhideWhenUsed/>
    <w:rsid w:val="002921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921AC"/>
    <w:rPr>
      <w:rFonts w:ascii="Calibri" w:hAnsi="Calibri" w:cs="Calibri"/>
      <w:lang w:val="es-UY" w:eastAsia="en-US"/>
    </w:rPr>
  </w:style>
  <w:style w:type="paragraph" w:styleId="Piedepgina">
    <w:name w:val="footer"/>
    <w:basedOn w:val="Normal"/>
    <w:link w:val="PiedepginaCar"/>
    <w:uiPriority w:val="99"/>
    <w:unhideWhenUsed/>
    <w:rsid w:val="002921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921AC"/>
    <w:rPr>
      <w:rFonts w:ascii="Calibri" w:hAnsi="Calibri" w:cs="Calibri"/>
      <w:lang w:val="es-UY"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eastAsia="en-US"/>
    </w:rPr>
  </w:style>
  <w:style w:type="paragraph" w:styleId="Ttulo1">
    <w:name w:val="heading 1"/>
    <w:basedOn w:val="Normal"/>
    <w:next w:val="Normal"/>
    <w:link w:val="Ttulo1Car"/>
    <w:uiPriority w:val="99"/>
    <w:qFormat/>
    <w:pPr>
      <w:keepNext/>
      <w:jc w:val="center"/>
      <w:outlineLvl w:val="0"/>
    </w:pPr>
    <w:rPr>
      <w:rFonts w:ascii="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Cambria" w:hAnsi="Cambria" w:cs="Cambria"/>
      <w:b/>
      <w:bCs/>
      <w:kern w:val="32"/>
      <w:sz w:val="32"/>
      <w:szCs w:val="32"/>
      <w:lang w:val="es-UY" w:eastAsia="en-US"/>
    </w:rPr>
  </w:style>
  <w:style w:type="paragraph" w:styleId="Prrafodelista">
    <w:name w:val="List Paragraph"/>
    <w:basedOn w:val="Normal"/>
    <w:uiPriority w:val="99"/>
    <w:qFormat/>
    <w:pPr>
      <w:ind w:left="720"/>
    </w:pPr>
  </w:style>
  <w:style w:type="paragraph" w:styleId="Encabezado">
    <w:name w:val="header"/>
    <w:basedOn w:val="Normal"/>
    <w:link w:val="EncabezadoCar"/>
    <w:uiPriority w:val="99"/>
    <w:unhideWhenUsed/>
    <w:rsid w:val="002921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921AC"/>
    <w:rPr>
      <w:rFonts w:ascii="Calibri" w:hAnsi="Calibri" w:cs="Calibri"/>
      <w:lang w:val="es-UY" w:eastAsia="en-US"/>
    </w:rPr>
  </w:style>
  <w:style w:type="paragraph" w:styleId="Piedepgina">
    <w:name w:val="footer"/>
    <w:basedOn w:val="Normal"/>
    <w:link w:val="PiedepginaCar"/>
    <w:uiPriority w:val="99"/>
    <w:unhideWhenUsed/>
    <w:rsid w:val="002921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921AC"/>
    <w:rPr>
      <w:rFonts w:ascii="Calibri" w:hAnsi="Calibri" w:cs="Calibri"/>
      <w:lang w:val="es-U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15A52-D941-46FD-B75E-95AE9DA79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529</Words>
  <Characters>2716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CARPETA N° 2017-17-1-3280</vt:lpstr>
    </vt:vector>
  </TitlesOfParts>
  <Company/>
  <LinksUpToDate>false</LinksUpToDate>
  <CharactersWithSpaces>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2017-17-1-3280</dc:title>
  <dc:creator>Tribunal1</dc:creator>
  <cp:lastModifiedBy>tribunal1</cp:lastModifiedBy>
  <cp:revision>3</cp:revision>
  <cp:lastPrinted>2018-11-26T15:16:00Z</cp:lastPrinted>
  <dcterms:created xsi:type="dcterms:W3CDTF">2018-11-26T15:13:00Z</dcterms:created>
  <dcterms:modified xsi:type="dcterms:W3CDTF">2018-11-26T15:16:00Z</dcterms:modified>
</cp:coreProperties>
</file>