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E7" w:rsidRPr="00786EEB" w:rsidRDefault="008C34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3506/18</w:t>
      </w:r>
    </w:p>
    <w:p w:rsidR="008C34E7" w:rsidRPr="00762B34" w:rsidRDefault="008C34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C34E7" w:rsidRPr="00762B34" w:rsidRDefault="008C34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C34E7" w:rsidRPr="00762B34" w:rsidRDefault="008C34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NOVIEMBRE </w:t>
      </w:r>
      <w:r>
        <w:rPr>
          <w:rFonts w:ascii="Helvetica" w:hAnsi="Helvetica"/>
          <w:b/>
          <w:lang w:val="es-ES_tradnl"/>
        </w:rPr>
        <w:t>DE 2018</w:t>
      </w:r>
    </w:p>
    <w:p w:rsidR="008C34E7" w:rsidRDefault="008C34E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8C34E7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2018-17-1-0006435</w:t>
      </w:r>
      <w:r w:rsidRPr="008C34E7">
        <w:rPr>
          <w:rFonts w:ascii="Arial" w:hAnsi="Arial" w:cs="Arial"/>
          <w:b/>
        </w:rPr>
        <w:t xml:space="preserve">, </w:t>
      </w:r>
      <w:proofErr w:type="spellStart"/>
      <w:r w:rsidRPr="008C34E7">
        <w:rPr>
          <w:rFonts w:ascii="Arial" w:hAnsi="Arial" w:cs="Arial"/>
          <w:b/>
        </w:rPr>
        <w:t>Ent</w:t>
      </w:r>
      <w:proofErr w:type="spellEnd"/>
      <w:r w:rsidRPr="008C34E7">
        <w:rPr>
          <w:rFonts w:ascii="Arial" w:hAnsi="Arial" w:cs="Arial"/>
          <w:b/>
        </w:rPr>
        <w:t xml:space="preserve">. N° </w:t>
      </w:r>
      <w:r>
        <w:rPr>
          <w:rFonts w:ascii="Arial" w:hAnsi="Arial" w:cs="Arial"/>
          <w:b/>
        </w:rPr>
        <w:t>4960/18</w:t>
      </w:r>
      <w:r w:rsidRPr="008C34E7">
        <w:rPr>
          <w:rFonts w:ascii="Arial" w:hAnsi="Arial" w:cs="Arial"/>
          <w:b/>
        </w:rPr>
        <w:t>)</w:t>
      </w:r>
    </w:p>
    <w:p w:rsidR="008C34E7" w:rsidRPr="008C34E7" w:rsidRDefault="008C34E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DA12F7" w:rsidRDefault="00DA12F7" w:rsidP="004C1C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Educación Pública relacionadas con </w:t>
      </w:r>
      <w:r w:rsidRPr="00DA12F7">
        <w:rPr>
          <w:rFonts w:ascii="Arial" w:hAnsi="Arial" w:cs="Arial"/>
          <w:sz w:val="24"/>
          <w:szCs w:val="24"/>
        </w:rPr>
        <w:t>la Licitación Pública N°</w:t>
      </w:r>
      <w:r>
        <w:rPr>
          <w:rFonts w:ascii="Arial" w:hAnsi="Arial" w:cs="Arial"/>
          <w:sz w:val="24"/>
          <w:szCs w:val="24"/>
        </w:rPr>
        <w:t xml:space="preserve"> </w:t>
      </w:r>
      <w:r w:rsidRPr="00DA12F7">
        <w:rPr>
          <w:rFonts w:ascii="Arial" w:hAnsi="Arial" w:cs="Arial"/>
          <w:sz w:val="24"/>
          <w:szCs w:val="24"/>
        </w:rPr>
        <w:t>8/2018</w:t>
      </w:r>
      <w:r>
        <w:rPr>
          <w:rFonts w:ascii="Arial" w:hAnsi="Arial" w:cs="Arial"/>
          <w:sz w:val="24"/>
          <w:szCs w:val="24"/>
        </w:rPr>
        <w:t>, para la ejecución de obras de construcción en el local de Ciclo Básico Tecnológico de Toledo, departamento de Canelones;</w:t>
      </w:r>
    </w:p>
    <w:p w:rsidR="00DA12F7" w:rsidRDefault="00DA12F7" w:rsidP="004C1C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2F7">
        <w:rPr>
          <w:rFonts w:ascii="Arial" w:hAnsi="Arial" w:cs="Arial"/>
          <w:b/>
          <w:sz w:val="24"/>
          <w:szCs w:val="24"/>
        </w:rPr>
        <w:t>RESULTANDO:</w:t>
      </w:r>
      <w:r w:rsidR="004C1CA0">
        <w:rPr>
          <w:rFonts w:ascii="Arial" w:hAnsi="Arial" w:cs="Arial"/>
          <w:b/>
          <w:sz w:val="24"/>
          <w:szCs w:val="24"/>
        </w:rPr>
        <w:t xml:space="preserve"> </w:t>
      </w:r>
      <w:r w:rsidRPr="00DA12F7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</w:t>
      </w:r>
      <w:r w:rsidRPr="00DA12F7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Resolución N° 38, Acta N° 30 de fecha 05.06.18, el Consejo Directivo Central autorizó la realización del presente llamado y aprobó los Pliegos de Condiciones Particulares, memorias constructivas y descriptivas y demás recaudos técnicos;</w:t>
      </w:r>
    </w:p>
    <w:p w:rsidR="004C1CA0" w:rsidRDefault="004C1CA0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A12F7" w:rsidRPr="00DA12F7">
        <w:rPr>
          <w:rFonts w:ascii="Arial" w:hAnsi="Arial" w:cs="Arial"/>
          <w:b/>
          <w:sz w:val="24"/>
          <w:szCs w:val="24"/>
        </w:rPr>
        <w:t>2)</w:t>
      </w:r>
      <w:r w:rsidR="00DA12F7">
        <w:rPr>
          <w:rFonts w:ascii="Arial" w:hAnsi="Arial" w:cs="Arial"/>
          <w:b/>
          <w:sz w:val="24"/>
          <w:szCs w:val="24"/>
        </w:rPr>
        <w:t xml:space="preserve"> </w:t>
      </w:r>
      <w:r w:rsidR="00DA12F7">
        <w:rPr>
          <w:rFonts w:ascii="Arial" w:hAnsi="Arial" w:cs="Arial"/>
          <w:sz w:val="24"/>
          <w:szCs w:val="24"/>
        </w:rPr>
        <w:t xml:space="preserve">que realizadas las publicaciones de estilo con antelación suficiente, con fecha 13.07.18 se procedió a la apertura electrónica de ofertas, recibiéndose las propuestas de: </w:t>
      </w:r>
      <w:r w:rsidR="00DA12F7" w:rsidRPr="00DA12F7">
        <w:rPr>
          <w:rFonts w:ascii="Arial" w:hAnsi="Arial" w:cs="Arial"/>
          <w:sz w:val="24"/>
          <w:szCs w:val="24"/>
        </w:rPr>
        <w:t xml:space="preserve">Ademar Soler S.A, </w:t>
      </w:r>
      <w:proofErr w:type="spellStart"/>
      <w:r w:rsidR="00DA12F7" w:rsidRPr="00DA12F7">
        <w:rPr>
          <w:rFonts w:ascii="Arial" w:hAnsi="Arial" w:cs="Arial"/>
          <w:sz w:val="24"/>
          <w:szCs w:val="24"/>
        </w:rPr>
        <w:t>Basirey</w:t>
      </w:r>
      <w:proofErr w:type="spellEnd"/>
      <w:r w:rsidR="00DA12F7" w:rsidRPr="00DA12F7">
        <w:rPr>
          <w:rFonts w:ascii="Arial" w:hAnsi="Arial" w:cs="Arial"/>
          <w:sz w:val="24"/>
          <w:szCs w:val="24"/>
        </w:rPr>
        <w:t xml:space="preserve"> S.A, </w:t>
      </w:r>
      <w:proofErr w:type="spellStart"/>
      <w:r w:rsidR="00DA12F7" w:rsidRPr="003A62C4">
        <w:rPr>
          <w:rFonts w:ascii="Arial" w:hAnsi="Arial" w:cs="Arial"/>
          <w:sz w:val="24"/>
          <w:szCs w:val="24"/>
        </w:rPr>
        <w:t>Fedal</w:t>
      </w:r>
      <w:proofErr w:type="spellEnd"/>
      <w:r w:rsidR="00DA12F7" w:rsidRPr="003A62C4">
        <w:rPr>
          <w:rFonts w:ascii="Arial" w:hAnsi="Arial" w:cs="Arial"/>
          <w:sz w:val="24"/>
          <w:szCs w:val="24"/>
        </w:rPr>
        <w:t xml:space="preserve"> S.A</w:t>
      </w:r>
      <w:r w:rsidR="00DA12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2F7" w:rsidRPr="00CC13ED">
        <w:rPr>
          <w:rFonts w:ascii="Arial" w:hAnsi="Arial" w:cs="Arial"/>
          <w:sz w:val="24"/>
          <w:szCs w:val="24"/>
        </w:rPr>
        <w:t>Insur</w:t>
      </w:r>
      <w:proofErr w:type="spellEnd"/>
      <w:r w:rsidR="00DA12F7" w:rsidRPr="00CC13ED">
        <w:rPr>
          <w:rFonts w:ascii="Arial" w:hAnsi="Arial" w:cs="Arial"/>
          <w:sz w:val="24"/>
          <w:szCs w:val="24"/>
        </w:rPr>
        <w:t xml:space="preserve"> S.R.L</w:t>
      </w:r>
      <w:r w:rsidR="00DA12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2F7" w:rsidRPr="00CC13ED">
        <w:rPr>
          <w:rFonts w:ascii="Arial" w:hAnsi="Arial" w:cs="Arial"/>
          <w:sz w:val="24"/>
          <w:szCs w:val="24"/>
        </w:rPr>
        <w:t>Pelmon</w:t>
      </w:r>
      <w:proofErr w:type="spellEnd"/>
      <w:r w:rsidR="00DA12F7" w:rsidRPr="00CC13ED">
        <w:rPr>
          <w:rFonts w:ascii="Arial" w:hAnsi="Arial" w:cs="Arial"/>
          <w:sz w:val="24"/>
          <w:szCs w:val="24"/>
        </w:rPr>
        <w:t xml:space="preserve"> S.A</w:t>
      </w:r>
      <w:r w:rsidR="00DA12F7">
        <w:rPr>
          <w:rFonts w:ascii="Arial" w:hAnsi="Arial" w:cs="Arial"/>
          <w:sz w:val="24"/>
          <w:szCs w:val="24"/>
        </w:rPr>
        <w:t xml:space="preserve"> y Unión Eléctrica S.A;</w:t>
      </w:r>
    </w:p>
    <w:p w:rsidR="00DA12F7" w:rsidRDefault="004C1CA0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12F7" w:rsidRPr="00DA12F7">
        <w:rPr>
          <w:rFonts w:ascii="Arial" w:hAnsi="Arial" w:cs="Arial"/>
          <w:b/>
          <w:sz w:val="24"/>
          <w:szCs w:val="24"/>
        </w:rPr>
        <w:t>3)</w:t>
      </w:r>
      <w:r w:rsidR="00960AD2">
        <w:rPr>
          <w:rFonts w:ascii="Arial" w:hAnsi="Arial" w:cs="Arial"/>
          <w:sz w:val="24"/>
          <w:szCs w:val="24"/>
        </w:rPr>
        <w:t xml:space="preserve"> que habiéndose realizado </w:t>
      </w:r>
      <w:r w:rsidR="00DA12F7">
        <w:rPr>
          <w:rFonts w:ascii="Arial" w:hAnsi="Arial" w:cs="Arial"/>
          <w:sz w:val="24"/>
          <w:szCs w:val="24"/>
        </w:rPr>
        <w:t xml:space="preserve">un estudio formal primario de las propuestas presentadas </w:t>
      </w:r>
      <w:r w:rsidR="00960AD2">
        <w:rPr>
          <w:rFonts w:ascii="Arial" w:hAnsi="Arial" w:cs="Arial"/>
          <w:sz w:val="24"/>
          <w:szCs w:val="24"/>
        </w:rPr>
        <w:t xml:space="preserve">y verificado que todos los oferentes cuentan con estado </w:t>
      </w:r>
      <w:r w:rsidR="00960AD2">
        <w:rPr>
          <w:rFonts w:ascii="Arial" w:hAnsi="Arial" w:cs="Arial"/>
          <w:i/>
          <w:sz w:val="24"/>
          <w:szCs w:val="24"/>
        </w:rPr>
        <w:t xml:space="preserve">activo </w:t>
      </w:r>
      <w:r w:rsidR="00960AD2">
        <w:rPr>
          <w:rFonts w:ascii="Arial" w:hAnsi="Arial" w:cs="Arial"/>
          <w:sz w:val="24"/>
          <w:szCs w:val="24"/>
        </w:rPr>
        <w:t>en RUPE, con fecha 31.06.18</w:t>
      </w:r>
      <w:r w:rsidR="00DA12F7">
        <w:rPr>
          <w:rFonts w:ascii="Arial" w:hAnsi="Arial" w:cs="Arial"/>
          <w:sz w:val="24"/>
          <w:szCs w:val="24"/>
        </w:rPr>
        <w:t xml:space="preserve"> el Área de </w:t>
      </w:r>
      <w:r w:rsidR="00DA12F7" w:rsidRPr="00DA12F7">
        <w:rPr>
          <w:rFonts w:ascii="Arial" w:hAnsi="Arial" w:cs="Arial"/>
          <w:sz w:val="24"/>
          <w:szCs w:val="24"/>
        </w:rPr>
        <w:t>Gestión y Contralor de Obras</w:t>
      </w:r>
      <w:r w:rsidR="00960AD2">
        <w:rPr>
          <w:rFonts w:ascii="Arial" w:hAnsi="Arial" w:cs="Arial"/>
          <w:sz w:val="24"/>
          <w:szCs w:val="24"/>
        </w:rPr>
        <w:t xml:space="preserve"> informó</w:t>
      </w:r>
      <w:r w:rsidR="00DA12F7">
        <w:rPr>
          <w:rFonts w:ascii="Arial" w:hAnsi="Arial" w:cs="Arial"/>
          <w:sz w:val="24"/>
          <w:szCs w:val="24"/>
        </w:rPr>
        <w:t xml:space="preserve"> que:</w:t>
      </w:r>
    </w:p>
    <w:p w:rsidR="00DA12F7" w:rsidRDefault="00DA12F7" w:rsidP="004C1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12F7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la oferta de </w:t>
      </w:r>
      <w:proofErr w:type="spellStart"/>
      <w:r>
        <w:rPr>
          <w:rFonts w:ascii="Arial" w:hAnsi="Arial" w:cs="Arial"/>
          <w:sz w:val="24"/>
          <w:szCs w:val="24"/>
        </w:rPr>
        <w:t>Insur</w:t>
      </w:r>
      <w:proofErr w:type="spellEnd"/>
      <w:r>
        <w:rPr>
          <w:rFonts w:ascii="Arial" w:hAnsi="Arial" w:cs="Arial"/>
          <w:sz w:val="24"/>
          <w:szCs w:val="24"/>
        </w:rPr>
        <w:t xml:space="preserve"> S.R.L no es admisible en tanto, según información obtenida de RUPE, el Certificado de Inscripción y Cuantificación se encontraba vencido a la fecha de la apertura de ofertas;</w:t>
      </w:r>
    </w:p>
    <w:p w:rsidR="00DA12F7" w:rsidRDefault="00DA12F7" w:rsidP="004C1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12F7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Basirey</w:t>
      </w:r>
      <w:proofErr w:type="spellEnd"/>
      <w:r>
        <w:rPr>
          <w:rFonts w:ascii="Arial" w:hAnsi="Arial" w:cs="Arial"/>
          <w:sz w:val="24"/>
          <w:szCs w:val="24"/>
        </w:rPr>
        <w:t xml:space="preserve"> S.A declaró en formulario Web un monto de leyes sociales de 64,8%, en contravención de lo dispuesto en el punto 3.1.2 del Pliego de </w:t>
      </w:r>
      <w:r>
        <w:rPr>
          <w:rFonts w:ascii="Arial" w:hAnsi="Arial" w:cs="Arial"/>
          <w:sz w:val="24"/>
          <w:szCs w:val="24"/>
        </w:rPr>
        <w:lastRenderedPageBreak/>
        <w:t>Condiciones Particulares, donde se especifica que las mismas conforman un 65,4% del monto imponible de la obra, por lo que su oferta es inadmisible;</w:t>
      </w:r>
    </w:p>
    <w:p w:rsidR="00DA12F7" w:rsidRDefault="00DA12F7" w:rsidP="004C1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12F7">
        <w:rPr>
          <w:rFonts w:ascii="Arial" w:hAnsi="Arial" w:cs="Arial"/>
          <w:b/>
          <w:sz w:val="24"/>
          <w:szCs w:val="24"/>
        </w:rPr>
        <w:t>3.3)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las restantes ofertas presentaron los sig</w:t>
      </w:r>
      <w:r w:rsidR="00960AD2">
        <w:rPr>
          <w:rFonts w:ascii="Arial" w:hAnsi="Arial" w:cs="Arial"/>
          <w:sz w:val="24"/>
          <w:szCs w:val="24"/>
        </w:rPr>
        <w:t xml:space="preserve">uientes precios: Ademar Soler $64.573.742, </w:t>
      </w:r>
      <w:proofErr w:type="spellStart"/>
      <w:r w:rsidR="00960AD2">
        <w:rPr>
          <w:rFonts w:ascii="Arial" w:hAnsi="Arial" w:cs="Arial"/>
          <w:sz w:val="24"/>
          <w:szCs w:val="24"/>
        </w:rPr>
        <w:t>Fedal</w:t>
      </w:r>
      <w:proofErr w:type="spellEnd"/>
      <w:r w:rsidR="00960AD2">
        <w:rPr>
          <w:rFonts w:ascii="Arial" w:hAnsi="Arial" w:cs="Arial"/>
          <w:sz w:val="24"/>
          <w:szCs w:val="24"/>
        </w:rPr>
        <w:t xml:space="preserve"> S.A $58:285.531, </w:t>
      </w:r>
      <w:proofErr w:type="spellStart"/>
      <w:r w:rsidR="00960AD2">
        <w:rPr>
          <w:rFonts w:ascii="Arial" w:hAnsi="Arial" w:cs="Arial"/>
          <w:sz w:val="24"/>
          <w:szCs w:val="24"/>
        </w:rPr>
        <w:t>Pelmon</w:t>
      </w:r>
      <w:proofErr w:type="spellEnd"/>
      <w:r w:rsidR="00960AD2">
        <w:rPr>
          <w:rFonts w:ascii="Arial" w:hAnsi="Arial" w:cs="Arial"/>
          <w:sz w:val="24"/>
          <w:szCs w:val="24"/>
        </w:rPr>
        <w:t xml:space="preserve"> S.A $</w:t>
      </w:r>
      <w:r>
        <w:rPr>
          <w:rFonts w:ascii="Arial" w:hAnsi="Arial" w:cs="Arial"/>
          <w:sz w:val="24"/>
          <w:szCs w:val="24"/>
        </w:rPr>
        <w:t>58:575.772 y Unión Eléctrica S.A $ 63:427.775,43;</w:t>
      </w:r>
    </w:p>
    <w:p w:rsidR="004C1CA0" w:rsidRDefault="004C1CA0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A12F7" w:rsidRPr="00DA12F7">
        <w:rPr>
          <w:rFonts w:ascii="Arial" w:hAnsi="Arial" w:cs="Arial"/>
          <w:b/>
          <w:sz w:val="24"/>
          <w:szCs w:val="24"/>
        </w:rPr>
        <w:t>4)</w:t>
      </w:r>
      <w:r w:rsidR="00DA12F7">
        <w:rPr>
          <w:rFonts w:ascii="Arial" w:hAnsi="Arial" w:cs="Arial"/>
          <w:sz w:val="24"/>
          <w:szCs w:val="24"/>
        </w:rPr>
        <w:t xml:space="preserve"> que con fecha 10.08.18, el </w:t>
      </w:r>
      <w:r w:rsidR="00DA12F7" w:rsidRPr="00DA12F7">
        <w:rPr>
          <w:rFonts w:ascii="Arial" w:hAnsi="Arial" w:cs="Arial"/>
          <w:sz w:val="24"/>
          <w:szCs w:val="24"/>
        </w:rPr>
        <w:t>Área Gestión y Contralor de Obras elaboró u</w:t>
      </w:r>
      <w:r w:rsidR="00DA12F7">
        <w:rPr>
          <w:rFonts w:ascii="Arial" w:hAnsi="Arial" w:cs="Arial"/>
          <w:sz w:val="24"/>
          <w:szCs w:val="24"/>
        </w:rPr>
        <w:t xml:space="preserve">n informe final de </w:t>
      </w:r>
      <w:r w:rsidR="00DA12F7" w:rsidRPr="00DA12F7">
        <w:rPr>
          <w:rFonts w:ascii="Arial" w:hAnsi="Arial" w:cs="Arial"/>
          <w:sz w:val="24"/>
          <w:szCs w:val="24"/>
        </w:rPr>
        <w:t xml:space="preserve">ofertas, en el que ratificó la inadmisibilidad de las propuestas de </w:t>
      </w:r>
      <w:proofErr w:type="spellStart"/>
      <w:r w:rsidR="00DA12F7" w:rsidRPr="00DA12F7">
        <w:rPr>
          <w:rFonts w:ascii="Arial" w:hAnsi="Arial" w:cs="Arial"/>
          <w:sz w:val="24"/>
          <w:szCs w:val="24"/>
        </w:rPr>
        <w:t>Basirey</w:t>
      </w:r>
      <w:proofErr w:type="spellEnd"/>
      <w:r w:rsidR="00DA12F7" w:rsidRPr="00DA12F7">
        <w:rPr>
          <w:rFonts w:ascii="Arial" w:hAnsi="Arial" w:cs="Arial"/>
          <w:sz w:val="24"/>
          <w:szCs w:val="24"/>
        </w:rPr>
        <w:t xml:space="preserve"> S.A e </w:t>
      </w:r>
      <w:proofErr w:type="spellStart"/>
      <w:r w:rsidR="00DA12F7" w:rsidRPr="00DA12F7">
        <w:rPr>
          <w:rFonts w:ascii="Arial" w:hAnsi="Arial" w:cs="Arial"/>
          <w:sz w:val="24"/>
          <w:szCs w:val="24"/>
        </w:rPr>
        <w:t>Insul</w:t>
      </w:r>
      <w:proofErr w:type="spellEnd"/>
      <w:r w:rsidR="00DA12F7" w:rsidRPr="00DA12F7">
        <w:rPr>
          <w:rFonts w:ascii="Arial" w:hAnsi="Arial" w:cs="Arial"/>
          <w:sz w:val="24"/>
          <w:szCs w:val="24"/>
        </w:rPr>
        <w:t xml:space="preserve"> S.R.L</w:t>
      </w:r>
      <w:r w:rsidR="00960AD2">
        <w:rPr>
          <w:rFonts w:ascii="Arial" w:hAnsi="Arial" w:cs="Arial"/>
          <w:sz w:val="24"/>
          <w:szCs w:val="24"/>
        </w:rPr>
        <w:t xml:space="preserve"> y agregó</w:t>
      </w:r>
      <w:r w:rsidR="00DA12F7">
        <w:rPr>
          <w:rFonts w:ascii="Arial" w:hAnsi="Arial" w:cs="Arial"/>
          <w:sz w:val="24"/>
          <w:szCs w:val="24"/>
        </w:rPr>
        <w:t xml:space="preserve"> que las restantes son admisibles y técnicamente correctas, procediendo a la comparación de las mismas considerando el factor precio, conforme lo dispuesto en el numeral 14.1 del Pliego de Condiciones Particulares, </w:t>
      </w:r>
      <w:r w:rsidR="00960AD2">
        <w:rPr>
          <w:rFonts w:ascii="Arial" w:hAnsi="Arial" w:cs="Arial"/>
          <w:sz w:val="24"/>
          <w:szCs w:val="24"/>
        </w:rPr>
        <w:t>elaborando un</w:t>
      </w:r>
      <w:r w:rsidR="00DA12F7">
        <w:rPr>
          <w:rFonts w:ascii="Arial" w:hAnsi="Arial" w:cs="Arial"/>
          <w:sz w:val="24"/>
          <w:szCs w:val="24"/>
        </w:rPr>
        <w:t xml:space="preserve"> cuadro comparativo del que surge que las propuestas de </w:t>
      </w:r>
      <w:proofErr w:type="spellStart"/>
      <w:r w:rsidR="00DA12F7">
        <w:rPr>
          <w:rFonts w:ascii="Arial" w:hAnsi="Arial" w:cs="Arial"/>
          <w:sz w:val="24"/>
          <w:szCs w:val="24"/>
        </w:rPr>
        <w:t>Pelmon</w:t>
      </w:r>
      <w:proofErr w:type="spellEnd"/>
      <w:r w:rsidR="00DA12F7">
        <w:rPr>
          <w:rFonts w:ascii="Arial" w:hAnsi="Arial" w:cs="Arial"/>
          <w:sz w:val="24"/>
          <w:szCs w:val="24"/>
        </w:rPr>
        <w:t xml:space="preserve"> S.A y </w:t>
      </w:r>
      <w:proofErr w:type="spellStart"/>
      <w:r w:rsidR="00DA12F7">
        <w:rPr>
          <w:rFonts w:ascii="Arial" w:hAnsi="Arial" w:cs="Arial"/>
          <w:sz w:val="24"/>
          <w:szCs w:val="24"/>
        </w:rPr>
        <w:t>Fedal</w:t>
      </w:r>
      <w:proofErr w:type="spellEnd"/>
      <w:r w:rsidR="00DA12F7">
        <w:rPr>
          <w:rFonts w:ascii="Arial" w:hAnsi="Arial" w:cs="Arial"/>
          <w:sz w:val="24"/>
          <w:szCs w:val="24"/>
        </w:rPr>
        <w:t xml:space="preserve"> S.A tienen precio similar;</w:t>
      </w:r>
    </w:p>
    <w:p w:rsidR="004C1CA0" w:rsidRDefault="00DA12F7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A12F7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c</w:t>
      </w:r>
      <w:r w:rsidRPr="003A62C4">
        <w:rPr>
          <w:rFonts w:ascii="Arial" w:hAnsi="Arial" w:cs="Arial"/>
          <w:sz w:val="24"/>
          <w:szCs w:val="24"/>
        </w:rPr>
        <w:t>on fecha</w:t>
      </w:r>
      <w:r>
        <w:rPr>
          <w:rFonts w:ascii="Arial" w:hAnsi="Arial" w:cs="Arial"/>
          <w:sz w:val="24"/>
          <w:szCs w:val="24"/>
        </w:rPr>
        <w:t xml:space="preserve"> 22.08.18</w:t>
      </w:r>
      <w:r w:rsidR="00AD5B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Pelmon</w:t>
      </w:r>
      <w:proofErr w:type="spellEnd"/>
      <w:r>
        <w:rPr>
          <w:rFonts w:ascii="Arial" w:hAnsi="Arial" w:cs="Arial"/>
          <w:sz w:val="24"/>
          <w:szCs w:val="24"/>
        </w:rPr>
        <w:t xml:space="preserve"> S.A y </w:t>
      </w:r>
      <w:proofErr w:type="spellStart"/>
      <w:r>
        <w:rPr>
          <w:rFonts w:ascii="Arial" w:hAnsi="Arial" w:cs="Arial"/>
          <w:sz w:val="24"/>
          <w:szCs w:val="24"/>
        </w:rPr>
        <w:t>Fedal</w:t>
      </w:r>
      <w:proofErr w:type="spellEnd"/>
      <w:r>
        <w:rPr>
          <w:rFonts w:ascii="Arial" w:hAnsi="Arial" w:cs="Arial"/>
          <w:sz w:val="24"/>
          <w:szCs w:val="24"/>
        </w:rPr>
        <w:t xml:space="preserve"> S.A fueron convocadas a mejorar sus ofertas, otorgándo</w:t>
      </w:r>
      <w:r w:rsidR="00AD5B59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les</w:t>
      </w:r>
      <w:r w:rsidR="00AD5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 plazo de dos días hábiles a tales efectos;</w:t>
      </w:r>
      <w:r w:rsidRPr="00DA12F7">
        <w:rPr>
          <w:rFonts w:ascii="Arial" w:hAnsi="Arial" w:cs="Arial"/>
          <w:b/>
          <w:sz w:val="24"/>
          <w:szCs w:val="24"/>
        </w:rPr>
        <w:t xml:space="preserve"> </w:t>
      </w:r>
    </w:p>
    <w:p w:rsidR="004C1CA0" w:rsidRDefault="00DA12F7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="00AD5B59" w:rsidRPr="00AD5B59">
        <w:rPr>
          <w:rFonts w:ascii="Arial" w:hAnsi="Arial" w:cs="Arial"/>
          <w:sz w:val="24"/>
          <w:szCs w:val="24"/>
        </w:rPr>
        <w:t>que con fecha</w:t>
      </w:r>
      <w:r w:rsidR="00AD5B59">
        <w:rPr>
          <w:rFonts w:ascii="Arial" w:hAnsi="Arial" w:cs="Arial"/>
          <w:b/>
          <w:sz w:val="24"/>
          <w:szCs w:val="24"/>
        </w:rPr>
        <w:t xml:space="preserve"> </w:t>
      </w:r>
      <w:r w:rsidR="006D1DA6">
        <w:rPr>
          <w:rFonts w:ascii="Arial" w:hAnsi="Arial" w:cs="Arial"/>
          <w:sz w:val="24"/>
          <w:szCs w:val="24"/>
        </w:rPr>
        <w:t>29.08</w:t>
      </w:r>
      <w:r w:rsidR="00AD5B59">
        <w:rPr>
          <w:rFonts w:ascii="Arial" w:hAnsi="Arial" w:cs="Arial"/>
          <w:sz w:val="24"/>
          <w:szCs w:val="24"/>
        </w:rPr>
        <w:t xml:space="preserve">.18, el </w:t>
      </w:r>
      <w:r w:rsidR="00AD5B59" w:rsidRPr="00AD5B59">
        <w:rPr>
          <w:rFonts w:ascii="Arial" w:hAnsi="Arial" w:cs="Arial"/>
          <w:sz w:val="24"/>
          <w:szCs w:val="24"/>
        </w:rPr>
        <w:t>Área de Gestión y Contralor de Obras</w:t>
      </w:r>
      <w:r w:rsidR="00AD5B59">
        <w:rPr>
          <w:rFonts w:ascii="Arial" w:hAnsi="Arial" w:cs="Arial"/>
          <w:sz w:val="24"/>
          <w:szCs w:val="24"/>
        </w:rPr>
        <w:t xml:space="preserve"> elaboró un i</w:t>
      </w:r>
      <w:r w:rsidR="00AD5B59" w:rsidRPr="00AD5B59">
        <w:rPr>
          <w:rFonts w:ascii="Arial" w:hAnsi="Arial" w:cs="Arial"/>
          <w:sz w:val="24"/>
          <w:szCs w:val="24"/>
        </w:rPr>
        <w:t xml:space="preserve">nforme final </w:t>
      </w:r>
      <w:r w:rsidR="00AD5B59">
        <w:rPr>
          <w:rFonts w:ascii="Arial" w:hAnsi="Arial" w:cs="Arial"/>
          <w:sz w:val="24"/>
          <w:szCs w:val="24"/>
        </w:rPr>
        <w:t xml:space="preserve">con las ofertas mejoradas, del que surge que el </w:t>
      </w:r>
      <w:r w:rsidR="004301B1">
        <w:rPr>
          <w:rFonts w:ascii="Arial" w:hAnsi="Arial" w:cs="Arial"/>
          <w:sz w:val="24"/>
          <w:szCs w:val="24"/>
        </w:rPr>
        <w:t>monto total comparativo</w:t>
      </w:r>
      <w:r w:rsidR="00AD5B59">
        <w:rPr>
          <w:rFonts w:ascii="Arial" w:hAnsi="Arial" w:cs="Arial"/>
          <w:sz w:val="24"/>
          <w:szCs w:val="24"/>
        </w:rPr>
        <w:t xml:space="preserve"> ofertado por </w:t>
      </w:r>
      <w:proofErr w:type="spellStart"/>
      <w:r w:rsidR="00AD5B59" w:rsidRPr="00AD5B59">
        <w:rPr>
          <w:rFonts w:ascii="Arial" w:hAnsi="Arial" w:cs="Arial"/>
          <w:sz w:val="24"/>
          <w:szCs w:val="24"/>
        </w:rPr>
        <w:t>Fedal</w:t>
      </w:r>
      <w:proofErr w:type="spellEnd"/>
      <w:r w:rsidR="00AD5B59" w:rsidRPr="00AD5B59">
        <w:rPr>
          <w:rFonts w:ascii="Arial" w:hAnsi="Arial" w:cs="Arial"/>
          <w:sz w:val="24"/>
          <w:szCs w:val="24"/>
        </w:rPr>
        <w:t xml:space="preserve"> S.A es de $</w:t>
      </w:r>
      <w:r w:rsidR="00575469">
        <w:rPr>
          <w:rFonts w:ascii="Arial" w:hAnsi="Arial" w:cs="Arial"/>
          <w:sz w:val="24"/>
          <w:szCs w:val="24"/>
        </w:rPr>
        <w:t>54.897.921</w:t>
      </w:r>
      <w:r w:rsidR="00AD5B59" w:rsidRPr="00AD5B59">
        <w:rPr>
          <w:rFonts w:ascii="Arial" w:hAnsi="Arial" w:cs="Arial"/>
          <w:sz w:val="24"/>
          <w:szCs w:val="24"/>
        </w:rPr>
        <w:t xml:space="preserve"> y el de </w:t>
      </w:r>
      <w:proofErr w:type="spellStart"/>
      <w:r w:rsidR="00AD5B59" w:rsidRPr="00AD5B59">
        <w:rPr>
          <w:rFonts w:ascii="Arial" w:hAnsi="Arial" w:cs="Arial"/>
          <w:sz w:val="24"/>
          <w:szCs w:val="24"/>
        </w:rPr>
        <w:t>Pelmon</w:t>
      </w:r>
      <w:proofErr w:type="spellEnd"/>
      <w:r w:rsidR="00AD5B59" w:rsidRPr="00AD5B59">
        <w:rPr>
          <w:rFonts w:ascii="Arial" w:hAnsi="Arial" w:cs="Arial"/>
          <w:sz w:val="24"/>
          <w:szCs w:val="24"/>
        </w:rPr>
        <w:t xml:space="preserve"> S.A de $</w:t>
      </w:r>
      <w:r w:rsidR="00575469">
        <w:rPr>
          <w:rFonts w:ascii="Arial" w:hAnsi="Arial" w:cs="Arial"/>
          <w:sz w:val="24"/>
          <w:szCs w:val="24"/>
        </w:rPr>
        <w:t>56.565.942</w:t>
      </w:r>
      <w:r w:rsidR="006D1DA6">
        <w:rPr>
          <w:rFonts w:ascii="Arial" w:hAnsi="Arial" w:cs="Arial"/>
          <w:sz w:val="24"/>
          <w:szCs w:val="24"/>
        </w:rPr>
        <w:t xml:space="preserve"> </w:t>
      </w:r>
      <w:r w:rsidR="00AD5B59">
        <w:rPr>
          <w:rFonts w:ascii="Arial" w:hAnsi="Arial" w:cs="Arial"/>
          <w:sz w:val="24"/>
          <w:szCs w:val="24"/>
        </w:rPr>
        <w:t xml:space="preserve">y sugirió adjudicar a </w:t>
      </w:r>
      <w:proofErr w:type="spellStart"/>
      <w:r w:rsidR="00AD5B59">
        <w:rPr>
          <w:rFonts w:ascii="Arial" w:hAnsi="Arial" w:cs="Arial"/>
          <w:sz w:val="24"/>
          <w:szCs w:val="24"/>
        </w:rPr>
        <w:t>Fedal</w:t>
      </w:r>
      <w:proofErr w:type="spellEnd"/>
      <w:r w:rsidR="00AD5B59">
        <w:rPr>
          <w:rFonts w:ascii="Arial" w:hAnsi="Arial" w:cs="Arial"/>
          <w:sz w:val="24"/>
          <w:szCs w:val="24"/>
        </w:rPr>
        <w:t xml:space="preserve"> S.A por un precio global de $54.635.047, con 3% de imprevistos, IVA y leyes sociales incluidas;</w:t>
      </w:r>
    </w:p>
    <w:p w:rsidR="004C1CA0" w:rsidRDefault="00AD5B59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D5B59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</w:t>
      </w:r>
      <w:r w:rsidR="00575469">
        <w:rPr>
          <w:rFonts w:ascii="Arial" w:hAnsi="Arial" w:cs="Arial"/>
          <w:sz w:val="24"/>
          <w:szCs w:val="24"/>
        </w:rPr>
        <w:t xml:space="preserve">de conformidad con lo informado, </w:t>
      </w:r>
      <w:r>
        <w:rPr>
          <w:rFonts w:ascii="Arial" w:hAnsi="Arial" w:cs="Arial"/>
          <w:sz w:val="24"/>
          <w:szCs w:val="24"/>
        </w:rPr>
        <w:t xml:space="preserve">mediante acta de fecha 12.09.18, la Comisión Asesora </w:t>
      </w:r>
      <w:r w:rsidR="00B7174D">
        <w:rPr>
          <w:rFonts w:ascii="Arial" w:hAnsi="Arial" w:cs="Arial"/>
          <w:sz w:val="24"/>
          <w:szCs w:val="24"/>
        </w:rPr>
        <w:t>aconsejó</w:t>
      </w:r>
      <w:r>
        <w:rPr>
          <w:rFonts w:ascii="Arial" w:hAnsi="Arial" w:cs="Arial"/>
          <w:sz w:val="24"/>
          <w:szCs w:val="24"/>
        </w:rPr>
        <w:t xml:space="preserve"> adjudicar a </w:t>
      </w:r>
      <w:proofErr w:type="spellStart"/>
      <w:r>
        <w:rPr>
          <w:rFonts w:ascii="Arial" w:hAnsi="Arial" w:cs="Arial"/>
          <w:sz w:val="24"/>
          <w:szCs w:val="24"/>
        </w:rPr>
        <w:t>Fedal</w:t>
      </w:r>
      <w:proofErr w:type="spellEnd"/>
      <w:r>
        <w:rPr>
          <w:rFonts w:ascii="Arial" w:hAnsi="Arial" w:cs="Arial"/>
          <w:sz w:val="24"/>
          <w:szCs w:val="24"/>
        </w:rPr>
        <w:t xml:space="preserve"> S.A, </w:t>
      </w:r>
      <w:r w:rsidR="00B7174D">
        <w:rPr>
          <w:rFonts w:ascii="Arial" w:hAnsi="Arial" w:cs="Arial"/>
          <w:sz w:val="24"/>
          <w:szCs w:val="24"/>
        </w:rPr>
        <w:t xml:space="preserve"> por  un monto de $50:108.79 co</w:t>
      </w:r>
      <w:r w:rsidR="004301B1">
        <w:rPr>
          <w:rFonts w:ascii="Arial" w:hAnsi="Arial" w:cs="Arial"/>
          <w:sz w:val="24"/>
          <w:szCs w:val="24"/>
        </w:rPr>
        <w:t>n imprevistos e IVA incluidos, con</w:t>
      </w:r>
      <w:r w:rsidR="00B7174D">
        <w:rPr>
          <w:rFonts w:ascii="Arial" w:hAnsi="Arial" w:cs="Arial"/>
          <w:sz w:val="24"/>
          <w:szCs w:val="24"/>
        </w:rPr>
        <w:t xml:space="preserve"> un monto imponible de obra prevista para el cálculo de leyes sociales de $6:322.723 y un monto imponible de obra imprevista para el cálculo de leyes sociales de $598.147, generando un total de leyes sociales de obra prevista e imprevista de $4</w:t>
      </w:r>
      <w:r w:rsidR="00575469">
        <w:rPr>
          <w:rFonts w:ascii="Arial" w:hAnsi="Arial" w:cs="Arial"/>
          <w:sz w:val="24"/>
          <w:szCs w:val="24"/>
        </w:rPr>
        <w:t>.</w:t>
      </w:r>
      <w:r w:rsidR="00B7174D">
        <w:rPr>
          <w:rFonts w:ascii="Arial" w:hAnsi="Arial" w:cs="Arial"/>
          <w:sz w:val="24"/>
          <w:szCs w:val="24"/>
        </w:rPr>
        <w:t>526.249, por un plazo de 310 días calendario laborables para la</w:t>
      </w:r>
      <w:r w:rsidR="00575469">
        <w:rPr>
          <w:rFonts w:ascii="Arial" w:hAnsi="Arial" w:cs="Arial"/>
          <w:sz w:val="24"/>
          <w:szCs w:val="24"/>
        </w:rPr>
        <w:t xml:space="preserve"> construcción</w:t>
      </w:r>
      <w:r>
        <w:rPr>
          <w:rFonts w:ascii="Arial" w:hAnsi="Arial" w:cs="Arial"/>
          <w:sz w:val="24"/>
          <w:szCs w:val="24"/>
        </w:rPr>
        <w:t>;</w:t>
      </w:r>
    </w:p>
    <w:p w:rsidR="004C1CA0" w:rsidRDefault="00AD5B59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D5B59">
        <w:rPr>
          <w:rFonts w:ascii="Arial" w:hAnsi="Arial" w:cs="Arial"/>
          <w:b/>
          <w:sz w:val="24"/>
          <w:szCs w:val="24"/>
        </w:rPr>
        <w:lastRenderedPageBreak/>
        <w:t>8)</w:t>
      </w:r>
      <w:r>
        <w:rPr>
          <w:rFonts w:ascii="Arial" w:hAnsi="Arial" w:cs="Arial"/>
          <w:sz w:val="24"/>
          <w:szCs w:val="24"/>
        </w:rPr>
        <w:t xml:space="preserve"> que </w:t>
      </w:r>
      <w:r w:rsidRPr="00AD5B59">
        <w:rPr>
          <w:rFonts w:ascii="Arial" w:hAnsi="Arial" w:cs="Arial"/>
          <w:sz w:val="24"/>
          <w:szCs w:val="24"/>
        </w:rPr>
        <w:t xml:space="preserve">con </w:t>
      </w:r>
      <w:r w:rsidR="00DA12F7" w:rsidRPr="00AD5B59">
        <w:rPr>
          <w:rFonts w:ascii="Arial" w:hAnsi="Arial" w:cs="Arial"/>
          <w:sz w:val="24"/>
          <w:szCs w:val="24"/>
        </w:rPr>
        <w:t>f</w:t>
      </w:r>
      <w:r w:rsidR="00DA12F7">
        <w:rPr>
          <w:rFonts w:ascii="Arial" w:hAnsi="Arial" w:cs="Arial"/>
          <w:sz w:val="24"/>
          <w:szCs w:val="24"/>
        </w:rPr>
        <w:t>echa 12.09.18</w:t>
      </w:r>
      <w:r>
        <w:rPr>
          <w:rFonts w:ascii="Arial" w:hAnsi="Arial" w:cs="Arial"/>
          <w:sz w:val="24"/>
          <w:szCs w:val="24"/>
        </w:rPr>
        <w:t xml:space="preserve"> se dio vista del dictamen de</w:t>
      </w:r>
      <w:r w:rsidR="00DA12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Comisión Asesora de Adjudicaciones y las firmas Unión Eléctrica S.A y </w:t>
      </w:r>
      <w:proofErr w:type="spellStart"/>
      <w:r>
        <w:rPr>
          <w:rFonts w:ascii="Arial" w:hAnsi="Arial" w:cs="Arial"/>
          <w:sz w:val="24"/>
          <w:szCs w:val="24"/>
        </w:rPr>
        <w:t>Fedal</w:t>
      </w:r>
      <w:proofErr w:type="spellEnd"/>
      <w:r>
        <w:rPr>
          <w:rFonts w:ascii="Arial" w:hAnsi="Arial" w:cs="Arial"/>
          <w:sz w:val="24"/>
          <w:szCs w:val="24"/>
        </w:rPr>
        <w:t xml:space="preserve"> S.A se notificaron sin presentar discrepancias, en tanto </w:t>
      </w:r>
      <w:proofErr w:type="spellStart"/>
      <w:r>
        <w:rPr>
          <w:rFonts w:ascii="Arial" w:hAnsi="Arial" w:cs="Arial"/>
          <w:sz w:val="24"/>
          <w:szCs w:val="24"/>
        </w:rPr>
        <w:t>Pelmon</w:t>
      </w:r>
      <w:proofErr w:type="spellEnd"/>
      <w:r>
        <w:rPr>
          <w:rFonts w:ascii="Arial" w:hAnsi="Arial" w:cs="Arial"/>
          <w:sz w:val="24"/>
          <w:szCs w:val="24"/>
        </w:rPr>
        <w:t xml:space="preserve"> S.A, </w:t>
      </w:r>
      <w:proofErr w:type="spellStart"/>
      <w:r>
        <w:rPr>
          <w:rFonts w:ascii="Arial" w:hAnsi="Arial" w:cs="Arial"/>
          <w:sz w:val="24"/>
          <w:szCs w:val="24"/>
        </w:rPr>
        <w:t>Insur</w:t>
      </w:r>
      <w:proofErr w:type="spellEnd"/>
      <w:r>
        <w:rPr>
          <w:rFonts w:ascii="Arial" w:hAnsi="Arial" w:cs="Arial"/>
          <w:sz w:val="24"/>
          <w:szCs w:val="24"/>
        </w:rPr>
        <w:t xml:space="preserve"> S.R.L, </w:t>
      </w:r>
      <w:proofErr w:type="spellStart"/>
      <w:r>
        <w:rPr>
          <w:rFonts w:ascii="Arial" w:hAnsi="Arial" w:cs="Arial"/>
          <w:sz w:val="24"/>
          <w:szCs w:val="24"/>
        </w:rPr>
        <w:t>Basirey</w:t>
      </w:r>
      <w:proofErr w:type="spellEnd"/>
      <w:r>
        <w:rPr>
          <w:rFonts w:ascii="Arial" w:hAnsi="Arial" w:cs="Arial"/>
          <w:sz w:val="24"/>
          <w:szCs w:val="24"/>
        </w:rPr>
        <w:t xml:space="preserve"> S.A y </w:t>
      </w:r>
      <w:proofErr w:type="spellStart"/>
      <w:r>
        <w:rPr>
          <w:rFonts w:ascii="Arial" w:hAnsi="Arial" w:cs="Arial"/>
          <w:sz w:val="24"/>
          <w:szCs w:val="24"/>
        </w:rPr>
        <w:t>Adhemar</w:t>
      </w:r>
      <w:proofErr w:type="spellEnd"/>
      <w:r>
        <w:rPr>
          <w:rFonts w:ascii="Arial" w:hAnsi="Arial" w:cs="Arial"/>
          <w:sz w:val="24"/>
          <w:szCs w:val="24"/>
        </w:rPr>
        <w:t xml:space="preserve"> Soler S.A no se notificaron;</w:t>
      </w:r>
    </w:p>
    <w:p w:rsidR="004C1CA0" w:rsidRDefault="00AD5B59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60AD2">
        <w:rPr>
          <w:rFonts w:ascii="Arial" w:hAnsi="Arial" w:cs="Arial"/>
          <w:b/>
          <w:sz w:val="24"/>
          <w:szCs w:val="24"/>
        </w:rPr>
        <w:t xml:space="preserve">9) </w:t>
      </w:r>
      <w:r w:rsidR="00575469">
        <w:rPr>
          <w:rFonts w:ascii="Arial" w:hAnsi="Arial" w:cs="Arial"/>
          <w:sz w:val="24"/>
          <w:szCs w:val="24"/>
        </w:rPr>
        <w:t xml:space="preserve">que por </w:t>
      </w:r>
      <w:r w:rsidR="00575469" w:rsidRPr="00AD5B59">
        <w:rPr>
          <w:rFonts w:ascii="Arial" w:hAnsi="Arial" w:cs="Arial"/>
          <w:sz w:val="24"/>
          <w:szCs w:val="24"/>
        </w:rPr>
        <w:t>Resolución N°</w:t>
      </w:r>
      <w:r w:rsidR="00575469">
        <w:rPr>
          <w:rFonts w:ascii="Arial" w:hAnsi="Arial" w:cs="Arial"/>
          <w:sz w:val="24"/>
          <w:szCs w:val="24"/>
        </w:rPr>
        <w:t>9, Acta N°</w:t>
      </w:r>
      <w:r w:rsidR="00575469" w:rsidRPr="00AD5B59">
        <w:rPr>
          <w:rFonts w:ascii="Arial" w:hAnsi="Arial" w:cs="Arial"/>
          <w:sz w:val="24"/>
          <w:szCs w:val="24"/>
        </w:rPr>
        <w:t xml:space="preserve">64 de fecha 09.10.18, el Consejo Directivo Central dispuso </w:t>
      </w:r>
      <w:r w:rsidR="00575469">
        <w:rPr>
          <w:rFonts w:ascii="Arial" w:hAnsi="Arial" w:cs="Arial"/>
          <w:sz w:val="24"/>
          <w:szCs w:val="24"/>
        </w:rPr>
        <w:t xml:space="preserve">adjudicar -ad referéndum de la intervención de este Tribunal- a </w:t>
      </w:r>
      <w:proofErr w:type="spellStart"/>
      <w:r w:rsidR="00575469">
        <w:rPr>
          <w:rFonts w:ascii="Arial" w:hAnsi="Arial" w:cs="Arial"/>
          <w:sz w:val="24"/>
          <w:szCs w:val="24"/>
        </w:rPr>
        <w:t>Fedal</w:t>
      </w:r>
      <w:proofErr w:type="spellEnd"/>
      <w:r w:rsidR="00575469">
        <w:rPr>
          <w:rFonts w:ascii="Arial" w:hAnsi="Arial" w:cs="Arial"/>
          <w:sz w:val="24"/>
          <w:szCs w:val="24"/>
        </w:rPr>
        <w:t xml:space="preserve"> S</w:t>
      </w:r>
      <w:r w:rsidR="00575469" w:rsidRPr="00575469">
        <w:rPr>
          <w:rFonts w:ascii="Arial" w:hAnsi="Arial" w:cs="Arial"/>
          <w:sz w:val="24"/>
          <w:szCs w:val="24"/>
        </w:rPr>
        <w:t xml:space="preserve">.A </w:t>
      </w:r>
      <w:r w:rsidR="004A32CB">
        <w:rPr>
          <w:rFonts w:ascii="Arial" w:hAnsi="Arial" w:cs="Arial"/>
          <w:sz w:val="24"/>
          <w:szCs w:val="24"/>
        </w:rPr>
        <w:t>de conformidad con el dictamen de la Comisión Asesora y,</w:t>
      </w:r>
      <w:r w:rsidR="00575469" w:rsidRPr="00575469">
        <w:rPr>
          <w:rFonts w:ascii="Arial" w:hAnsi="Arial" w:cs="Arial"/>
          <w:sz w:val="24"/>
          <w:szCs w:val="24"/>
        </w:rPr>
        <w:t xml:space="preserve"> asimismo, autorizó</w:t>
      </w:r>
      <w:r w:rsidR="00575469">
        <w:rPr>
          <w:rFonts w:ascii="Arial" w:hAnsi="Arial" w:cs="Arial"/>
          <w:sz w:val="24"/>
          <w:szCs w:val="24"/>
        </w:rPr>
        <w:t xml:space="preserve"> al Área de Contabilidad Financiera a efectuar la liquidación y pago de las facturas que se generen hasta el monto de la obra licitada, los ajustes de precios y el pago de las leyes sociales por los importes expresados, con cargo al Proyecto 802 financiación Rentas Generales del Plan de Inversiones Públicas 2018 y siguiente;</w:t>
      </w:r>
    </w:p>
    <w:p w:rsidR="00AD5B59" w:rsidRDefault="00575469" w:rsidP="004C1C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AD5B5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E7501" w:rsidRPr="00960AD2">
        <w:rPr>
          <w:rFonts w:ascii="Arial" w:hAnsi="Arial" w:cs="Arial"/>
          <w:sz w:val="24"/>
          <w:szCs w:val="24"/>
        </w:rPr>
        <w:t>que con f</w:t>
      </w:r>
      <w:r w:rsidR="00AD5B59" w:rsidRPr="00960AD2">
        <w:rPr>
          <w:rFonts w:ascii="Arial" w:hAnsi="Arial" w:cs="Arial"/>
          <w:sz w:val="24"/>
          <w:szCs w:val="24"/>
        </w:rPr>
        <w:t>echa 14.08.18</w:t>
      </w:r>
      <w:r w:rsidR="00DE7501" w:rsidRPr="00960AD2">
        <w:rPr>
          <w:rFonts w:ascii="Arial" w:hAnsi="Arial" w:cs="Arial"/>
          <w:sz w:val="24"/>
          <w:szCs w:val="24"/>
        </w:rPr>
        <w:t xml:space="preserve"> l</w:t>
      </w:r>
      <w:r w:rsidR="00AD5B59" w:rsidRPr="00960AD2">
        <w:rPr>
          <w:rFonts w:ascii="Arial" w:hAnsi="Arial" w:cs="Arial"/>
          <w:sz w:val="24"/>
          <w:szCs w:val="24"/>
        </w:rPr>
        <w:t>a Dirección Sectorial de Infraestructura autorizó al Área de Contabilidad Financiera a realizar la imputación de $3.000.000 por avance de obra y $100.000 por concepto de ajuste, con cargo al Proyecto 802, Rentas Generales del PIP/18, Financiación 1.1, informando, asimismo, que corresponde al estimado del avance a realizarse en este ejercicio, debido a los trámites pendientes para el inicio de obra y a que el plazo de ejecución es de 310 días calendario laborables para la c</w:t>
      </w:r>
      <w:r w:rsidR="00960AD2" w:rsidRPr="00960AD2">
        <w:rPr>
          <w:rFonts w:ascii="Arial" w:hAnsi="Arial" w:cs="Arial"/>
          <w:sz w:val="24"/>
          <w:szCs w:val="24"/>
        </w:rPr>
        <w:t xml:space="preserve">onstrucción y se procedió </w:t>
      </w:r>
      <w:r w:rsidR="00DE7501" w:rsidRPr="00960AD2">
        <w:rPr>
          <w:rFonts w:ascii="Arial" w:hAnsi="Arial" w:cs="Arial"/>
          <w:sz w:val="24"/>
          <w:szCs w:val="24"/>
        </w:rPr>
        <w:t xml:space="preserve">a la </w:t>
      </w:r>
      <w:r w:rsidR="00AD5B59" w:rsidRPr="00960AD2">
        <w:rPr>
          <w:rFonts w:ascii="Arial" w:hAnsi="Arial" w:cs="Arial"/>
          <w:sz w:val="24"/>
          <w:szCs w:val="24"/>
        </w:rPr>
        <w:t>afe</w:t>
      </w:r>
      <w:r w:rsidR="00DE7501" w:rsidRPr="00960AD2">
        <w:rPr>
          <w:rFonts w:ascii="Arial" w:hAnsi="Arial" w:cs="Arial"/>
          <w:sz w:val="24"/>
          <w:szCs w:val="24"/>
        </w:rPr>
        <w:t>ctación de los referidos montos;</w:t>
      </w:r>
    </w:p>
    <w:p w:rsidR="001E2052" w:rsidRPr="001E2052" w:rsidRDefault="00575469" w:rsidP="004C1CA0">
      <w:pPr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5469">
        <w:rPr>
          <w:rFonts w:ascii="Arial" w:hAnsi="Arial" w:cs="Arial"/>
          <w:b/>
          <w:sz w:val="24"/>
          <w:szCs w:val="24"/>
        </w:rPr>
        <w:t>CONSIDERAN</w:t>
      </w:r>
      <w:r w:rsidR="001E2052">
        <w:rPr>
          <w:rFonts w:ascii="Arial" w:hAnsi="Arial" w:cs="Arial"/>
          <w:b/>
          <w:sz w:val="24"/>
          <w:szCs w:val="24"/>
        </w:rPr>
        <w:t>DO:</w:t>
      </w:r>
      <w:r w:rsidR="001E205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1)</w:t>
      </w:r>
      <w:r w:rsidR="001E2052" w:rsidRPr="001E2052">
        <w:rPr>
          <w:rFonts w:ascii="Arial" w:hAnsi="Arial" w:cs="Arial"/>
          <w:b/>
          <w:sz w:val="24"/>
          <w:szCs w:val="24"/>
        </w:rPr>
        <w:t xml:space="preserve"> </w:t>
      </w:r>
      <w:r w:rsidR="001E2052" w:rsidRPr="001E2052">
        <w:rPr>
          <w:rFonts w:ascii="Arial" w:hAnsi="Arial" w:cs="Arial"/>
          <w:sz w:val="24"/>
          <w:szCs w:val="24"/>
        </w:rPr>
        <w:t>que el procedimiento</w:t>
      </w:r>
      <w:r w:rsidR="001E2052" w:rsidRPr="00F11EB6">
        <w:rPr>
          <w:rFonts w:ascii="Arial" w:hAnsi="Arial" w:cs="Arial"/>
          <w:sz w:val="24"/>
          <w:szCs w:val="24"/>
        </w:rPr>
        <w:t xml:space="preserve"> se ajustó a lo dispuesto por el </w:t>
      </w:r>
      <w:r w:rsidR="004C1CA0">
        <w:rPr>
          <w:rFonts w:ascii="Arial" w:hAnsi="Arial" w:cs="Arial"/>
          <w:sz w:val="24"/>
          <w:szCs w:val="24"/>
        </w:rPr>
        <w:t>A</w:t>
      </w:r>
      <w:r w:rsidR="001E2052" w:rsidRPr="00F11EB6">
        <w:rPr>
          <w:rFonts w:ascii="Arial" w:hAnsi="Arial" w:cs="Arial"/>
          <w:sz w:val="24"/>
          <w:szCs w:val="24"/>
        </w:rPr>
        <w:t>rtículo 33 y siguientes del TOCAF</w:t>
      </w:r>
      <w:r w:rsidR="001E2052">
        <w:rPr>
          <w:rFonts w:ascii="Arial" w:hAnsi="Arial" w:cs="Arial"/>
          <w:sz w:val="24"/>
          <w:szCs w:val="24"/>
        </w:rPr>
        <w:t>;</w:t>
      </w:r>
    </w:p>
    <w:p w:rsidR="00575469" w:rsidRDefault="001E2052" w:rsidP="004C1CA0">
      <w:pPr>
        <w:autoSpaceDE w:val="0"/>
        <w:autoSpaceDN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83F1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786F76">
        <w:rPr>
          <w:rFonts w:ascii="Arial" w:hAnsi="Arial" w:cs="Arial"/>
          <w:sz w:val="24"/>
          <w:szCs w:val="24"/>
        </w:rPr>
        <w:t xml:space="preserve">no se remitió información respecto a la imputación del gasto y la disponibilidad del rubro correspondiente, como lo requiere el </w:t>
      </w:r>
      <w:r w:rsidR="004C1CA0">
        <w:rPr>
          <w:rFonts w:ascii="Arial" w:hAnsi="Arial" w:cs="Arial"/>
          <w:sz w:val="24"/>
          <w:szCs w:val="24"/>
        </w:rPr>
        <w:t>A</w:t>
      </w:r>
      <w:proofErr w:type="spellStart"/>
      <w:r w:rsidRPr="00F83F10">
        <w:rPr>
          <w:rFonts w:ascii="Arial" w:hAnsi="Arial" w:cs="Arial"/>
          <w:sz w:val="24"/>
          <w:szCs w:val="24"/>
          <w:lang w:val="es-MX"/>
        </w:rPr>
        <w:t>rtículo</w:t>
      </w:r>
      <w:proofErr w:type="spellEnd"/>
      <w:r w:rsidRPr="00F83F10">
        <w:rPr>
          <w:rFonts w:ascii="Arial" w:hAnsi="Arial" w:cs="Arial"/>
          <w:sz w:val="24"/>
          <w:szCs w:val="24"/>
          <w:lang w:val="es-MX"/>
        </w:rPr>
        <w:t xml:space="preserve"> 13 </w:t>
      </w:r>
      <w:r w:rsidR="004C1CA0">
        <w:rPr>
          <w:rFonts w:ascii="Arial" w:hAnsi="Arial" w:cs="Arial"/>
          <w:sz w:val="24"/>
          <w:szCs w:val="24"/>
          <w:lang w:val="es-MX"/>
        </w:rPr>
        <w:t>N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umeral D)  de la Ordenanza </w:t>
      </w:r>
      <w:r>
        <w:rPr>
          <w:rFonts w:ascii="Arial" w:hAnsi="Arial" w:cs="Arial"/>
          <w:sz w:val="24"/>
          <w:szCs w:val="24"/>
          <w:lang w:val="es-MX"/>
        </w:rPr>
        <w:t>Nº</w:t>
      </w:r>
      <w:r w:rsidRPr="00F83F10">
        <w:rPr>
          <w:rFonts w:ascii="Arial" w:hAnsi="Arial" w:cs="Arial"/>
          <w:sz w:val="24"/>
          <w:szCs w:val="24"/>
          <w:lang w:val="es-MX"/>
        </w:rPr>
        <w:t>27</w:t>
      </w:r>
      <w:r>
        <w:rPr>
          <w:rFonts w:ascii="Arial" w:hAnsi="Arial" w:cs="Arial"/>
          <w:sz w:val="24"/>
          <w:szCs w:val="24"/>
          <w:lang w:val="es-MX"/>
        </w:rPr>
        <w:t xml:space="preserve"> de este Tribunal 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fecha </w:t>
      </w:r>
      <w:r w:rsidRPr="00F83F10">
        <w:rPr>
          <w:rFonts w:ascii="Arial" w:hAnsi="Arial" w:cs="Arial"/>
          <w:sz w:val="24"/>
          <w:szCs w:val="24"/>
          <w:lang w:val="es-MX"/>
        </w:rPr>
        <w:t>22</w:t>
      </w:r>
      <w:r>
        <w:rPr>
          <w:rFonts w:ascii="Arial" w:hAnsi="Arial" w:cs="Arial"/>
          <w:sz w:val="24"/>
          <w:szCs w:val="24"/>
          <w:lang w:val="es-MX"/>
        </w:rPr>
        <w:t>.05.1958;</w:t>
      </w:r>
    </w:p>
    <w:p w:rsidR="001E2052" w:rsidRPr="001E2052" w:rsidRDefault="001E2052" w:rsidP="004C1CA0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2052">
        <w:rPr>
          <w:rFonts w:ascii="Arial" w:hAnsi="Arial" w:cs="Arial"/>
          <w:b/>
          <w:sz w:val="24"/>
          <w:szCs w:val="24"/>
        </w:rPr>
        <w:t>EL TRIBUNAL ACUERDA</w:t>
      </w:r>
    </w:p>
    <w:p w:rsidR="001E2052" w:rsidRDefault="001E2052" w:rsidP="004C1CA0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2052">
        <w:rPr>
          <w:rFonts w:ascii="Arial" w:hAnsi="Arial" w:cs="Arial"/>
          <w:b/>
          <w:sz w:val="24"/>
          <w:szCs w:val="24"/>
        </w:rPr>
        <w:t xml:space="preserve">1) </w:t>
      </w:r>
      <w:r w:rsidRPr="001E2052">
        <w:rPr>
          <w:rFonts w:ascii="Arial" w:hAnsi="Arial" w:cs="Arial"/>
          <w:sz w:val="24"/>
          <w:szCs w:val="24"/>
        </w:rPr>
        <w:t>Cometer al Contador Delegado la intervención del gasto de $</w:t>
      </w:r>
      <w:r w:rsidR="004C1CA0">
        <w:rPr>
          <w:rFonts w:ascii="Arial" w:hAnsi="Arial" w:cs="Arial"/>
          <w:sz w:val="24"/>
          <w:szCs w:val="24"/>
        </w:rPr>
        <w:t xml:space="preserve"> </w:t>
      </w:r>
      <w:r w:rsidRPr="001E2052">
        <w:rPr>
          <w:rFonts w:ascii="Arial" w:hAnsi="Arial" w:cs="Arial"/>
          <w:sz w:val="24"/>
          <w:szCs w:val="24"/>
        </w:rPr>
        <w:t xml:space="preserve">50:108.798  </w:t>
      </w:r>
      <w:r w:rsidR="00786F76">
        <w:rPr>
          <w:rFonts w:ascii="Arial" w:hAnsi="Arial" w:cs="Arial"/>
          <w:sz w:val="24"/>
          <w:szCs w:val="24"/>
        </w:rPr>
        <w:t>(</w:t>
      </w:r>
      <w:r w:rsidRPr="001E2052">
        <w:rPr>
          <w:rFonts w:ascii="Arial" w:hAnsi="Arial" w:cs="Arial"/>
          <w:sz w:val="24"/>
          <w:szCs w:val="24"/>
        </w:rPr>
        <w:t>imprevistos e IVA incluidos</w:t>
      </w:r>
      <w:r w:rsidR="00786F76">
        <w:rPr>
          <w:rFonts w:ascii="Arial" w:hAnsi="Arial" w:cs="Arial"/>
          <w:sz w:val="24"/>
          <w:szCs w:val="24"/>
        </w:rPr>
        <w:t>)</w:t>
      </w:r>
      <w:r w:rsidRPr="001E2052">
        <w:rPr>
          <w:rFonts w:ascii="Arial" w:hAnsi="Arial" w:cs="Arial"/>
          <w:sz w:val="24"/>
          <w:szCs w:val="24"/>
        </w:rPr>
        <w:t>, previa imputación a grupo adecuado con disponibilidad presupuestal suficiente</w:t>
      </w:r>
      <w:r w:rsidR="004C1CA0">
        <w:rPr>
          <w:rFonts w:ascii="Arial" w:hAnsi="Arial" w:cs="Arial"/>
          <w:sz w:val="24"/>
          <w:szCs w:val="24"/>
        </w:rPr>
        <w:t>;</w:t>
      </w:r>
    </w:p>
    <w:p w:rsidR="004A32CB" w:rsidRPr="001E2052" w:rsidRDefault="004A32CB" w:rsidP="004C1CA0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32CB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Téngase presente lo </w:t>
      </w:r>
      <w:r w:rsidR="00786F76">
        <w:rPr>
          <w:rFonts w:ascii="Arial" w:hAnsi="Arial" w:cs="Arial"/>
          <w:sz w:val="24"/>
          <w:szCs w:val="24"/>
        </w:rPr>
        <w:t xml:space="preserve">expresado </w:t>
      </w:r>
      <w:r>
        <w:rPr>
          <w:rFonts w:ascii="Arial" w:hAnsi="Arial" w:cs="Arial"/>
          <w:sz w:val="24"/>
          <w:szCs w:val="24"/>
        </w:rPr>
        <w:t xml:space="preserve"> en el Considerando N°</w:t>
      </w:r>
      <w:r w:rsidR="004C1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2)</w:t>
      </w:r>
      <w:r w:rsidR="004C1CA0">
        <w:rPr>
          <w:rFonts w:ascii="Arial" w:hAnsi="Arial" w:cs="Arial"/>
          <w:sz w:val="24"/>
          <w:szCs w:val="24"/>
        </w:rPr>
        <w:t>;</w:t>
      </w:r>
    </w:p>
    <w:p w:rsidR="001E2052" w:rsidRPr="001E2052" w:rsidRDefault="004A32CB" w:rsidP="004C1CA0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E2052" w:rsidRPr="001E2052">
        <w:rPr>
          <w:rFonts w:ascii="Arial" w:hAnsi="Arial" w:cs="Arial"/>
          <w:b/>
          <w:sz w:val="24"/>
          <w:szCs w:val="24"/>
        </w:rPr>
        <w:t xml:space="preserve">) </w:t>
      </w:r>
      <w:r w:rsidR="001E2052" w:rsidRPr="001E2052">
        <w:rPr>
          <w:rFonts w:ascii="Arial" w:hAnsi="Arial" w:cs="Arial"/>
          <w:sz w:val="24"/>
          <w:szCs w:val="24"/>
        </w:rPr>
        <w:t>Comunicar al Contador Delegado</w:t>
      </w:r>
      <w:r w:rsidR="004C1CA0">
        <w:rPr>
          <w:rFonts w:ascii="Arial" w:hAnsi="Arial" w:cs="Arial"/>
          <w:sz w:val="24"/>
          <w:szCs w:val="24"/>
        </w:rPr>
        <w:t>; y</w:t>
      </w:r>
    </w:p>
    <w:p w:rsidR="001E2052" w:rsidRPr="001E2052" w:rsidRDefault="004A32CB" w:rsidP="004C1CA0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E2052" w:rsidRPr="001E2052">
        <w:rPr>
          <w:rFonts w:ascii="Arial" w:hAnsi="Arial" w:cs="Arial"/>
          <w:b/>
          <w:sz w:val="24"/>
          <w:szCs w:val="24"/>
        </w:rPr>
        <w:t xml:space="preserve">) </w:t>
      </w:r>
      <w:r w:rsidR="001E2052" w:rsidRPr="001E2052">
        <w:rPr>
          <w:rFonts w:ascii="Arial" w:hAnsi="Arial" w:cs="Arial"/>
          <w:sz w:val="24"/>
          <w:szCs w:val="24"/>
        </w:rPr>
        <w:t>Devolver las actuaciones.</w:t>
      </w:r>
    </w:p>
    <w:p w:rsidR="004C1CA0" w:rsidRDefault="004C1CA0" w:rsidP="004C1CA0">
      <w:p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C1CA0" w:rsidRDefault="004C1CA0" w:rsidP="004C1CA0">
      <w:p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C1CA0" w:rsidRPr="004C1CA0" w:rsidRDefault="004C1CA0" w:rsidP="004C1CA0">
      <w:p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4C1CA0" w:rsidRPr="004C1CA0" w:rsidSect="003A32A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7"/>
    <w:rsid w:val="001E2052"/>
    <w:rsid w:val="002164E5"/>
    <w:rsid w:val="003A32AA"/>
    <w:rsid w:val="003A62C4"/>
    <w:rsid w:val="004301B1"/>
    <w:rsid w:val="00441AD2"/>
    <w:rsid w:val="004A32CB"/>
    <w:rsid w:val="004C1CA0"/>
    <w:rsid w:val="004F3290"/>
    <w:rsid w:val="00575469"/>
    <w:rsid w:val="00582777"/>
    <w:rsid w:val="006D1DA6"/>
    <w:rsid w:val="0077640D"/>
    <w:rsid w:val="00786F76"/>
    <w:rsid w:val="00815007"/>
    <w:rsid w:val="00891104"/>
    <w:rsid w:val="008A3566"/>
    <w:rsid w:val="008C34E7"/>
    <w:rsid w:val="00960AD2"/>
    <w:rsid w:val="00AD5B59"/>
    <w:rsid w:val="00B32649"/>
    <w:rsid w:val="00B4631B"/>
    <w:rsid w:val="00B7174D"/>
    <w:rsid w:val="00C3570E"/>
    <w:rsid w:val="00CB300C"/>
    <w:rsid w:val="00CC13ED"/>
    <w:rsid w:val="00D04B47"/>
    <w:rsid w:val="00DA12F7"/>
    <w:rsid w:val="00DE7501"/>
    <w:rsid w:val="00E22A80"/>
    <w:rsid w:val="00F11EB6"/>
    <w:rsid w:val="00FC5E2A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ES">
    <w:name w:val="INFORMES"/>
    <w:basedOn w:val="Normal"/>
    <w:rsid w:val="00815007"/>
    <w:pPr>
      <w:suppressAutoHyphens/>
      <w:spacing w:after="0" w:line="36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paragraph" w:styleId="Continuarlista2">
    <w:name w:val="List Continue 2"/>
    <w:basedOn w:val="Normal"/>
    <w:rsid w:val="00815007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150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50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A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ES">
    <w:name w:val="INFORMES"/>
    <w:basedOn w:val="Normal"/>
    <w:rsid w:val="00815007"/>
    <w:pPr>
      <w:suppressAutoHyphens/>
      <w:spacing w:after="0" w:line="36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paragraph" w:styleId="Continuarlista2">
    <w:name w:val="List Continue 2"/>
    <w:basedOn w:val="Normal"/>
    <w:rsid w:val="00815007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150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50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A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4044-9897-4FF3-A579-2357A9A8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2018-11-16T16:00:00Z</cp:lastPrinted>
  <dcterms:created xsi:type="dcterms:W3CDTF">2018-11-16T16:00:00Z</dcterms:created>
  <dcterms:modified xsi:type="dcterms:W3CDTF">2018-11-16T16:00:00Z</dcterms:modified>
</cp:coreProperties>
</file>