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F1" w:rsidRPr="00786EEB" w:rsidRDefault="002F11F1" w:rsidP="00786EEB">
      <w:pPr>
        <w:tabs>
          <w:tab w:val="center" w:pos="4253"/>
        </w:tabs>
        <w:suppressAutoHyphens/>
        <w:jc w:val="right"/>
        <w:rPr>
          <w:rFonts w:cs="Arial"/>
          <w:b/>
          <w:sz w:val="28"/>
          <w:szCs w:val="28"/>
          <w:lang w:val="es-ES_tradnl"/>
        </w:rPr>
      </w:pPr>
      <w:r>
        <w:rPr>
          <w:rFonts w:cs="Arial"/>
          <w:b/>
          <w:sz w:val="28"/>
          <w:szCs w:val="28"/>
          <w:lang w:val="es-ES_tradnl"/>
        </w:rPr>
        <w:t>RES. 3440/18</w:t>
      </w:r>
    </w:p>
    <w:p w:rsidR="002F11F1" w:rsidRDefault="002F11F1" w:rsidP="00786EEB">
      <w:pPr>
        <w:tabs>
          <w:tab w:val="center" w:pos="4253"/>
        </w:tabs>
        <w:suppressAutoHyphens/>
        <w:jc w:val="right"/>
        <w:rPr>
          <w:rFonts w:cs="Arial"/>
          <w:b/>
          <w:lang w:val="es-ES_tradnl"/>
        </w:rPr>
      </w:pPr>
    </w:p>
    <w:p w:rsidR="002F11F1" w:rsidRPr="00762B34" w:rsidRDefault="002F11F1">
      <w:pPr>
        <w:tabs>
          <w:tab w:val="center" w:pos="4253"/>
        </w:tabs>
        <w:suppressAutoHyphens/>
        <w:jc w:val="center"/>
        <w:rPr>
          <w:rFonts w:cs="Arial"/>
          <w:b/>
          <w:lang w:val="es-ES_tradnl"/>
        </w:rPr>
      </w:pPr>
      <w:r w:rsidRPr="00762B34">
        <w:rPr>
          <w:rFonts w:cs="Arial"/>
          <w:b/>
          <w:lang w:val="es-ES_tradnl"/>
        </w:rPr>
        <w:t>RESOLUCION ADOPTADA POR EL</w:t>
      </w:r>
    </w:p>
    <w:p w:rsidR="002F11F1" w:rsidRPr="00762B34" w:rsidRDefault="002F11F1">
      <w:pPr>
        <w:tabs>
          <w:tab w:val="left" w:pos="-720"/>
        </w:tabs>
        <w:suppressAutoHyphens/>
        <w:jc w:val="center"/>
        <w:rPr>
          <w:rFonts w:cs="Arial"/>
          <w:b/>
          <w:lang w:val="es-ES_tradnl"/>
        </w:rPr>
      </w:pPr>
    </w:p>
    <w:p w:rsidR="002F11F1" w:rsidRPr="00762B34" w:rsidRDefault="002F11F1">
      <w:pPr>
        <w:tabs>
          <w:tab w:val="center" w:pos="4253"/>
        </w:tabs>
        <w:suppressAutoHyphens/>
        <w:jc w:val="center"/>
        <w:rPr>
          <w:rFonts w:cs="Arial"/>
          <w:b/>
          <w:lang w:val="es-ES_tradnl"/>
        </w:rPr>
      </w:pPr>
      <w:r w:rsidRPr="00762B34">
        <w:rPr>
          <w:rFonts w:cs="Arial"/>
          <w:b/>
          <w:lang w:val="es-ES_tradnl"/>
        </w:rPr>
        <w:t>TRIBUNAL DE CUENTAS</w:t>
      </w:r>
    </w:p>
    <w:p w:rsidR="002F11F1" w:rsidRPr="00762B34" w:rsidRDefault="002F11F1">
      <w:pPr>
        <w:tabs>
          <w:tab w:val="left" w:pos="-720"/>
        </w:tabs>
        <w:suppressAutoHyphens/>
        <w:jc w:val="center"/>
        <w:rPr>
          <w:rFonts w:cs="Arial"/>
          <w:b/>
          <w:lang w:val="es-ES_tradnl"/>
        </w:rPr>
      </w:pPr>
    </w:p>
    <w:p w:rsidR="002F11F1" w:rsidRPr="00762B34" w:rsidRDefault="002F11F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7 DE NOVIEMBRE </w:t>
      </w:r>
      <w:r>
        <w:rPr>
          <w:rFonts w:ascii="Helvetica" w:hAnsi="Helvetica"/>
          <w:b/>
          <w:lang w:val="es-ES_tradnl"/>
        </w:rPr>
        <w:t>DE 2018</w:t>
      </w:r>
    </w:p>
    <w:p w:rsidR="002F11F1" w:rsidRPr="00762B34" w:rsidRDefault="002F11F1">
      <w:pPr>
        <w:tabs>
          <w:tab w:val="center" w:pos="4253"/>
        </w:tabs>
        <w:suppressAutoHyphens/>
        <w:jc w:val="center"/>
        <w:rPr>
          <w:rFonts w:cs="Arial"/>
          <w:b/>
          <w:lang w:val="es-ES_tradnl"/>
        </w:rPr>
      </w:pPr>
    </w:p>
    <w:p w:rsidR="002F11F1" w:rsidRPr="00AB1058" w:rsidRDefault="002F11F1">
      <w:pPr>
        <w:tabs>
          <w:tab w:val="center" w:pos="4253"/>
        </w:tabs>
        <w:suppressAutoHyphens/>
        <w:jc w:val="center"/>
        <w:rPr>
          <w:rFonts w:cs="Arial"/>
          <w:b/>
          <w:lang w:val="es-UY"/>
        </w:rPr>
      </w:pPr>
      <w:r w:rsidRPr="00AB1058">
        <w:rPr>
          <w:rFonts w:cs="Arial"/>
          <w:b/>
          <w:lang w:val="es-UY"/>
        </w:rPr>
        <w:t>(E. E. Nº 2016-17-1-0008186, Ent. N° 4920/18)</w:t>
      </w:r>
    </w:p>
    <w:p w:rsidR="002F11F1" w:rsidRPr="00AB1058" w:rsidRDefault="002F11F1">
      <w:pPr>
        <w:rPr>
          <w:lang w:val="es-UY"/>
        </w:rPr>
      </w:pPr>
    </w:p>
    <w:p w:rsidR="002F11F1" w:rsidRDefault="002F11F1" w:rsidP="006469A4">
      <w:pPr>
        <w:spacing w:line="360" w:lineRule="auto"/>
        <w:ind w:firstLine="708"/>
        <w:jc w:val="both"/>
        <w:rPr>
          <w:b/>
          <w:bCs/>
        </w:rPr>
      </w:pPr>
    </w:p>
    <w:p w:rsidR="001A3D7A" w:rsidRPr="00B65A45" w:rsidRDefault="001A3D7A" w:rsidP="006469A4">
      <w:pPr>
        <w:spacing w:line="360" w:lineRule="auto"/>
        <w:ind w:firstLine="708"/>
        <w:jc w:val="both"/>
      </w:pPr>
      <w:r w:rsidRPr="00B65A45">
        <w:rPr>
          <w:b/>
          <w:bCs/>
        </w:rPr>
        <w:t>VISTO:</w:t>
      </w:r>
      <w:r w:rsidRPr="00B65A45">
        <w:t xml:space="preserve"> estas actuaciones remitidas por la Presidencia de la República, relacionadas con </w:t>
      </w:r>
      <w:r w:rsidR="00084B2F">
        <w:t>e</w:t>
      </w:r>
      <w:r w:rsidRPr="00B65A45">
        <w:t>l</w:t>
      </w:r>
      <w:r w:rsidR="00084B2F">
        <w:t xml:space="preserve"> proyecto de</w:t>
      </w:r>
      <w:r w:rsidRPr="00B65A45">
        <w:t xml:space="preserve"> adenda al convenio celebrado con la Dirección Nacional de Impresiones y Publicaciones Oficiales (IMPO); </w:t>
      </w:r>
    </w:p>
    <w:p w:rsidR="001A3D7A" w:rsidRPr="00B65A45" w:rsidRDefault="001A3D7A" w:rsidP="006469A4">
      <w:pPr>
        <w:tabs>
          <w:tab w:val="left" w:pos="1800"/>
        </w:tabs>
        <w:spacing w:line="360" w:lineRule="auto"/>
        <w:ind w:firstLine="709"/>
        <w:jc w:val="both"/>
      </w:pPr>
      <w:r w:rsidRPr="00B65A45">
        <w:rPr>
          <w:b/>
          <w:bCs/>
        </w:rPr>
        <w:t>RESULTANDO: 1)</w:t>
      </w:r>
      <w:r w:rsidRPr="00B65A45">
        <w:t xml:space="preserve"> que con fecha 30 de diciembre de 2015, la Presidencia de la República y la Dirección Nacional de</w:t>
      </w:r>
      <w:r w:rsidR="00084B2F">
        <w:t>l IMPO</w:t>
      </w:r>
      <w:r w:rsidRPr="00B65A45">
        <w:t>, suscribieron un convenio por intermedio del cual ambas partes  acordaron las herramientas para desarrollar mecanismos de fortalecimiento institucional;</w:t>
      </w:r>
    </w:p>
    <w:p w:rsidR="006469A4" w:rsidRDefault="001A3D7A" w:rsidP="006469A4">
      <w:pPr>
        <w:tabs>
          <w:tab w:val="left" w:pos="1800"/>
        </w:tabs>
        <w:spacing w:line="360" w:lineRule="auto"/>
        <w:ind w:firstLine="2694"/>
        <w:jc w:val="both"/>
      </w:pPr>
      <w:r w:rsidRPr="00B65A45">
        <w:rPr>
          <w:b/>
        </w:rPr>
        <w:t>2)</w:t>
      </w:r>
      <w:r w:rsidRPr="00B65A45">
        <w:t xml:space="preserve"> que en ese marco, se previó realizar campañas de: </w:t>
      </w:r>
      <w:r w:rsidRPr="00122455">
        <w:rPr>
          <w:b/>
        </w:rPr>
        <w:t>i</w:t>
      </w:r>
      <w:r w:rsidRPr="00B65A45">
        <w:t xml:space="preserve">) promoción, producción y difusión de actividades que resulten de interés educativo o cultural para el MEC; </w:t>
      </w:r>
      <w:r w:rsidRPr="00122455">
        <w:rPr>
          <w:b/>
        </w:rPr>
        <w:t>ii</w:t>
      </w:r>
      <w:r w:rsidRPr="00B65A45">
        <w:t xml:space="preserve">) desarrollo de campañas de difusión masiva de la normativa que la Presidencia de la República determine, a través de los soportes de comunicación, documentales y electrónicos, de los que IMPO disponga y mediante la utilización de recursos humanos y técnicos que gestione; </w:t>
      </w:r>
      <w:r w:rsidRPr="00122455">
        <w:rPr>
          <w:b/>
        </w:rPr>
        <w:t>iii</w:t>
      </w:r>
      <w:r w:rsidRPr="00B65A45">
        <w:t xml:space="preserve">) edición, en formato impreso o electrónico, </w:t>
      </w:r>
      <w:r w:rsidR="00084B2F">
        <w:t xml:space="preserve">de </w:t>
      </w:r>
      <w:r w:rsidRPr="00B65A45">
        <w:t xml:space="preserve">todo el material de interés educativo, cultural o útil para la difusión de normativa que la Presidencia de la República solicite; </w:t>
      </w:r>
      <w:r w:rsidRPr="00122455">
        <w:rPr>
          <w:b/>
        </w:rPr>
        <w:t>iv</w:t>
      </w:r>
      <w:r w:rsidRPr="00B65A45">
        <w:t xml:space="preserve">) procesamiento de todo el material que proporcione la Presidencia de la República para su incorporación a la Librería Digital del IMPO; </w:t>
      </w:r>
      <w:r w:rsidRPr="00122455">
        <w:rPr>
          <w:b/>
        </w:rPr>
        <w:t>v</w:t>
      </w:r>
      <w:r w:rsidRPr="00B65A45">
        <w:t>) desarrollo de Bases de Datos Jurídico – Normativos, específicas en materia de competencia de alguna de las unidades y oficinas que funcionan en la órbita de la Presidencia de la República</w:t>
      </w:r>
      <w:r w:rsidR="00122455" w:rsidRPr="00B65A45">
        <w:t>;</w:t>
      </w:r>
      <w:r w:rsidRPr="00B65A45">
        <w:t xml:space="preserve"> y </w:t>
      </w:r>
      <w:r w:rsidRPr="00122455">
        <w:rPr>
          <w:b/>
        </w:rPr>
        <w:t>vi</w:t>
      </w:r>
      <w:r w:rsidRPr="00B65A45">
        <w:t>) participación en forma conjunta  en otras acciones específicas que en el marco de sus cometidos, las partes acuerden y que podrán incluirse como anexo al convenio;</w:t>
      </w:r>
    </w:p>
    <w:p w:rsidR="006469A4" w:rsidRDefault="001A3D7A" w:rsidP="006469A4">
      <w:pPr>
        <w:tabs>
          <w:tab w:val="left" w:pos="1800"/>
        </w:tabs>
        <w:spacing w:line="360" w:lineRule="auto"/>
        <w:ind w:firstLine="2694"/>
        <w:jc w:val="both"/>
      </w:pPr>
      <w:r w:rsidRPr="00B65A45">
        <w:rPr>
          <w:b/>
        </w:rPr>
        <w:lastRenderedPageBreak/>
        <w:t>3)</w:t>
      </w:r>
      <w:r w:rsidRPr="00B65A45">
        <w:t xml:space="preserve"> que el monto total a abonar por la Presidencia de la República al IMPO se estableció en $ 5.320.000 ($ 320.000 con cargo al Ejercicio 2015 y $ 5.000.000 con cargo al Ejercicio 2016) y se fijó en un año el plazo del convenio;</w:t>
      </w:r>
    </w:p>
    <w:p w:rsidR="006469A4" w:rsidRDefault="001A3D7A" w:rsidP="006469A4">
      <w:pPr>
        <w:tabs>
          <w:tab w:val="left" w:pos="1800"/>
        </w:tabs>
        <w:spacing w:line="360" w:lineRule="auto"/>
        <w:ind w:firstLine="2694"/>
        <w:jc w:val="both"/>
      </w:pPr>
      <w:r w:rsidRPr="00B65A45">
        <w:rPr>
          <w:b/>
        </w:rPr>
        <w:t xml:space="preserve">4) </w:t>
      </w:r>
      <w:r w:rsidRPr="00B65A45">
        <w:t xml:space="preserve">que el convenio fue intervenido sin observaciones por la Contadora Auditora destacada ante la Presidencia de la República, con fecha 29 de diciembre de 2015, dictándose Resolución por la Prosecretaría de la Presidencia de la República con fecha 30 de diciembre de 2015; </w:t>
      </w:r>
    </w:p>
    <w:p w:rsidR="006469A4" w:rsidRDefault="001A3D7A" w:rsidP="006469A4">
      <w:pPr>
        <w:tabs>
          <w:tab w:val="left" w:pos="1800"/>
        </w:tabs>
        <w:spacing w:line="360" w:lineRule="auto"/>
        <w:ind w:firstLine="2694"/>
        <w:jc w:val="both"/>
      </w:pPr>
      <w:r w:rsidRPr="00B65A45">
        <w:rPr>
          <w:b/>
        </w:rPr>
        <w:t>5)</w:t>
      </w:r>
      <w:r w:rsidRPr="00B65A45">
        <w:t xml:space="preserve"> que posteriormente, la Presidencia de la República remitió a este Tribunal </w:t>
      </w:r>
      <w:r w:rsidR="00084B2F">
        <w:t>-</w:t>
      </w:r>
      <w:r w:rsidRPr="00B65A45">
        <w:t>en forma sucesiva</w:t>
      </w:r>
      <w:r w:rsidR="00084B2F">
        <w:t>-</w:t>
      </w:r>
      <w:r w:rsidRPr="00B65A45">
        <w:t xml:space="preserve"> dos adendas a dicho convenio, por las cuales se incrementó el gasto emergente del mismo y se amplió su  plazo  de vigencia</w:t>
      </w:r>
      <w:r w:rsidR="00084B2F">
        <w:t>,</w:t>
      </w:r>
      <w:r w:rsidRPr="00B65A45">
        <w:t xml:space="preserve"> en la primera oportunidad hasta el 31 de diciembre de 2017</w:t>
      </w:r>
      <w:r w:rsidR="00084B2F">
        <w:t xml:space="preserve"> </w:t>
      </w:r>
      <w:r w:rsidRPr="00B65A45">
        <w:t>y hasta el 31 de diciembre de 2018  en la segunda adenda mencionada. Dichos gastos derivados de la adendas</w:t>
      </w:r>
      <w:r w:rsidR="00084B2F">
        <w:t xml:space="preserve"> citadas</w:t>
      </w:r>
      <w:r w:rsidRPr="00B65A45">
        <w:t xml:space="preserve"> fueron intervenidos por este Tribunal el 7 de diciembre de 2016 y el 11 de octubre de 2017</w:t>
      </w:r>
      <w:r w:rsidR="00084B2F">
        <w:t>,</w:t>
      </w:r>
      <w:r w:rsidRPr="00B65A45">
        <w:t xml:space="preserve"> respectivamente;</w:t>
      </w:r>
    </w:p>
    <w:p w:rsidR="006469A4" w:rsidRDefault="001A3D7A" w:rsidP="006469A4">
      <w:pPr>
        <w:tabs>
          <w:tab w:val="left" w:pos="1800"/>
        </w:tabs>
        <w:spacing w:line="360" w:lineRule="auto"/>
        <w:ind w:firstLine="2694"/>
        <w:jc w:val="both"/>
      </w:pPr>
      <w:r w:rsidRPr="00B65A45">
        <w:rPr>
          <w:b/>
        </w:rPr>
        <w:t xml:space="preserve">6) </w:t>
      </w:r>
      <w:r w:rsidRPr="00B65A45">
        <w:t>que en la oportunidad</w:t>
      </w:r>
      <w:r w:rsidR="00084B2F">
        <w:t>,</w:t>
      </w:r>
      <w:r w:rsidRPr="00B65A45">
        <w:t xml:space="preserve"> se remite un nuevo proyecto de adenda al citado convenio, incrementando el importe a transferir por el </w:t>
      </w:r>
      <w:r w:rsidR="00ED58E2">
        <w:t>E</w:t>
      </w:r>
      <w:r w:rsidRPr="00B65A45">
        <w:t xml:space="preserve">jercicio 2018 por hasta la suma </w:t>
      </w:r>
      <w:r w:rsidR="00ED58E2">
        <w:t xml:space="preserve">de </w:t>
      </w:r>
      <w:r w:rsidRPr="00B65A45">
        <w:t>$ 15.000.000, y ampliando el plazo del mismo hasta el 31 de diciembre de 2020;</w:t>
      </w:r>
    </w:p>
    <w:p w:rsidR="006469A4" w:rsidRDefault="001A3D7A" w:rsidP="006469A4">
      <w:pPr>
        <w:tabs>
          <w:tab w:val="left" w:pos="1800"/>
        </w:tabs>
        <w:spacing w:line="360" w:lineRule="auto"/>
        <w:ind w:firstLine="2694"/>
        <w:jc w:val="both"/>
      </w:pPr>
      <w:r w:rsidRPr="00B65A45">
        <w:rPr>
          <w:b/>
        </w:rPr>
        <w:t xml:space="preserve">7) </w:t>
      </w:r>
      <w:r w:rsidRPr="00B65A45">
        <w:t xml:space="preserve">que consta </w:t>
      </w:r>
      <w:r w:rsidR="00ED58E2">
        <w:t>D</w:t>
      </w:r>
      <w:r w:rsidRPr="00B65A45">
        <w:t xml:space="preserve">ocumento de </w:t>
      </w:r>
      <w:r w:rsidR="00ED58E2">
        <w:t>A</w:t>
      </w:r>
      <w:r w:rsidRPr="00B65A45">
        <w:t>fectación N° 2599  por la suma</w:t>
      </w:r>
      <w:r w:rsidR="00ED58E2">
        <w:t xml:space="preserve"> de</w:t>
      </w:r>
      <w:r w:rsidRPr="00B65A45">
        <w:t xml:space="preserve"> $ 15:000.000 con cargo al Inciso 02, UE 001, Programa 481 “Política de Gobierno”, Objeto de</w:t>
      </w:r>
      <w:r w:rsidR="00ED58E2">
        <w:t>l</w:t>
      </w:r>
      <w:r w:rsidRPr="00B65A45">
        <w:t xml:space="preserve"> Gasto 519 “Otras transferencias al </w:t>
      </w:r>
      <w:r w:rsidR="00ED58E2">
        <w:t>S</w:t>
      </w:r>
      <w:r w:rsidRPr="00B65A45">
        <w:t xml:space="preserve">ector </w:t>
      </w:r>
      <w:r w:rsidR="00ED58E2">
        <w:t>P</w:t>
      </w:r>
      <w:r w:rsidRPr="00B65A45">
        <w:t>úblico”, Financiación 1.1 “Rentas Generales”;</w:t>
      </w:r>
    </w:p>
    <w:p w:rsidR="006469A4" w:rsidRDefault="001A3D7A" w:rsidP="006469A4">
      <w:pPr>
        <w:tabs>
          <w:tab w:val="left" w:pos="1800"/>
        </w:tabs>
        <w:spacing w:line="360" w:lineRule="auto"/>
        <w:ind w:firstLine="2694"/>
        <w:jc w:val="both"/>
      </w:pPr>
      <w:r w:rsidRPr="00B65A45">
        <w:rPr>
          <w:b/>
        </w:rPr>
        <w:t xml:space="preserve">8) </w:t>
      </w:r>
      <w:r w:rsidRPr="00B65A45">
        <w:t>que se adjuntan los informes de rendición de cuentas de los fondos recibidos en el marco del convenio,  de fechas  1</w:t>
      </w:r>
      <w:r w:rsidR="00084B2F">
        <w:t>º</w:t>
      </w:r>
      <w:r w:rsidRPr="00B65A45">
        <w:t xml:space="preserve"> de diciembre de 2017, 2 de abril de 2018, 4 de junio de 2018, 1</w:t>
      </w:r>
      <w:r w:rsidR="00084B2F">
        <w:t>º</w:t>
      </w:r>
      <w:r w:rsidRPr="00B65A45">
        <w:t xml:space="preserve"> de agosto de 2018</w:t>
      </w:r>
      <w:r w:rsidR="00084B2F">
        <w:t xml:space="preserve"> y</w:t>
      </w:r>
      <w:r w:rsidRPr="00B65A45">
        <w:t xml:space="preserve"> 2 de octubre de 2018;</w:t>
      </w:r>
    </w:p>
    <w:p w:rsidR="001A3D7A" w:rsidRPr="00B65A45" w:rsidRDefault="001A3D7A" w:rsidP="006469A4">
      <w:pPr>
        <w:tabs>
          <w:tab w:val="left" w:pos="1800"/>
        </w:tabs>
        <w:spacing w:line="360" w:lineRule="auto"/>
        <w:ind w:firstLine="2694"/>
        <w:jc w:val="both"/>
      </w:pPr>
      <w:r w:rsidRPr="00B65A45">
        <w:rPr>
          <w:b/>
        </w:rPr>
        <w:t>9)</w:t>
      </w:r>
      <w:r w:rsidRPr="00B65A45">
        <w:t xml:space="preserve"> que se adjunta </w:t>
      </w:r>
      <w:r w:rsidR="00ED58E2">
        <w:t>P</w:t>
      </w:r>
      <w:r w:rsidRPr="00B65A45">
        <w:t xml:space="preserve">royecto de </w:t>
      </w:r>
      <w:r w:rsidR="00ED58E2">
        <w:t>R</w:t>
      </w:r>
      <w:r w:rsidRPr="00B65A45">
        <w:t>esolución de la Presidencia de la República, por intermedio de</w:t>
      </w:r>
      <w:r w:rsidR="00ED58E2">
        <w:t>l</w:t>
      </w:r>
      <w:r w:rsidRPr="00B65A45">
        <w:t xml:space="preserve"> cual se autoriza</w:t>
      </w:r>
      <w:r w:rsidR="00084B2F">
        <w:t xml:space="preserve"> la suscripción </w:t>
      </w:r>
      <w:r w:rsidR="00084B2F">
        <w:lastRenderedPageBreak/>
        <w:t>de la</w:t>
      </w:r>
      <w:r w:rsidRPr="00B65A45">
        <w:t xml:space="preserve"> presente adenda, en el </w:t>
      </w:r>
      <w:r w:rsidR="009824AD">
        <w:t xml:space="preserve">marco de lo previsto por el </w:t>
      </w:r>
      <w:r w:rsidR="009849C8">
        <w:t>N</w:t>
      </w:r>
      <w:r w:rsidR="009824AD">
        <w:t>umeral</w:t>
      </w:r>
      <w:r w:rsidRPr="00B65A45">
        <w:t xml:space="preserve"> 1) del </w:t>
      </w:r>
      <w:r w:rsidR="009849C8">
        <w:t>L</w:t>
      </w:r>
      <w:r w:rsidRPr="00B65A45">
        <w:t xml:space="preserve">iteral C) del </w:t>
      </w:r>
      <w:r w:rsidR="009849C8">
        <w:t>A</w:t>
      </w:r>
      <w:r w:rsidRPr="00B65A45">
        <w:t xml:space="preserve">rtículo 33 del TOCAF; </w:t>
      </w:r>
    </w:p>
    <w:p w:rsidR="001A3D7A" w:rsidRPr="00B65A45" w:rsidRDefault="001A3D7A" w:rsidP="006469A4">
      <w:pPr>
        <w:tabs>
          <w:tab w:val="left" w:pos="851"/>
          <w:tab w:val="left" w:pos="2160"/>
        </w:tabs>
        <w:spacing w:line="360" w:lineRule="auto"/>
        <w:ind w:firstLine="709"/>
        <w:jc w:val="both"/>
        <w:rPr>
          <w:rFonts w:cs="Arial"/>
          <w:color w:val="000000"/>
          <w:lang w:val="es-UY" w:eastAsia="es-UY"/>
        </w:rPr>
      </w:pPr>
      <w:r w:rsidRPr="00B65A45">
        <w:rPr>
          <w:b/>
          <w:bCs/>
        </w:rPr>
        <w:t xml:space="preserve">CONSIDERANDO: 1) </w:t>
      </w:r>
      <w:r w:rsidRPr="00B65A45">
        <w:rPr>
          <w:bCs/>
        </w:rPr>
        <w:t xml:space="preserve">que de conformidad </w:t>
      </w:r>
      <w:r w:rsidR="009849C8">
        <w:rPr>
          <w:bCs/>
        </w:rPr>
        <w:t>con</w:t>
      </w:r>
      <w:r w:rsidRPr="00B65A45">
        <w:rPr>
          <w:bCs/>
        </w:rPr>
        <w:t xml:space="preserve"> lo dispuesto por el Decreto 380/997, compete </w:t>
      </w:r>
      <w:r w:rsidR="00B65A45">
        <w:rPr>
          <w:bCs/>
        </w:rPr>
        <w:t xml:space="preserve">a </w:t>
      </w:r>
      <w:r w:rsidR="009849C8">
        <w:rPr>
          <w:bCs/>
        </w:rPr>
        <w:t xml:space="preserve">la </w:t>
      </w:r>
      <w:r w:rsidRPr="00B65A45">
        <w:rPr>
          <w:bCs/>
        </w:rPr>
        <w:t xml:space="preserve">Presidencia de la República, entre otros aspectos, la </w:t>
      </w:r>
      <w:r w:rsidR="009824AD">
        <w:rPr>
          <w:bCs/>
        </w:rPr>
        <w:t xml:space="preserve">coordinación de su actividad </w:t>
      </w:r>
      <w:r w:rsidRPr="00B65A45">
        <w:rPr>
          <w:bCs/>
        </w:rPr>
        <w:t xml:space="preserve">con los demás </w:t>
      </w:r>
      <w:r w:rsidR="009849C8">
        <w:rPr>
          <w:bCs/>
        </w:rPr>
        <w:t>Ó</w:t>
      </w:r>
      <w:r w:rsidRPr="00B65A45">
        <w:rPr>
          <w:bCs/>
        </w:rPr>
        <w:t xml:space="preserve">rganos u </w:t>
      </w:r>
      <w:r w:rsidR="009849C8">
        <w:rPr>
          <w:bCs/>
        </w:rPr>
        <w:t>O</w:t>
      </w:r>
      <w:r w:rsidRPr="00B65A45">
        <w:rPr>
          <w:bCs/>
        </w:rPr>
        <w:t xml:space="preserve">rganismos del Estado, así como programar y difundir información sobre la gestión estatal a la ciudadanía;   </w:t>
      </w:r>
    </w:p>
    <w:p w:rsidR="006469A4" w:rsidRDefault="006469A4" w:rsidP="006469A4">
      <w:pPr>
        <w:tabs>
          <w:tab w:val="left" w:pos="1985"/>
        </w:tabs>
        <w:spacing w:line="360" w:lineRule="auto"/>
        <w:ind w:firstLine="2835"/>
        <w:jc w:val="both"/>
        <w:rPr>
          <w:b/>
        </w:rPr>
      </w:pPr>
      <w:r>
        <w:rPr>
          <w:rFonts w:cs="Arial"/>
          <w:b/>
          <w:color w:val="000000"/>
          <w:lang w:val="es-UY" w:eastAsia="es-UY"/>
        </w:rPr>
        <w:t xml:space="preserve"> </w:t>
      </w:r>
      <w:r w:rsidR="001A3D7A" w:rsidRPr="00B65A45">
        <w:rPr>
          <w:rFonts w:cs="Arial"/>
          <w:b/>
          <w:color w:val="000000"/>
          <w:lang w:val="es-UY" w:eastAsia="es-UY"/>
        </w:rPr>
        <w:t xml:space="preserve">2) </w:t>
      </w:r>
      <w:r w:rsidR="009824AD">
        <w:rPr>
          <w:rFonts w:cs="Arial"/>
          <w:color w:val="000000"/>
          <w:lang w:val="es-UY" w:eastAsia="es-UY"/>
        </w:rPr>
        <w:t>que de conformidad con</w:t>
      </w:r>
      <w:r w:rsidR="001A3D7A" w:rsidRPr="00B65A45">
        <w:rPr>
          <w:rFonts w:cs="Arial"/>
          <w:color w:val="000000"/>
          <w:lang w:val="es-UY" w:eastAsia="es-UY"/>
        </w:rPr>
        <w:t xml:space="preserve"> lo dispuesto por el </w:t>
      </w:r>
      <w:r>
        <w:rPr>
          <w:rFonts w:cs="Arial"/>
          <w:color w:val="000000"/>
          <w:lang w:val="es-UY" w:eastAsia="es-UY"/>
        </w:rPr>
        <w:t>A</w:t>
      </w:r>
      <w:r w:rsidR="001A3D7A" w:rsidRPr="00B65A45">
        <w:rPr>
          <w:rFonts w:cs="Arial"/>
          <w:color w:val="000000"/>
          <w:lang w:val="es-UY" w:eastAsia="es-UY"/>
        </w:rPr>
        <w:t>rtículo 341 de la Ley Nº 16.736</w:t>
      </w:r>
      <w:r w:rsidR="00E453BF">
        <w:rPr>
          <w:rFonts w:cs="Arial"/>
          <w:color w:val="000000"/>
          <w:lang w:val="es-UY" w:eastAsia="es-UY"/>
        </w:rPr>
        <w:t xml:space="preserve"> de 5 de enero de 1996</w:t>
      </w:r>
      <w:r w:rsidR="001A3D7A" w:rsidRPr="00B65A45">
        <w:rPr>
          <w:rFonts w:cs="Arial"/>
          <w:color w:val="000000"/>
          <w:lang w:val="es-UY" w:eastAsia="es-UY"/>
        </w:rPr>
        <w:t xml:space="preserve">, se constituyó la Dirección Nacional de Impresiones y Publicaciones Oficiales como persona jurídica de derecho público no estatal, asignándole entre otros, el cometido de </w:t>
      </w:r>
      <w:r w:rsidR="001A3D7A" w:rsidRPr="00B65A45">
        <w:t xml:space="preserve">apoyar la difusión y conocimiento de la normativa a través de medios documentales y electrónicos;        </w:t>
      </w:r>
      <w:r w:rsidR="001A3D7A" w:rsidRPr="00B65A45">
        <w:rPr>
          <w:b/>
        </w:rPr>
        <w:t xml:space="preserve">                    </w:t>
      </w:r>
    </w:p>
    <w:p w:rsidR="001A3D7A" w:rsidRPr="006469A4" w:rsidRDefault="006469A4" w:rsidP="006469A4">
      <w:pPr>
        <w:tabs>
          <w:tab w:val="left" w:pos="1985"/>
        </w:tabs>
        <w:spacing w:line="360" w:lineRule="auto"/>
        <w:ind w:firstLine="2835"/>
        <w:jc w:val="both"/>
        <w:rPr>
          <w:b/>
        </w:rPr>
      </w:pPr>
      <w:r>
        <w:rPr>
          <w:rFonts w:cs="Arial"/>
          <w:b/>
          <w:lang w:val="es-MX"/>
        </w:rPr>
        <w:t xml:space="preserve"> </w:t>
      </w:r>
      <w:r w:rsidR="001A3D7A" w:rsidRPr="00B65A45">
        <w:rPr>
          <w:rFonts w:cs="Arial"/>
          <w:b/>
          <w:lang w:val="es-MX"/>
        </w:rPr>
        <w:t xml:space="preserve">3) </w:t>
      </w:r>
      <w:r w:rsidR="001A3D7A" w:rsidRPr="00B65A45">
        <w:rPr>
          <w:rFonts w:cs="Arial"/>
          <w:lang w:val="es-MX"/>
        </w:rPr>
        <w:t xml:space="preserve">que en virtud de lo expresado, ambos </w:t>
      </w:r>
      <w:r w:rsidR="009849C8">
        <w:rPr>
          <w:rFonts w:cs="Arial"/>
          <w:lang w:val="es-MX"/>
        </w:rPr>
        <w:t>O</w:t>
      </w:r>
      <w:r w:rsidR="001A3D7A" w:rsidRPr="00B65A45">
        <w:rPr>
          <w:rFonts w:cs="Arial"/>
          <w:lang w:val="es-MX"/>
        </w:rPr>
        <w:t xml:space="preserve">rganismos tienen competencia para la suscripción </w:t>
      </w:r>
      <w:r w:rsidR="00084B2F">
        <w:rPr>
          <w:rFonts w:cs="Arial"/>
          <w:lang w:val="es-MX"/>
        </w:rPr>
        <w:t xml:space="preserve">de </w:t>
      </w:r>
      <w:r w:rsidR="001A3D7A" w:rsidRPr="00B65A45">
        <w:rPr>
          <w:rFonts w:cs="Arial"/>
          <w:lang w:val="es-MX"/>
        </w:rPr>
        <w:t>la adenda remitida</w:t>
      </w:r>
      <w:r w:rsidR="00084B2F">
        <w:rPr>
          <w:rFonts w:cs="Arial"/>
          <w:lang w:val="es-MX"/>
        </w:rPr>
        <w:t>,</w:t>
      </w:r>
      <w:r w:rsidR="001A3D7A" w:rsidRPr="00B65A45">
        <w:rPr>
          <w:rFonts w:cs="Arial"/>
          <w:lang w:val="es-MX"/>
        </w:rPr>
        <w:t xml:space="preserve"> y la selección directa de la contraparte encuadra en la causal de excepción establecida  </w:t>
      </w:r>
      <w:r w:rsidR="001A3D7A" w:rsidRPr="00B65A45">
        <w:t>en el literal C) numeral 1) del artículo 33 del TOCAF;</w:t>
      </w:r>
      <w:r w:rsidR="001A3D7A" w:rsidRPr="00B65A45">
        <w:rPr>
          <w:b/>
          <w:bCs/>
        </w:rPr>
        <w:t xml:space="preserve">        </w:t>
      </w:r>
    </w:p>
    <w:p w:rsidR="001A3D7A" w:rsidRPr="00B65A45" w:rsidRDefault="001A3D7A" w:rsidP="006469A4">
      <w:pPr>
        <w:tabs>
          <w:tab w:val="left" w:pos="2160"/>
        </w:tabs>
        <w:autoSpaceDE w:val="0"/>
        <w:autoSpaceDN w:val="0"/>
        <w:adjustRightInd w:val="0"/>
        <w:spacing w:line="360" w:lineRule="auto"/>
        <w:ind w:firstLine="709"/>
        <w:jc w:val="both"/>
        <w:rPr>
          <w:b/>
          <w:bCs/>
        </w:rPr>
      </w:pPr>
      <w:r w:rsidRPr="00B65A45">
        <w:rPr>
          <w:b/>
          <w:bCs/>
        </w:rPr>
        <w:t>ATENTO</w:t>
      </w:r>
      <w:r w:rsidR="00084B2F">
        <w:rPr>
          <w:b/>
          <w:bCs/>
        </w:rPr>
        <w:t>:</w:t>
      </w:r>
      <w:r w:rsidRPr="00B65A45">
        <w:t xml:space="preserve"> a lo precedentemente expuesto y a lo dispuesto por el </w:t>
      </w:r>
      <w:r w:rsidR="006469A4">
        <w:t>A</w:t>
      </w:r>
      <w:r w:rsidRPr="00B65A45">
        <w:t xml:space="preserve">rtículo 211 </w:t>
      </w:r>
      <w:r w:rsidR="006469A4">
        <w:t>L</w:t>
      </w:r>
      <w:r w:rsidRPr="00B65A45">
        <w:t xml:space="preserve">iteral B) de la Constitución de la República; </w:t>
      </w:r>
    </w:p>
    <w:p w:rsidR="001A3D7A" w:rsidRPr="00B65A45" w:rsidRDefault="001A3D7A" w:rsidP="001A3D7A">
      <w:pPr>
        <w:spacing w:line="360" w:lineRule="auto"/>
        <w:jc w:val="center"/>
        <w:rPr>
          <w:b/>
          <w:bCs/>
        </w:rPr>
      </w:pPr>
      <w:r w:rsidRPr="00B65A45">
        <w:rPr>
          <w:b/>
          <w:bCs/>
        </w:rPr>
        <w:t>EL TRIBUNAL ACUERDA</w:t>
      </w:r>
    </w:p>
    <w:p w:rsidR="001A3D7A" w:rsidRPr="00B65A45" w:rsidRDefault="001A3D7A" w:rsidP="006469A4">
      <w:pPr>
        <w:numPr>
          <w:ilvl w:val="0"/>
          <w:numId w:val="1"/>
        </w:numPr>
        <w:tabs>
          <w:tab w:val="clear" w:pos="720"/>
          <w:tab w:val="num" w:pos="284"/>
        </w:tabs>
        <w:spacing w:line="360" w:lineRule="auto"/>
        <w:ind w:left="284" w:hanging="284"/>
        <w:jc w:val="both"/>
      </w:pPr>
      <w:r w:rsidRPr="00B65A45">
        <w:t xml:space="preserve">No formular observaciones al proyecto de adenda a suscribir </w:t>
      </w:r>
      <w:r w:rsidR="009849C8">
        <w:t>por</w:t>
      </w:r>
      <w:r w:rsidRPr="00B65A45">
        <w:t xml:space="preserve"> la Presidencia de la República y la Dirección Nacional de Impresiones y Publicaciones Oficiales (IMPO);</w:t>
      </w:r>
    </w:p>
    <w:p w:rsidR="001A3D7A" w:rsidRPr="00B65A45" w:rsidRDefault="001A3D7A" w:rsidP="006469A4">
      <w:pPr>
        <w:numPr>
          <w:ilvl w:val="0"/>
          <w:numId w:val="1"/>
        </w:numPr>
        <w:tabs>
          <w:tab w:val="clear" w:pos="720"/>
          <w:tab w:val="num" w:pos="284"/>
        </w:tabs>
        <w:spacing w:line="360" w:lineRule="auto"/>
        <w:ind w:left="284" w:hanging="284"/>
        <w:jc w:val="both"/>
        <w:rPr>
          <w:rFonts w:cs="Arial"/>
          <w:lang w:val="es-MX"/>
        </w:rPr>
      </w:pPr>
      <w:r w:rsidRPr="00B65A45">
        <w:rPr>
          <w:rFonts w:cs="Arial"/>
          <w:lang w:val="es-MX"/>
        </w:rPr>
        <w:t>Dictada la Resolución por el Ordenador competente</w:t>
      </w:r>
      <w:r w:rsidR="00084B2F">
        <w:rPr>
          <w:rFonts w:cs="Arial"/>
          <w:lang w:val="es-MX"/>
        </w:rPr>
        <w:t xml:space="preserve"> y suscripta la adenda</w:t>
      </w:r>
      <w:r w:rsidRPr="00B65A45">
        <w:rPr>
          <w:rFonts w:cs="Arial"/>
          <w:lang w:val="es-MX"/>
        </w:rPr>
        <w:t xml:space="preserve">, se comete a la Contadora Auditora destacada ante la Presidencia de la República, la intervención del gasto, por hasta $ 15.000.000, previo control de su imputación a </w:t>
      </w:r>
      <w:r w:rsidR="009849C8">
        <w:rPr>
          <w:rFonts w:cs="Arial"/>
          <w:lang w:val="es-MX"/>
        </w:rPr>
        <w:t>G</w:t>
      </w:r>
      <w:bookmarkStart w:id="0" w:name="_GoBack"/>
      <w:bookmarkEnd w:id="0"/>
      <w:r w:rsidRPr="00B65A45">
        <w:rPr>
          <w:rFonts w:cs="Arial"/>
          <w:lang w:val="es-MX"/>
        </w:rPr>
        <w:t>rupo adecuado, con disponibilidad suficiente y de la verificación de que la Resolución concuerde con los antecedentes remitidos a intervención de este Tribunal (Art. 8º de la Ordenanza Nº 27 de 22/5/58, en la redacción dispuesta por la Resolución de fecha 16/06/10);</w:t>
      </w:r>
    </w:p>
    <w:p w:rsidR="001A3D7A" w:rsidRPr="00B65A45" w:rsidRDefault="001A3D7A" w:rsidP="006469A4">
      <w:pPr>
        <w:numPr>
          <w:ilvl w:val="0"/>
          <w:numId w:val="1"/>
        </w:numPr>
        <w:tabs>
          <w:tab w:val="clear" w:pos="720"/>
          <w:tab w:val="num" w:pos="284"/>
        </w:tabs>
        <w:spacing w:line="360" w:lineRule="auto"/>
        <w:ind w:left="284" w:hanging="284"/>
        <w:jc w:val="both"/>
        <w:rPr>
          <w:rFonts w:cs="Arial"/>
          <w:lang w:val="es-MX"/>
        </w:rPr>
      </w:pPr>
      <w:r w:rsidRPr="00B65A45">
        <w:rPr>
          <w:rFonts w:cs="Arial"/>
          <w:lang w:val="es-MX"/>
        </w:rPr>
        <w:t>Comunicar a la Contadora Auditora destacada ante la Presidencia de la República;</w:t>
      </w:r>
      <w:r w:rsidR="006469A4">
        <w:rPr>
          <w:rFonts w:cs="Arial"/>
          <w:lang w:val="es-MX"/>
        </w:rPr>
        <w:t xml:space="preserve"> y</w:t>
      </w:r>
    </w:p>
    <w:p w:rsidR="001A3D7A" w:rsidRPr="00B65A45" w:rsidRDefault="001A3D7A" w:rsidP="006469A4">
      <w:pPr>
        <w:numPr>
          <w:ilvl w:val="0"/>
          <w:numId w:val="1"/>
        </w:numPr>
        <w:tabs>
          <w:tab w:val="clear" w:pos="720"/>
          <w:tab w:val="num" w:pos="284"/>
        </w:tabs>
        <w:spacing w:line="360" w:lineRule="auto"/>
        <w:ind w:left="284" w:hanging="284"/>
        <w:jc w:val="both"/>
        <w:rPr>
          <w:rFonts w:cs="Arial"/>
          <w:lang w:val="es-MX"/>
        </w:rPr>
      </w:pPr>
      <w:r w:rsidRPr="00B65A45">
        <w:rPr>
          <w:rFonts w:cs="Arial"/>
          <w:lang w:val="es-MX"/>
        </w:rPr>
        <w:t>Devolver los antecedentes.</w:t>
      </w:r>
    </w:p>
    <w:p w:rsidR="006469A4" w:rsidRDefault="006469A4" w:rsidP="006469A4">
      <w:pPr>
        <w:spacing w:line="360" w:lineRule="auto"/>
      </w:pPr>
    </w:p>
    <w:p w:rsidR="006469A4" w:rsidRPr="00B65A45" w:rsidRDefault="006469A4" w:rsidP="006469A4">
      <w:pPr>
        <w:spacing w:line="360" w:lineRule="auto"/>
      </w:pPr>
      <w:proofErr w:type="spellStart"/>
      <w:proofErr w:type="gramStart"/>
      <w:r>
        <w:t>aa</w:t>
      </w:r>
      <w:proofErr w:type="spellEnd"/>
      <w:proofErr w:type="gramEnd"/>
    </w:p>
    <w:sectPr w:rsidR="006469A4" w:rsidRPr="00B65A45" w:rsidSect="00AB105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7F2"/>
    <w:multiLevelType w:val="hybridMultilevel"/>
    <w:tmpl w:val="AB6492EA"/>
    <w:lvl w:ilvl="0" w:tplc="B52E40F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7A"/>
    <w:rsid w:val="00084B2F"/>
    <w:rsid w:val="00122455"/>
    <w:rsid w:val="001775CB"/>
    <w:rsid w:val="001A3D7A"/>
    <w:rsid w:val="002C6181"/>
    <w:rsid w:val="002F11F1"/>
    <w:rsid w:val="00363081"/>
    <w:rsid w:val="004C07B9"/>
    <w:rsid w:val="006469A4"/>
    <w:rsid w:val="0081756C"/>
    <w:rsid w:val="009824AD"/>
    <w:rsid w:val="009849C8"/>
    <w:rsid w:val="00AB1058"/>
    <w:rsid w:val="00B65A45"/>
    <w:rsid w:val="00E453BF"/>
    <w:rsid w:val="00ED58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7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A3D7A"/>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3D7A"/>
    <w:rPr>
      <w:rFonts w:ascii="Arial" w:eastAsia="Times New Roman" w:hAnsi="Arial" w:cs="Times New Roman"/>
      <w:b/>
      <w:bCs/>
      <w:sz w:val="24"/>
      <w:szCs w:val="24"/>
      <w:lang w:val="es-ES" w:eastAsia="es-ES"/>
    </w:rPr>
  </w:style>
  <w:style w:type="paragraph" w:styleId="Textodeglobo">
    <w:name w:val="Balloon Text"/>
    <w:basedOn w:val="Normal"/>
    <w:link w:val="TextodegloboCar"/>
    <w:uiPriority w:val="99"/>
    <w:semiHidden/>
    <w:unhideWhenUsed/>
    <w:rsid w:val="004C07B9"/>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7B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7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A3D7A"/>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3D7A"/>
    <w:rPr>
      <w:rFonts w:ascii="Arial" w:eastAsia="Times New Roman" w:hAnsi="Arial" w:cs="Times New Roman"/>
      <w:b/>
      <w:bCs/>
      <w:sz w:val="24"/>
      <w:szCs w:val="24"/>
      <w:lang w:val="es-ES" w:eastAsia="es-ES"/>
    </w:rPr>
  </w:style>
  <w:style w:type="paragraph" w:styleId="Textodeglobo">
    <w:name w:val="Balloon Text"/>
    <w:basedOn w:val="Normal"/>
    <w:link w:val="TextodegloboCar"/>
    <w:uiPriority w:val="99"/>
    <w:semiHidden/>
    <w:unhideWhenUsed/>
    <w:rsid w:val="004C07B9"/>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7B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864</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6</cp:revision>
  <cp:lastPrinted>2018-11-09T17:14:00Z</cp:lastPrinted>
  <dcterms:created xsi:type="dcterms:W3CDTF">2018-11-09T17:07:00Z</dcterms:created>
  <dcterms:modified xsi:type="dcterms:W3CDTF">2018-11-09T18:22:00Z</dcterms:modified>
</cp:coreProperties>
</file>