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BF6" w:rsidRPr="00786EEB" w:rsidRDefault="00151BF6" w:rsidP="00151BF6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3182/18</w:t>
      </w:r>
    </w:p>
    <w:p w:rsidR="00151BF6" w:rsidRDefault="00151BF6" w:rsidP="00151BF6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lang w:val="es-ES_tradnl"/>
        </w:rPr>
      </w:pPr>
    </w:p>
    <w:p w:rsidR="00151BF6" w:rsidRPr="00151BF6" w:rsidRDefault="00151BF6" w:rsidP="00151BF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51BF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51BF6" w:rsidRPr="00151BF6" w:rsidRDefault="00151BF6" w:rsidP="00151BF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51BF6" w:rsidRPr="00151BF6" w:rsidRDefault="00151BF6" w:rsidP="00151BF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51BF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51BF6" w:rsidRPr="00151BF6" w:rsidRDefault="00151BF6" w:rsidP="00151BF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51BF6" w:rsidRPr="00151BF6" w:rsidRDefault="00151BF6" w:rsidP="00151BF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51BF6">
        <w:rPr>
          <w:rFonts w:ascii="Arial" w:hAnsi="Arial" w:cs="Arial"/>
          <w:b/>
          <w:sz w:val="24"/>
          <w:szCs w:val="24"/>
          <w:lang w:val="es-ES_tradnl"/>
        </w:rPr>
        <w:t xml:space="preserve">EN SESION DE FECHA 10 DE OCTUBRE </w:t>
      </w:r>
      <w:r w:rsidRPr="00151BF6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151BF6" w:rsidRPr="00151BF6" w:rsidRDefault="00151BF6" w:rsidP="00151BF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51BF6" w:rsidRPr="00151BF6" w:rsidRDefault="00151BF6" w:rsidP="00151BF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1BF6">
        <w:rPr>
          <w:rFonts w:ascii="Arial" w:hAnsi="Arial" w:cs="Arial"/>
          <w:b/>
          <w:sz w:val="24"/>
          <w:szCs w:val="24"/>
        </w:rPr>
        <w:t xml:space="preserve">(E. E. Nº 2018-17-1-0004795, </w:t>
      </w:r>
      <w:proofErr w:type="spellStart"/>
      <w:r w:rsidRPr="00151BF6">
        <w:rPr>
          <w:rFonts w:ascii="Arial" w:hAnsi="Arial" w:cs="Arial"/>
          <w:b/>
          <w:sz w:val="24"/>
          <w:szCs w:val="24"/>
        </w:rPr>
        <w:t>Ent</w:t>
      </w:r>
      <w:proofErr w:type="spellEnd"/>
      <w:r w:rsidRPr="00151BF6">
        <w:rPr>
          <w:rFonts w:ascii="Arial" w:hAnsi="Arial" w:cs="Arial"/>
          <w:b/>
          <w:sz w:val="24"/>
          <w:szCs w:val="24"/>
        </w:rPr>
        <w:t>. N° 3734/18)</w:t>
      </w:r>
    </w:p>
    <w:p w:rsidR="00151BF6" w:rsidRPr="00151BF6" w:rsidRDefault="00151BF6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910004" w:rsidRDefault="00A47706" w:rsidP="00151BF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10004">
        <w:rPr>
          <w:rFonts w:ascii="Arial" w:hAnsi="Arial" w:cs="Arial"/>
          <w:b/>
          <w:bCs/>
          <w:sz w:val="24"/>
          <w:szCs w:val="24"/>
        </w:rPr>
        <w:t xml:space="preserve">VISTO: </w:t>
      </w:r>
      <w:r w:rsidRPr="00910004">
        <w:rPr>
          <w:rFonts w:ascii="Arial" w:hAnsi="Arial" w:cs="Arial"/>
          <w:bCs/>
          <w:sz w:val="24"/>
          <w:szCs w:val="24"/>
        </w:rPr>
        <w:t>la</w:t>
      </w:r>
      <w:r w:rsidRPr="009100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910004">
        <w:rPr>
          <w:rFonts w:ascii="Arial" w:hAnsi="Arial" w:cs="Arial"/>
          <w:sz w:val="24"/>
          <w:szCs w:val="24"/>
        </w:rPr>
        <w:t xml:space="preserve">nota remitida por la Corporación Nacional para el Desarrollo (CND), por la que se formula consulta respecto </w:t>
      </w:r>
      <w:r w:rsidR="00910004">
        <w:rPr>
          <w:rFonts w:ascii="Arial" w:hAnsi="Arial" w:cs="Arial"/>
          <w:sz w:val="24"/>
          <w:szCs w:val="24"/>
        </w:rPr>
        <w:t>a los</w:t>
      </w:r>
      <w:r w:rsidR="00910004" w:rsidRPr="00910004">
        <w:rPr>
          <w:rFonts w:ascii="Arial" w:hAnsi="Arial" w:cs="Arial"/>
          <w:sz w:val="24"/>
          <w:szCs w:val="24"/>
        </w:rPr>
        <w:t xml:space="preserve"> </w:t>
      </w:r>
      <w:r w:rsidR="00B70CB7">
        <w:rPr>
          <w:rFonts w:ascii="Arial" w:hAnsi="Arial" w:cs="Arial"/>
          <w:sz w:val="24"/>
          <w:szCs w:val="24"/>
        </w:rPr>
        <w:t>F</w:t>
      </w:r>
      <w:r w:rsidR="00910004">
        <w:rPr>
          <w:rFonts w:ascii="Arial" w:hAnsi="Arial" w:cs="Arial"/>
          <w:sz w:val="24"/>
          <w:szCs w:val="24"/>
        </w:rPr>
        <w:t xml:space="preserve">ideicomisos, </w:t>
      </w:r>
      <w:r w:rsidR="00B70CB7">
        <w:rPr>
          <w:rFonts w:ascii="Arial" w:hAnsi="Arial" w:cs="Arial"/>
          <w:sz w:val="24"/>
          <w:szCs w:val="24"/>
        </w:rPr>
        <w:t>F</w:t>
      </w:r>
      <w:r w:rsidR="00910004" w:rsidRPr="00910004">
        <w:rPr>
          <w:rFonts w:ascii="Arial" w:hAnsi="Arial" w:cs="Arial"/>
          <w:sz w:val="24"/>
          <w:szCs w:val="24"/>
        </w:rPr>
        <w:t>ondos</w:t>
      </w:r>
      <w:r w:rsidR="00B70CB7">
        <w:rPr>
          <w:rFonts w:ascii="Arial" w:hAnsi="Arial" w:cs="Arial"/>
          <w:sz w:val="24"/>
          <w:szCs w:val="24"/>
        </w:rPr>
        <w:t xml:space="preserve"> y C</w:t>
      </w:r>
      <w:r w:rsidR="00910004">
        <w:rPr>
          <w:rFonts w:ascii="Arial" w:hAnsi="Arial" w:cs="Arial"/>
          <w:sz w:val="24"/>
          <w:szCs w:val="24"/>
        </w:rPr>
        <w:t>onvenios</w:t>
      </w:r>
      <w:r w:rsidR="00576FDA">
        <w:rPr>
          <w:rFonts w:ascii="Arial" w:hAnsi="Arial" w:cs="Arial"/>
          <w:sz w:val="24"/>
          <w:szCs w:val="24"/>
        </w:rPr>
        <w:t xml:space="preserve"> </w:t>
      </w:r>
      <w:r w:rsidR="00910004" w:rsidRPr="00910004">
        <w:rPr>
          <w:rFonts w:ascii="Arial" w:hAnsi="Arial" w:cs="Arial"/>
          <w:sz w:val="24"/>
          <w:szCs w:val="24"/>
        </w:rPr>
        <w:t xml:space="preserve"> </w:t>
      </w:r>
      <w:r w:rsidR="00B70CB7">
        <w:rPr>
          <w:rFonts w:ascii="Arial" w:hAnsi="Arial" w:cs="Arial"/>
          <w:sz w:val="24"/>
          <w:szCs w:val="24"/>
        </w:rPr>
        <w:t>que administra</w:t>
      </w:r>
      <w:r w:rsidR="00910004" w:rsidRPr="00910004">
        <w:rPr>
          <w:rFonts w:ascii="Arial" w:hAnsi="Arial" w:cs="Arial"/>
          <w:sz w:val="24"/>
          <w:szCs w:val="24"/>
        </w:rPr>
        <w:t xml:space="preserve"> </w:t>
      </w:r>
      <w:r w:rsidR="00910004">
        <w:rPr>
          <w:rFonts w:ascii="Arial" w:hAnsi="Arial" w:cs="Arial"/>
          <w:sz w:val="24"/>
          <w:szCs w:val="24"/>
        </w:rPr>
        <w:t>en su calidad de fiduciaria</w:t>
      </w:r>
      <w:r w:rsidR="00B70CB7">
        <w:rPr>
          <w:rFonts w:ascii="Arial" w:hAnsi="Arial" w:cs="Arial"/>
          <w:sz w:val="24"/>
          <w:szCs w:val="24"/>
        </w:rPr>
        <w:t xml:space="preserve"> profesional</w:t>
      </w:r>
      <w:r w:rsidR="00910004" w:rsidRPr="00910004">
        <w:rPr>
          <w:rFonts w:ascii="Arial" w:hAnsi="Arial" w:cs="Arial"/>
          <w:sz w:val="24"/>
          <w:szCs w:val="24"/>
        </w:rPr>
        <w:t>;</w:t>
      </w:r>
    </w:p>
    <w:p w:rsidR="00A47706" w:rsidRPr="00910004" w:rsidRDefault="00A47706" w:rsidP="00151BF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10004">
        <w:rPr>
          <w:rFonts w:ascii="Arial" w:hAnsi="Arial" w:cs="Arial"/>
          <w:b/>
          <w:sz w:val="24"/>
          <w:szCs w:val="24"/>
        </w:rPr>
        <w:t>RESULTANDO: 1)</w:t>
      </w:r>
      <w:r w:rsidRPr="00910004">
        <w:rPr>
          <w:rFonts w:ascii="Arial" w:hAnsi="Arial" w:cs="Arial"/>
          <w:sz w:val="24"/>
          <w:szCs w:val="24"/>
        </w:rPr>
        <w:t xml:space="preserve"> que por nota de fecha </w:t>
      </w:r>
      <w:r w:rsidR="00910004" w:rsidRPr="00910004">
        <w:rPr>
          <w:rFonts w:ascii="Arial" w:hAnsi="Arial" w:cs="Arial"/>
          <w:sz w:val="24"/>
          <w:szCs w:val="24"/>
        </w:rPr>
        <w:t>23</w:t>
      </w:r>
      <w:r w:rsidRPr="00910004">
        <w:rPr>
          <w:rFonts w:ascii="Arial" w:hAnsi="Arial" w:cs="Arial"/>
          <w:sz w:val="24"/>
          <w:szCs w:val="24"/>
        </w:rPr>
        <w:t xml:space="preserve"> de ju</w:t>
      </w:r>
      <w:r w:rsidR="00910004" w:rsidRPr="00910004">
        <w:rPr>
          <w:rFonts w:ascii="Arial" w:hAnsi="Arial" w:cs="Arial"/>
          <w:sz w:val="24"/>
          <w:szCs w:val="24"/>
        </w:rPr>
        <w:t>l</w:t>
      </w:r>
      <w:r w:rsidRPr="00910004">
        <w:rPr>
          <w:rFonts w:ascii="Arial" w:hAnsi="Arial" w:cs="Arial"/>
          <w:sz w:val="24"/>
          <w:szCs w:val="24"/>
        </w:rPr>
        <w:t>io de 201</w:t>
      </w:r>
      <w:r w:rsidR="00910004" w:rsidRPr="00910004">
        <w:rPr>
          <w:rFonts w:ascii="Arial" w:hAnsi="Arial" w:cs="Arial"/>
          <w:sz w:val="24"/>
          <w:szCs w:val="24"/>
        </w:rPr>
        <w:t>8</w:t>
      </w:r>
      <w:r w:rsidRPr="00910004">
        <w:rPr>
          <w:rFonts w:ascii="Arial" w:hAnsi="Arial" w:cs="Arial"/>
          <w:sz w:val="24"/>
          <w:szCs w:val="24"/>
        </w:rPr>
        <w:t xml:space="preserve">, </w:t>
      </w:r>
      <w:r w:rsidR="00910004" w:rsidRPr="00910004">
        <w:rPr>
          <w:rFonts w:ascii="Arial" w:hAnsi="Arial" w:cs="Arial"/>
          <w:sz w:val="24"/>
          <w:szCs w:val="24"/>
        </w:rPr>
        <w:t xml:space="preserve">la CND </w:t>
      </w:r>
      <w:r w:rsidRPr="00910004">
        <w:rPr>
          <w:rFonts w:ascii="Arial" w:hAnsi="Arial" w:cs="Arial"/>
          <w:sz w:val="24"/>
          <w:szCs w:val="24"/>
        </w:rPr>
        <w:t xml:space="preserve"> remitió consulta a este Tribunal</w:t>
      </w:r>
      <w:r w:rsidR="00915412">
        <w:rPr>
          <w:rFonts w:ascii="Arial" w:hAnsi="Arial" w:cs="Arial"/>
          <w:sz w:val="24"/>
          <w:szCs w:val="24"/>
        </w:rPr>
        <w:t xml:space="preserve"> </w:t>
      </w:r>
      <w:r w:rsidRPr="00910004">
        <w:rPr>
          <w:rFonts w:ascii="Arial" w:hAnsi="Arial" w:cs="Arial"/>
          <w:sz w:val="24"/>
          <w:szCs w:val="24"/>
        </w:rPr>
        <w:t xml:space="preserve"> en referencia </w:t>
      </w:r>
      <w:r w:rsidR="00910004" w:rsidRPr="00910004">
        <w:rPr>
          <w:rFonts w:ascii="Arial" w:hAnsi="Arial" w:cs="Arial"/>
          <w:sz w:val="24"/>
          <w:szCs w:val="24"/>
        </w:rPr>
        <w:t xml:space="preserve">al reconocimiento de los ingresos por aportes en </w:t>
      </w:r>
      <w:r w:rsidR="00B70CB7">
        <w:rPr>
          <w:rFonts w:ascii="Arial" w:hAnsi="Arial" w:cs="Arial"/>
          <w:sz w:val="24"/>
          <w:szCs w:val="24"/>
        </w:rPr>
        <w:t>F</w:t>
      </w:r>
      <w:r w:rsidR="00C52B6C">
        <w:rPr>
          <w:rFonts w:ascii="Arial" w:hAnsi="Arial" w:cs="Arial"/>
          <w:sz w:val="24"/>
          <w:szCs w:val="24"/>
        </w:rPr>
        <w:t xml:space="preserve">ideicomisos, </w:t>
      </w:r>
      <w:r w:rsidR="00B70CB7">
        <w:rPr>
          <w:rFonts w:ascii="Arial" w:hAnsi="Arial" w:cs="Arial"/>
          <w:sz w:val="24"/>
          <w:szCs w:val="24"/>
        </w:rPr>
        <w:t>F</w:t>
      </w:r>
      <w:r w:rsidR="00910004" w:rsidRPr="00910004">
        <w:rPr>
          <w:rFonts w:ascii="Arial" w:hAnsi="Arial" w:cs="Arial"/>
          <w:sz w:val="24"/>
          <w:szCs w:val="24"/>
        </w:rPr>
        <w:t>ondos</w:t>
      </w:r>
      <w:r w:rsidR="00C52B6C">
        <w:rPr>
          <w:rFonts w:ascii="Arial" w:hAnsi="Arial" w:cs="Arial"/>
          <w:sz w:val="24"/>
          <w:szCs w:val="24"/>
        </w:rPr>
        <w:t xml:space="preserve"> y</w:t>
      </w:r>
      <w:r w:rsidR="00910004" w:rsidRPr="00910004">
        <w:rPr>
          <w:rFonts w:ascii="Arial" w:hAnsi="Arial" w:cs="Arial"/>
          <w:sz w:val="24"/>
          <w:szCs w:val="24"/>
        </w:rPr>
        <w:t xml:space="preserve"> </w:t>
      </w:r>
      <w:r w:rsidR="00B70CB7">
        <w:rPr>
          <w:rFonts w:ascii="Arial" w:hAnsi="Arial" w:cs="Arial"/>
          <w:sz w:val="24"/>
          <w:szCs w:val="24"/>
        </w:rPr>
        <w:t>C</w:t>
      </w:r>
      <w:r w:rsidR="00910004" w:rsidRPr="00910004">
        <w:rPr>
          <w:rFonts w:ascii="Arial" w:hAnsi="Arial" w:cs="Arial"/>
          <w:sz w:val="24"/>
          <w:szCs w:val="24"/>
        </w:rPr>
        <w:t>onvenios</w:t>
      </w:r>
      <w:r w:rsidR="0040398B">
        <w:rPr>
          <w:rFonts w:ascii="Arial" w:hAnsi="Arial" w:cs="Arial"/>
          <w:sz w:val="24"/>
          <w:szCs w:val="24"/>
        </w:rPr>
        <w:t xml:space="preserve"> en aplicación de la Ordenanza N°89;</w:t>
      </w:r>
    </w:p>
    <w:p w:rsidR="00576FDA" w:rsidRPr="004861F6" w:rsidRDefault="00035F25" w:rsidP="00ED1BB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4861F6" w:rsidRPr="004861F6">
        <w:rPr>
          <w:rFonts w:ascii="Arial" w:hAnsi="Arial" w:cs="Arial"/>
          <w:b/>
          <w:sz w:val="24"/>
          <w:szCs w:val="24"/>
        </w:rPr>
        <w:t>)</w:t>
      </w:r>
      <w:r w:rsidR="004861F6">
        <w:rPr>
          <w:rFonts w:ascii="Arial" w:hAnsi="Arial" w:cs="Arial"/>
          <w:b/>
          <w:sz w:val="24"/>
          <w:szCs w:val="24"/>
        </w:rPr>
        <w:t xml:space="preserve"> </w:t>
      </w:r>
      <w:r w:rsidR="004861F6">
        <w:rPr>
          <w:rFonts w:ascii="Arial" w:hAnsi="Arial" w:cs="Arial"/>
          <w:sz w:val="24"/>
          <w:szCs w:val="24"/>
        </w:rPr>
        <w:t>que el Organismo manifiesta que e</w:t>
      </w:r>
      <w:r w:rsidR="00576FDA" w:rsidRPr="004861F6">
        <w:rPr>
          <w:rFonts w:ascii="Arial" w:hAnsi="Arial" w:cs="Arial"/>
          <w:sz w:val="24"/>
          <w:szCs w:val="24"/>
        </w:rPr>
        <w:t>n la medida que si se contabilizan los recursos recibidos de acuerdo al numeral 1.5)</w:t>
      </w:r>
      <w:r>
        <w:rPr>
          <w:rFonts w:ascii="Arial" w:hAnsi="Arial" w:cs="Arial"/>
          <w:sz w:val="24"/>
          <w:szCs w:val="24"/>
        </w:rPr>
        <w:t xml:space="preserve"> de la Ordenanza Nº 89</w:t>
      </w:r>
      <w:r w:rsidR="00576FDA" w:rsidRPr="004861F6">
        <w:rPr>
          <w:rFonts w:ascii="Arial" w:hAnsi="Arial" w:cs="Arial"/>
          <w:sz w:val="24"/>
          <w:szCs w:val="24"/>
        </w:rPr>
        <w:t>, se entraría en contradicción con las N</w:t>
      </w:r>
      <w:r w:rsidR="000274F6">
        <w:rPr>
          <w:rFonts w:ascii="Arial" w:hAnsi="Arial" w:cs="Arial"/>
          <w:sz w:val="24"/>
          <w:szCs w:val="24"/>
        </w:rPr>
        <w:t>ormas Internacionales de Información Financiera (N</w:t>
      </w:r>
      <w:r w:rsidR="00576FDA" w:rsidRPr="004861F6">
        <w:rPr>
          <w:rFonts w:ascii="Arial" w:hAnsi="Arial" w:cs="Arial"/>
          <w:sz w:val="24"/>
          <w:szCs w:val="24"/>
        </w:rPr>
        <w:t>IIF</w:t>
      </w:r>
      <w:r w:rsidR="000274F6">
        <w:rPr>
          <w:rFonts w:ascii="Arial" w:hAnsi="Arial" w:cs="Arial"/>
          <w:sz w:val="24"/>
          <w:szCs w:val="24"/>
        </w:rPr>
        <w:t>)</w:t>
      </w:r>
      <w:r w:rsidR="00576FDA" w:rsidRPr="004861F6">
        <w:rPr>
          <w:rFonts w:ascii="Arial" w:hAnsi="Arial" w:cs="Arial"/>
          <w:sz w:val="24"/>
          <w:szCs w:val="24"/>
        </w:rPr>
        <w:t xml:space="preserve"> en lo que respecta al reconocimiento de ingresos</w:t>
      </w:r>
      <w:r w:rsidR="004861F6">
        <w:rPr>
          <w:rFonts w:ascii="Arial" w:hAnsi="Arial" w:cs="Arial"/>
          <w:sz w:val="24"/>
          <w:szCs w:val="24"/>
        </w:rPr>
        <w:t>;</w:t>
      </w:r>
    </w:p>
    <w:p w:rsidR="00C8547D" w:rsidRDefault="001B2FD8" w:rsidP="00ED1BBC">
      <w:pPr>
        <w:spacing w:after="0" w:line="360" w:lineRule="auto"/>
        <w:ind w:firstLine="269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4861F6" w:rsidRPr="00011068">
        <w:rPr>
          <w:rFonts w:ascii="Arial" w:hAnsi="Arial" w:cs="Arial"/>
          <w:b/>
          <w:sz w:val="24"/>
          <w:szCs w:val="24"/>
        </w:rPr>
        <w:t xml:space="preserve">) </w:t>
      </w:r>
      <w:r w:rsidR="004861F6" w:rsidRPr="00011068">
        <w:rPr>
          <w:rFonts w:ascii="Arial" w:hAnsi="Arial" w:cs="Arial"/>
          <w:sz w:val="24"/>
          <w:szCs w:val="24"/>
        </w:rPr>
        <w:t xml:space="preserve">que </w:t>
      </w:r>
      <w:r w:rsidR="00572196">
        <w:rPr>
          <w:rFonts w:ascii="Arial" w:hAnsi="Arial" w:cs="Arial"/>
          <w:sz w:val="24"/>
          <w:szCs w:val="24"/>
        </w:rPr>
        <w:t>se consulta</w:t>
      </w:r>
      <w:r w:rsidR="004861F6" w:rsidRPr="00011068">
        <w:rPr>
          <w:rFonts w:ascii="Arial" w:hAnsi="Arial" w:cs="Arial"/>
          <w:sz w:val="24"/>
          <w:szCs w:val="24"/>
        </w:rPr>
        <w:t xml:space="preserve"> sobre </w:t>
      </w:r>
      <w:r w:rsidR="00572196">
        <w:rPr>
          <w:rFonts w:ascii="Arial" w:hAnsi="Arial" w:cs="Arial"/>
          <w:sz w:val="24"/>
          <w:szCs w:val="24"/>
        </w:rPr>
        <w:t>el</w:t>
      </w:r>
      <w:r w:rsidR="00576FDA" w:rsidRPr="00011068">
        <w:rPr>
          <w:rFonts w:ascii="Arial" w:hAnsi="Arial" w:cs="Arial"/>
          <w:sz w:val="24"/>
          <w:szCs w:val="24"/>
        </w:rPr>
        <w:t xml:space="preserve"> criterio </w:t>
      </w:r>
      <w:r w:rsidR="00572196">
        <w:rPr>
          <w:rFonts w:ascii="Arial" w:hAnsi="Arial" w:cs="Arial"/>
          <w:sz w:val="24"/>
          <w:szCs w:val="24"/>
        </w:rPr>
        <w:t>a</w:t>
      </w:r>
      <w:r w:rsidR="00576FDA" w:rsidRPr="00011068">
        <w:rPr>
          <w:rFonts w:ascii="Arial" w:hAnsi="Arial" w:cs="Arial"/>
          <w:sz w:val="24"/>
          <w:szCs w:val="24"/>
        </w:rPr>
        <w:t xml:space="preserve"> adoptar para registrar los recursos recibidos por las unidades contables (</w:t>
      </w:r>
      <w:r w:rsidR="00B70CB7">
        <w:rPr>
          <w:rFonts w:ascii="Arial" w:hAnsi="Arial" w:cs="Arial"/>
          <w:sz w:val="24"/>
          <w:szCs w:val="24"/>
        </w:rPr>
        <w:t>F</w:t>
      </w:r>
      <w:r w:rsidR="00576FDA" w:rsidRPr="00011068">
        <w:rPr>
          <w:rFonts w:ascii="Arial" w:hAnsi="Arial" w:cs="Arial"/>
          <w:sz w:val="24"/>
          <w:szCs w:val="24"/>
        </w:rPr>
        <w:t xml:space="preserve">ideicomisos, </w:t>
      </w:r>
      <w:r w:rsidR="00B70CB7">
        <w:rPr>
          <w:rFonts w:ascii="Arial" w:hAnsi="Arial" w:cs="Arial"/>
          <w:sz w:val="24"/>
          <w:szCs w:val="24"/>
        </w:rPr>
        <w:t>F</w:t>
      </w:r>
      <w:r w:rsidR="00576FDA" w:rsidRPr="00011068">
        <w:rPr>
          <w:rFonts w:ascii="Arial" w:hAnsi="Arial" w:cs="Arial"/>
          <w:sz w:val="24"/>
          <w:szCs w:val="24"/>
        </w:rPr>
        <w:t xml:space="preserve">ondos y </w:t>
      </w:r>
      <w:r w:rsidR="00B70CB7">
        <w:rPr>
          <w:rFonts w:ascii="Arial" w:hAnsi="Arial" w:cs="Arial"/>
          <w:sz w:val="24"/>
          <w:szCs w:val="24"/>
        </w:rPr>
        <w:t>C</w:t>
      </w:r>
      <w:r w:rsidR="00576FDA" w:rsidRPr="00011068">
        <w:rPr>
          <w:rFonts w:ascii="Arial" w:hAnsi="Arial" w:cs="Arial"/>
          <w:sz w:val="24"/>
          <w:szCs w:val="24"/>
        </w:rPr>
        <w:t>onvenios) que no generan recursos propios, y en particular para</w:t>
      </w:r>
      <w:r w:rsidR="00011068">
        <w:rPr>
          <w:rFonts w:ascii="Arial" w:hAnsi="Arial" w:cs="Arial"/>
          <w:sz w:val="24"/>
          <w:szCs w:val="24"/>
        </w:rPr>
        <w:t xml:space="preserve"> </w:t>
      </w:r>
      <w:r w:rsidR="00576FDA" w:rsidRPr="00011068">
        <w:rPr>
          <w:rFonts w:ascii="Arial" w:hAnsi="Arial" w:cs="Arial"/>
          <w:sz w:val="24"/>
          <w:szCs w:val="24"/>
        </w:rPr>
        <w:t xml:space="preserve"> </w:t>
      </w:r>
      <w:r w:rsidR="00011068">
        <w:rPr>
          <w:rFonts w:ascii="Arial" w:hAnsi="Arial" w:cs="Arial"/>
          <w:sz w:val="24"/>
          <w:szCs w:val="24"/>
        </w:rPr>
        <w:t xml:space="preserve">los </w:t>
      </w:r>
      <w:r w:rsidR="00B70CB7">
        <w:rPr>
          <w:rFonts w:ascii="Arial" w:hAnsi="Arial" w:cs="Arial"/>
          <w:sz w:val="24"/>
          <w:szCs w:val="24"/>
        </w:rPr>
        <w:t>F</w:t>
      </w:r>
      <w:r w:rsidR="00576FDA" w:rsidRPr="00011068">
        <w:rPr>
          <w:rFonts w:ascii="Arial" w:hAnsi="Arial" w:cs="Arial"/>
          <w:sz w:val="24"/>
          <w:szCs w:val="24"/>
        </w:rPr>
        <w:t xml:space="preserve">ideicomisos que deben aplicar el Decreto N° 155/2016 (obligados por el </w:t>
      </w:r>
      <w:r w:rsidR="00C8547D">
        <w:rPr>
          <w:rFonts w:ascii="Arial" w:hAnsi="Arial" w:cs="Arial"/>
          <w:sz w:val="24"/>
          <w:szCs w:val="24"/>
        </w:rPr>
        <w:t>A</w:t>
      </w:r>
      <w:r w:rsidR="00576FDA" w:rsidRPr="00011068">
        <w:rPr>
          <w:rFonts w:ascii="Arial" w:hAnsi="Arial" w:cs="Arial"/>
          <w:sz w:val="24"/>
          <w:szCs w:val="24"/>
        </w:rPr>
        <w:t>rt</w:t>
      </w:r>
      <w:r w:rsidR="00035F25">
        <w:rPr>
          <w:rFonts w:ascii="Arial" w:hAnsi="Arial" w:cs="Arial"/>
          <w:sz w:val="24"/>
          <w:szCs w:val="24"/>
        </w:rPr>
        <w:t>ículo</w:t>
      </w:r>
      <w:r w:rsidR="00576FDA" w:rsidRPr="00011068">
        <w:rPr>
          <w:rFonts w:ascii="Arial" w:hAnsi="Arial" w:cs="Arial"/>
          <w:sz w:val="24"/>
          <w:szCs w:val="24"/>
        </w:rPr>
        <w:t xml:space="preserve"> 24 de la Ley N° 18.930) y/o consolidan con organismos que aplican NIIF full</w:t>
      </w:r>
      <w:r w:rsidR="00011068">
        <w:rPr>
          <w:rFonts w:ascii="Arial" w:hAnsi="Arial" w:cs="Arial"/>
          <w:sz w:val="24"/>
          <w:szCs w:val="24"/>
        </w:rPr>
        <w:t xml:space="preserve"> y los</w:t>
      </w:r>
      <w:r w:rsidR="00576FDA" w:rsidRPr="00011068">
        <w:rPr>
          <w:rFonts w:ascii="Arial" w:hAnsi="Arial" w:cs="Arial"/>
          <w:sz w:val="24"/>
          <w:szCs w:val="24"/>
        </w:rPr>
        <w:t xml:space="preserve"> </w:t>
      </w:r>
      <w:r w:rsidR="00B70CB7">
        <w:rPr>
          <w:rFonts w:ascii="Arial" w:hAnsi="Arial" w:cs="Arial"/>
          <w:sz w:val="24"/>
          <w:szCs w:val="24"/>
        </w:rPr>
        <w:t xml:space="preserve">Fideicomisos </w:t>
      </w:r>
      <w:r w:rsidR="00576FDA" w:rsidRPr="00011068">
        <w:rPr>
          <w:rFonts w:ascii="Arial" w:hAnsi="Arial" w:cs="Arial"/>
          <w:sz w:val="24"/>
          <w:szCs w:val="24"/>
        </w:rPr>
        <w:t>financieros que se rigen por el Decreto N° 124/011</w:t>
      </w:r>
      <w:r w:rsidR="00572196">
        <w:rPr>
          <w:rFonts w:ascii="Arial" w:hAnsi="Arial" w:cs="Arial"/>
          <w:sz w:val="24"/>
          <w:szCs w:val="24"/>
        </w:rPr>
        <w:t>;</w:t>
      </w:r>
    </w:p>
    <w:p w:rsidR="00B70CB7" w:rsidRDefault="00A47706" w:rsidP="00151BF6">
      <w:pPr>
        <w:tabs>
          <w:tab w:val="left" w:pos="1843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35F25">
        <w:rPr>
          <w:rFonts w:ascii="Arial" w:hAnsi="Arial" w:cs="Arial"/>
          <w:b/>
          <w:sz w:val="24"/>
          <w:szCs w:val="24"/>
        </w:rPr>
        <w:t>CONSIDERANDO: 1)</w:t>
      </w:r>
      <w:r w:rsidR="00B70CB7">
        <w:rPr>
          <w:rFonts w:ascii="Arial" w:hAnsi="Arial" w:cs="Arial"/>
          <w:b/>
          <w:sz w:val="24"/>
          <w:szCs w:val="24"/>
        </w:rPr>
        <w:t xml:space="preserve"> </w:t>
      </w:r>
      <w:r w:rsidR="00B70CB7">
        <w:rPr>
          <w:rFonts w:ascii="Arial" w:hAnsi="Arial" w:cs="Arial"/>
          <w:sz w:val="24"/>
          <w:szCs w:val="24"/>
        </w:rPr>
        <w:t xml:space="preserve">que el literal e) del numeral 1.1) de la Ordenanza N° 89 </w:t>
      </w:r>
      <w:r w:rsidR="00815068">
        <w:rPr>
          <w:rFonts w:ascii="Arial" w:hAnsi="Arial" w:cs="Arial"/>
          <w:sz w:val="24"/>
          <w:szCs w:val="24"/>
        </w:rPr>
        <w:t>define como unidad contable del Sector Público a los Fideicomisos y Fondos integrados total o parcialmente por fondos públicos;</w:t>
      </w:r>
    </w:p>
    <w:p w:rsidR="00815068" w:rsidRDefault="00815068" w:rsidP="00ED1BBC">
      <w:pPr>
        <w:tabs>
          <w:tab w:val="left" w:pos="1843"/>
        </w:tabs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815068">
        <w:rPr>
          <w:rFonts w:ascii="Arial" w:hAnsi="Arial" w:cs="Arial"/>
          <w:b/>
          <w:sz w:val="24"/>
          <w:szCs w:val="24"/>
        </w:rPr>
        <w:lastRenderedPageBreak/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el numeral 1.5) de la Ordenanza N° 89 establece que los recursos que reciban las unidades contables tanto de Rentas Generales como de cualquier Organismo Público deberán ser tratados contablemente como aumentos del patrimonio;</w:t>
      </w:r>
    </w:p>
    <w:p w:rsidR="00815068" w:rsidRDefault="00815068" w:rsidP="00ED1BBC">
      <w:pPr>
        <w:tabs>
          <w:tab w:val="left" w:pos="1843"/>
        </w:tabs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815068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el último inciso del numeral 1.5) de la </w:t>
      </w:r>
      <w:r w:rsidR="00996BB2">
        <w:rPr>
          <w:rFonts w:ascii="Arial" w:hAnsi="Arial" w:cs="Arial"/>
          <w:sz w:val="24"/>
          <w:szCs w:val="24"/>
        </w:rPr>
        <w:t xml:space="preserve">citada </w:t>
      </w:r>
      <w:r>
        <w:rPr>
          <w:rFonts w:ascii="Arial" w:hAnsi="Arial" w:cs="Arial"/>
          <w:sz w:val="24"/>
          <w:szCs w:val="24"/>
        </w:rPr>
        <w:t>Ordenanza señala que en el caso de las Entidades comprendidas en el Artículo 159 del T</w:t>
      </w:r>
      <w:r w:rsidR="0069035A">
        <w:rPr>
          <w:rFonts w:ascii="Arial" w:hAnsi="Arial" w:cs="Arial"/>
          <w:sz w:val="24"/>
          <w:szCs w:val="24"/>
        </w:rPr>
        <w:t xml:space="preserve">OCAF </w:t>
      </w:r>
      <w:r>
        <w:rPr>
          <w:rFonts w:ascii="Arial" w:hAnsi="Arial" w:cs="Arial"/>
          <w:sz w:val="24"/>
          <w:szCs w:val="24"/>
        </w:rPr>
        <w:t>y de los Organismos que no generen recursos propios, los recursos deben exponerse en el Estado de Resultados en forma separada de los restantes ingresos;</w:t>
      </w:r>
    </w:p>
    <w:p w:rsidR="00C34C12" w:rsidRDefault="0040398B" w:rsidP="00ED1BBC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D35C57" w:rsidRPr="00915412">
        <w:rPr>
          <w:rFonts w:ascii="Arial" w:hAnsi="Arial" w:cs="Arial"/>
          <w:b/>
          <w:sz w:val="24"/>
          <w:szCs w:val="24"/>
        </w:rPr>
        <w:t>)</w:t>
      </w:r>
      <w:r w:rsidR="00C34C1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35C57" w:rsidRPr="00915412">
        <w:rPr>
          <w:rFonts w:ascii="Arial" w:hAnsi="Arial" w:cs="Arial"/>
          <w:sz w:val="24"/>
          <w:szCs w:val="24"/>
        </w:rPr>
        <w:t>que</w:t>
      </w:r>
      <w:proofErr w:type="gramEnd"/>
      <w:r w:rsidR="00D35C57" w:rsidRPr="00915412">
        <w:rPr>
          <w:rFonts w:ascii="Arial" w:hAnsi="Arial" w:cs="Arial"/>
          <w:sz w:val="24"/>
          <w:szCs w:val="24"/>
        </w:rPr>
        <w:t xml:space="preserve"> las unidades contables incluidas en el literal e) del numeral 1.1) de la Ordenanza N° 89, (</w:t>
      </w:r>
      <w:r w:rsidR="00C34C12">
        <w:rPr>
          <w:rFonts w:ascii="Arial" w:hAnsi="Arial" w:cs="Arial"/>
          <w:sz w:val="24"/>
          <w:szCs w:val="24"/>
        </w:rPr>
        <w:t>F</w:t>
      </w:r>
      <w:r w:rsidR="00D35C57" w:rsidRPr="00915412">
        <w:rPr>
          <w:rFonts w:ascii="Arial" w:hAnsi="Arial" w:cs="Arial"/>
          <w:sz w:val="24"/>
          <w:szCs w:val="24"/>
        </w:rPr>
        <w:t xml:space="preserve">ideicomisos y </w:t>
      </w:r>
      <w:r w:rsidR="00C34C12">
        <w:rPr>
          <w:rFonts w:ascii="Arial" w:hAnsi="Arial" w:cs="Arial"/>
          <w:sz w:val="24"/>
          <w:szCs w:val="24"/>
        </w:rPr>
        <w:t>F</w:t>
      </w:r>
      <w:r w:rsidR="00D35C57" w:rsidRPr="00915412">
        <w:rPr>
          <w:rFonts w:ascii="Arial" w:hAnsi="Arial" w:cs="Arial"/>
          <w:sz w:val="24"/>
          <w:szCs w:val="24"/>
        </w:rPr>
        <w:t xml:space="preserve">ondos integrados total o parcialmente por fondos públicos) no están comprendidas en la definición del </w:t>
      </w:r>
      <w:r w:rsidR="00C8547D">
        <w:rPr>
          <w:rFonts w:ascii="Arial" w:hAnsi="Arial" w:cs="Arial"/>
          <w:sz w:val="24"/>
          <w:szCs w:val="24"/>
        </w:rPr>
        <w:t>A</w:t>
      </w:r>
      <w:r w:rsidR="00D35C57" w:rsidRPr="00915412">
        <w:rPr>
          <w:rFonts w:ascii="Arial" w:hAnsi="Arial" w:cs="Arial"/>
          <w:sz w:val="24"/>
          <w:szCs w:val="24"/>
        </w:rPr>
        <w:t>rtículo 159 del TOCAF ya que no son ni Organis</w:t>
      </w:r>
      <w:r w:rsidR="00C34C12">
        <w:rPr>
          <w:rFonts w:ascii="Arial" w:hAnsi="Arial" w:cs="Arial"/>
          <w:sz w:val="24"/>
          <w:szCs w:val="24"/>
        </w:rPr>
        <w:t xml:space="preserve">mos, ni Servicios, ni Entidades, por lo no se les aplica </w:t>
      </w:r>
      <w:r w:rsidR="00DB5501">
        <w:rPr>
          <w:rFonts w:ascii="Arial" w:hAnsi="Arial" w:cs="Arial"/>
          <w:sz w:val="24"/>
          <w:szCs w:val="24"/>
        </w:rPr>
        <w:t xml:space="preserve">la excepción prevista </w:t>
      </w:r>
      <w:r w:rsidR="00C34C12">
        <w:rPr>
          <w:rFonts w:ascii="Arial" w:hAnsi="Arial" w:cs="Arial"/>
          <w:sz w:val="24"/>
          <w:szCs w:val="24"/>
        </w:rPr>
        <w:t>en el último inciso del numeral 1.5) de la Ordenanza N° 89;</w:t>
      </w:r>
    </w:p>
    <w:p w:rsidR="00011068" w:rsidRPr="00915412" w:rsidRDefault="0040398B" w:rsidP="00ED1BBC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D35C57" w:rsidRPr="00915412">
        <w:rPr>
          <w:rFonts w:ascii="Arial" w:hAnsi="Arial" w:cs="Arial"/>
          <w:b/>
          <w:sz w:val="24"/>
          <w:szCs w:val="24"/>
        </w:rPr>
        <w:t xml:space="preserve">) </w:t>
      </w:r>
      <w:r w:rsidR="00D35C57" w:rsidRPr="00915412">
        <w:rPr>
          <w:rFonts w:ascii="Arial" w:hAnsi="Arial" w:cs="Arial"/>
          <w:sz w:val="24"/>
          <w:szCs w:val="24"/>
        </w:rPr>
        <w:t>que</w:t>
      </w:r>
      <w:r w:rsidR="00996BB2">
        <w:rPr>
          <w:rFonts w:ascii="Arial" w:hAnsi="Arial" w:cs="Arial"/>
          <w:sz w:val="24"/>
          <w:szCs w:val="24"/>
        </w:rPr>
        <w:t xml:space="preserve"> </w:t>
      </w:r>
      <w:r w:rsidR="00DB5501">
        <w:rPr>
          <w:rFonts w:ascii="Arial" w:hAnsi="Arial" w:cs="Arial"/>
          <w:sz w:val="24"/>
          <w:szCs w:val="24"/>
        </w:rPr>
        <w:t>los recursos que recibe</w:t>
      </w:r>
      <w:r w:rsidR="00D35C57" w:rsidRPr="00915412">
        <w:rPr>
          <w:rFonts w:ascii="Arial" w:hAnsi="Arial" w:cs="Arial"/>
          <w:sz w:val="24"/>
          <w:szCs w:val="24"/>
        </w:rPr>
        <w:t xml:space="preserve">n las unidades contables incluidas en el literal e) del numeral 1.1) de la Ordenanza N° 89, tanto de Rentas Generales como de cualquier Organismo Público, deben ser tratados </w:t>
      </w:r>
      <w:r w:rsidR="00DB5501">
        <w:rPr>
          <w:rFonts w:ascii="Arial" w:hAnsi="Arial" w:cs="Arial"/>
          <w:sz w:val="24"/>
          <w:szCs w:val="24"/>
        </w:rPr>
        <w:t xml:space="preserve">contablemente </w:t>
      </w:r>
      <w:r w:rsidR="00D35C57" w:rsidRPr="00915412">
        <w:rPr>
          <w:rFonts w:ascii="Arial" w:hAnsi="Arial" w:cs="Arial"/>
          <w:sz w:val="24"/>
          <w:szCs w:val="24"/>
        </w:rPr>
        <w:t>como aumento</w:t>
      </w:r>
      <w:r w:rsidR="00DB550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patrimonio;</w:t>
      </w:r>
    </w:p>
    <w:p w:rsidR="00A47706" w:rsidRPr="00C52B6C" w:rsidRDefault="00A47706" w:rsidP="00151BF6">
      <w:pPr>
        <w:tabs>
          <w:tab w:val="left" w:pos="0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52B6C">
        <w:rPr>
          <w:rFonts w:ascii="Arial" w:hAnsi="Arial" w:cs="Arial"/>
          <w:b/>
          <w:sz w:val="24"/>
          <w:szCs w:val="24"/>
        </w:rPr>
        <w:t xml:space="preserve">ATENTO: </w:t>
      </w:r>
      <w:r w:rsidRPr="00C52B6C">
        <w:rPr>
          <w:rFonts w:ascii="Arial" w:hAnsi="Arial" w:cs="Arial"/>
          <w:sz w:val="24"/>
          <w:szCs w:val="24"/>
        </w:rPr>
        <w:t>a lo precedentemente expuesto;</w:t>
      </w:r>
    </w:p>
    <w:p w:rsidR="00A47706" w:rsidRPr="00C52B6C" w:rsidRDefault="00A47706" w:rsidP="00151BF6">
      <w:pPr>
        <w:tabs>
          <w:tab w:val="left" w:pos="709"/>
        </w:tabs>
        <w:spacing w:after="0" w:line="36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C52B6C">
        <w:rPr>
          <w:rFonts w:ascii="Arial" w:hAnsi="Arial" w:cs="Arial"/>
          <w:b/>
          <w:sz w:val="24"/>
          <w:szCs w:val="24"/>
        </w:rPr>
        <w:t>EL TRIBUNAL ACUERDA</w:t>
      </w:r>
    </w:p>
    <w:p w:rsidR="00DA5970" w:rsidRPr="007A1155" w:rsidRDefault="00011068" w:rsidP="00151BF6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A1155">
        <w:rPr>
          <w:rFonts w:ascii="Arial" w:hAnsi="Arial" w:cs="Arial"/>
          <w:sz w:val="24"/>
          <w:szCs w:val="24"/>
        </w:rPr>
        <w:t>E</w:t>
      </w:r>
      <w:r w:rsidR="00DA5970" w:rsidRPr="007A1155">
        <w:rPr>
          <w:rFonts w:ascii="Arial" w:hAnsi="Arial" w:cs="Arial"/>
          <w:sz w:val="24"/>
          <w:szCs w:val="24"/>
        </w:rPr>
        <w:t xml:space="preserve">vacuar la consulta en los términos expresados en </w:t>
      </w:r>
      <w:r w:rsidR="0040398B">
        <w:rPr>
          <w:rFonts w:ascii="Arial" w:hAnsi="Arial" w:cs="Arial"/>
          <w:sz w:val="24"/>
          <w:szCs w:val="24"/>
        </w:rPr>
        <w:t>los</w:t>
      </w:r>
      <w:r w:rsidR="00DA5970" w:rsidRPr="007A1155">
        <w:rPr>
          <w:rFonts w:ascii="Arial" w:hAnsi="Arial" w:cs="Arial"/>
          <w:sz w:val="24"/>
          <w:szCs w:val="24"/>
        </w:rPr>
        <w:t xml:space="preserve"> Considerandos de la presente Resolución; </w:t>
      </w:r>
      <w:r w:rsidR="00151BF6">
        <w:rPr>
          <w:rFonts w:ascii="Arial" w:hAnsi="Arial" w:cs="Arial"/>
          <w:sz w:val="24"/>
          <w:szCs w:val="24"/>
        </w:rPr>
        <w:t>y</w:t>
      </w:r>
    </w:p>
    <w:p w:rsidR="00DA5970" w:rsidRPr="007A1155" w:rsidRDefault="007A1155" w:rsidP="00151BF6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Comunicar al Organismo.</w:t>
      </w:r>
    </w:p>
    <w:p w:rsidR="00E01F82" w:rsidRDefault="00E01F82" w:rsidP="00562487">
      <w:pPr>
        <w:spacing w:line="360" w:lineRule="auto"/>
        <w:jc w:val="both"/>
        <w:rPr>
          <w:rFonts w:cs="Arial"/>
        </w:rPr>
      </w:pPr>
    </w:p>
    <w:p w:rsidR="00562487" w:rsidRPr="00ED1BBC" w:rsidRDefault="00562487" w:rsidP="005624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D1BBC"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562487" w:rsidRPr="00ED1BBC" w:rsidSect="00562487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386"/>
    <w:multiLevelType w:val="hybridMultilevel"/>
    <w:tmpl w:val="44780BA6"/>
    <w:lvl w:ilvl="0" w:tplc="401CE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787E47"/>
    <w:multiLevelType w:val="hybridMultilevel"/>
    <w:tmpl w:val="B9FA404A"/>
    <w:lvl w:ilvl="0" w:tplc="CB843C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044"/>
    <w:multiLevelType w:val="hybridMultilevel"/>
    <w:tmpl w:val="CCEAC9C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06"/>
    <w:rsid w:val="00010BA6"/>
    <w:rsid w:val="00011068"/>
    <w:rsid w:val="000274F6"/>
    <w:rsid w:val="00035F25"/>
    <w:rsid w:val="000D51E7"/>
    <w:rsid w:val="00151BF6"/>
    <w:rsid w:val="00175D04"/>
    <w:rsid w:val="001B2FD8"/>
    <w:rsid w:val="002C77BD"/>
    <w:rsid w:val="0040398B"/>
    <w:rsid w:val="004861F6"/>
    <w:rsid w:val="00486C2D"/>
    <w:rsid w:val="004B7699"/>
    <w:rsid w:val="00543EC6"/>
    <w:rsid w:val="00562487"/>
    <w:rsid w:val="00572196"/>
    <w:rsid w:val="00576FDA"/>
    <w:rsid w:val="00582E74"/>
    <w:rsid w:val="005D7646"/>
    <w:rsid w:val="0069035A"/>
    <w:rsid w:val="007A1155"/>
    <w:rsid w:val="00815068"/>
    <w:rsid w:val="008E7704"/>
    <w:rsid w:val="00910004"/>
    <w:rsid w:val="00915412"/>
    <w:rsid w:val="00916992"/>
    <w:rsid w:val="00996BB2"/>
    <w:rsid w:val="00A405E4"/>
    <w:rsid w:val="00A47706"/>
    <w:rsid w:val="00B70CB7"/>
    <w:rsid w:val="00C34C12"/>
    <w:rsid w:val="00C52B6C"/>
    <w:rsid w:val="00C8547D"/>
    <w:rsid w:val="00CD530E"/>
    <w:rsid w:val="00D12693"/>
    <w:rsid w:val="00D35C57"/>
    <w:rsid w:val="00D73387"/>
    <w:rsid w:val="00DA4E92"/>
    <w:rsid w:val="00DA5970"/>
    <w:rsid w:val="00DB5501"/>
    <w:rsid w:val="00DE4F9D"/>
    <w:rsid w:val="00E01F82"/>
    <w:rsid w:val="00E136CE"/>
    <w:rsid w:val="00ED1BBC"/>
    <w:rsid w:val="00F0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7706"/>
    <w:pPr>
      <w:spacing w:after="160" w:line="259" w:lineRule="auto"/>
      <w:ind w:left="720"/>
      <w:contextualSpacing/>
    </w:pPr>
  </w:style>
  <w:style w:type="paragraph" w:customStyle="1" w:styleId="Prrafodelista1">
    <w:name w:val="Párrafo de lista1"/>
    <w:basedOn w:val="Normal"/>
    <w:qFormat/>
    <w:rsid w:val="00E01F8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DA59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7706"/>
    <w:pPr>
      <w:spacing w:after="160" w:line="259" w:lineRule="auto"/>
      <w:ind w:left="720"/>
      <w:contextualSpacing/>
    </w:pPr>
  </w:style>
  <w:style w:type="paragraph" w:customStyle="1" w:styleId="Prrafodelista1">
    <w:name w:val="Párrafo de lista1"/>
    <w:basedOn w:val="Normal"/>
    <w:qFormat/>
    <w:rsid w:val="00E01F8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DA5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tcuenta2</dc:creator>
  <cp:lastModifiedBy>Tribunal1</cp:lastModifiedBy>
  <cp:revision>4</cp:revision>
  <cp:lastPrinted>2018-10-17T14:38:00Z</cp:lastPrinted>
  <dcterms:created xsi:type="dcterms:W3CDTF">2018-10-17T14:41:00Z</dcterms:created>
  <dcterms:modified xsi:type="dcterms:W3CDTF">2018-11-22T19:53:00Z</dcterms:modified>
</cp:coreProperties>
</file>