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B6" w:rsidRPr="009420B6" w:rsidRDefault="009420B6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9420B6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3111</w:t>
      </w:r>
      <w:r w:rsidRPr="009420B6">
        <w:rPr>
          <w:rFonts w:ascii="Arial" w:hAnsi="Arial" w:cs="Arial"/>
          <w:sz w:val="28"/>
          <w:szCs w:val="28"/>
          <w:lang w:val="es-ES_tradnl"/>
        </w:rPr>
        <w:t>/18</w:t>
      </w:r>
    </w:p>
    <w:p w:rsidR="009420B6" w:rsidRPr="009420B6" w:rsidRDefault="009420B6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9420B6" w:rsidRPr="009420B6" w:rsidRDefault="009420B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420B6">
        <w:rPr>
          <w:rFonts w:ascii="Arial" w:hAnsi="Arial" w:cs="Arial"/>
          <w:lang w:val="es-ES_tradnl"/>
        </w:rPr>
        <w:t>RESOLUCION ADOPTADA POR EL</w:t>
      </w:r>
    </w:p>
    <w:p w:rsidR="009420B6" w:rsidRPr="009420B6" w:rsidRDefault="009420B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420B6" w:rsidRPr="009420B6" w:rsidRDefault="009420B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420B6">
        <w:rPr>
          <w:rFonts w:ascii="Arial" w:hAnsi="Arial" w:cs="Arial"/>
          <w:lang w:val="es-ES_tradnl"/>
        </w:rPr>
        <w:t>TRIBUNAL DE CUENTAS</w:t>
      </w:r>
    </w:p>
    <w:p w:rsidR="009420B6" w:rsidRPr="009420B6" w:rsidRDefault="009420B6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420B6" w:rsidRPr="009420B6" w:rsidRDefault="009420B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420B6">
        <w:rPr>
          <w:rFonts w:ascii="Arial" w:hAnsi="Arial" w:cs="Arial"/>
          <w:lang w:val="es-ES_tradnl"/>
        </w:rPr>
        <w:t xml:space="preserve">EN SESION DE FECHA 3 DE OCTUBRE </w:t>
      </w:r>
      <w:r w:rsidRPr="009420B6">
        <w:rPr>
          <w:rFonts w:ascii="Helvetica" w:hAnsi="Helvetica"/>
          <w:lang w:val="es-ES_tradnl"/>
        </w:rPr>
        <w:t>DE 2018</w:t>
      </w:r>
    </w:p>
    <w:p w:rsidR="009420B6" w:rsidRPr="009420B6" w:rsidRDefault="009420B6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9420B6" w:rsidRPr="009420B6" w:rsidRDefault="009420B6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9420B6">
        <w:rPr>
          <w:rFonts w:ascii="Arial" w:hAnsi="Arial" w:cs="Arial"/>
          <w:lang w:val="es-UY"/>
        </w:rPr>
        <w:t xml:space="preserve">(E. E. Nº 2018-17-1-0005339, </w:t>
      </w:r>
      <w:proofErr w:type="spellStart"/>
      <w:r w:rsidRPr="009420B6">
        <w:rPr>
          <w:rFonts w:ascii="Arial" w:hAnsi="Arial" w:cs="Arial"/>
          <w:lang w:val="es-UY"/>
        </w:rPr>
        <w:t>Ent</w:t>
      </w:r>
      <w:proofErr w:type="spellEnd"/>
      <w:r w:rsidRPr="009420B6">
        <w:rPr>
          <w:rFonts w:ascii="Arial" w:hAnsi="Arial" w:cs="Arial"/>
          <w:lang w:val="es-UY"/>
        </w:rPr>
        <w:t>. N° 4546/18)</w:t>
      </w:r>
    </w:p>
    <w:p w:rsidR="009420B6" w:rsidRPr="009420B6" w:rsidRDefault="009420B6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UY"/>
        </w:rPr>
      </w:pPr>
    </w:p>
    <w:p w:rsidR="009420B6" w:rsidRPr="009420B6" w:rsidRDefault="009420B6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481F8D" w:rsidRDefault="00481F8D" w:rsidP="00486698">
      <w:pPr>
        <w:pStyle w:val="Ttulo"/>
        <w:jc w:val="both"/>
        <w:rPr>
          <w:b w:val="0"/>
          <w:bCs/>
          <w:u w:val="none"/>
        </w:rPr>
      </w:pPr>
      <w:r>
        <w:rPr>
          <w:bCs/>
          <w:spacing w:val="-3"/>
          <w:u w:val="none"/>
        </w:rPr>
        <w:t xml:space="preserve">        </w:t>
      </w:r>
      <w:r w:rsidRPr="00584D77">
        <w:rPr>
          <w:bCs/>
          <w:spacing w:val="-3"/>
          <w:u w:val="none"/>
        </w:rPr>
        <w:t>VISTO:</w:t>
      </w:r>
      <w:r w:rsidRPr="00486698">
        <w:rPr>
          <w:b w:val="0"/>
          <w:bCs/>
          <w:spacing w:val="-3"/>
          <w:u w:val="none"/>
        </w:rPr>
        <w:t xml:space="preserve"> estas actuaciones remitidas por el Ministerio de Transporte y Obras Públicas relacionadas </w:t>
      </w:r>
      <w:r w:rsidRPr="00486698">
        <w:rPr>
          <w:b w:val="0"/>
          <w:bCs/>
          <w:u w:val="none"/>
        </w:rPr>
        <w:t>con la Expropiación del Padrón Nº 9.297 (urbano),</w:t>
      </w:r>
      <w:r w:rsidRPr="00B43453">
        <w:rPr>
          <w:b w:val="0"/>
          <w:bCs/>
          <w:u w:val="none"/>
        </w:rPr>
        <w:t xml:space="preserve"> ubicado en la Localidad </w:t>
      </w:r>
      <w:r>
        <w:rPr>
          <w:b w:val="0"/>
          <w:bCs/>
          <w:u w:val="none"/>
        </w:rPr>
        <w:t xml:space="preserve">Durazno, </w:t>
      </w:r>
      <w:r w:rsidRPr="00B43453">
        <w:rPr>
          <w:b w:val="0"/>
          <w:bCs/>
          <w:u w:val="none"/>
        </w:rPr>
        <w:t xml:space="preserve">Departamento de </w:t>
      </w:r>
      <w:r>
        <w:rPr>
          <w:b w:val="0"/>
          <w:bCs/>
          <w:u w:val="none"/>
        </w:rPr>
        <w:t>Durazno</w:t>
      </w:r>
      <w:r w:rsidRPr="00B43453">
        <w:rPr>
          <w:b w:val="0"/>
          <w:bCs/>
          <w:u w:val="none"/>
        </w:rPr>
        <w:t xml:space="preserve"> destinada a las obras de “Readecuación del trazado de Vía Férrea Montevideo </w:t>
      </w:r>
      <w:r w:rsidR="004C3E37">
        <w:rPr>
          <w:b w:val="0"/>
          <w:bCs/>
          <w:u w:val="none"/>
        </w:rPr>
        <w:t>-</w:t>
      </w:r>
      <w:r w:rsidRPr="00B43453">
        <w:rPr>
          <w:b w:val="0"/>
          <w:bCs/>
          <w:u w:val="none"/>
        </w:rPr>
        <w:t xml:space="preserve"> Paso de los Toros” en el tramo </w:t>
      </w:r>
      <w:r>
        <w:rPr>
          <w:b w:val="0"/>
          <w:bCs/>
          <w:u w:val="none"/>
        </w:rPr>
        <w:t xml:space="preserve">Durazno Urbano </w:t>
      </w:r>
      <w:r w:rsidRPr="00B43453">
        <w:rPr>
          <w:b w:val="0"/>
          <w:bCs/>
          <w:u w:val="none"/>
        </w:rPr>
        <w:t xml:space="preserve"> entre las progresivas 19</w:t>
      </w:r>
      <w:r>
        <w:rPr>
          <w:b w:val="0"/>
          <w:bCs/>
          <w:u w:val="none"/>
        </w:rPr>
        <w:t>8Km99</w:t>
      </w:r>
      <w:r w:rsidRPr="00B43453">
        <w:rPr>
          <w:b w:val="0"/>
          <w:bCs/>
          <w:u w:val="none"/>
        </w:rPr>
        <w:t xml:space="preserve">0 </w:t>
      </w:r>
      <w:r w:rsidR="004C3E37">
        <w:rPr>
          <w:b w:val="0"/>
          <w:bCs/>
          <w:u w:val="none"/>
        </w:rPr>
        <w:t>-</w:t>
      </w:r>
      <w:r w:rsidRPr="00B43453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Durazno Zorrilla;</w:t>
      </w:r>
    </w:p>
    <w:p w:rsidR="00481F8D" w:rsidRDefault="00481F8D" w:rsidP="00584D77">
      <w:pPr>
        <w:pStyle w:val="Ttulo"/>
        <w:jc w:val="both"/>
        <w:rPr>
          <w:rFonts w:cs="Arial"/>
          <w:b w:val="0"/>
          <w:u w:val="none"/>
        </w:rPr>
      </w:pPr>
      <w:r>
        <w:rPr>
          <w:bCs/>
          <w:u w:val="none"/>
        </w:rPr>
        <w:t xml:space="preserve">           </w:t>
      </w:r>
      <w:r w:rsidRPr="0062506D">
        <w:rPr>
          <w:bCs/>
          <w:u w:val="none"/>
        </w:rPr>
        <w:t>RESULTANDO: 1)</w:t>
      </w:r>
      <w:r>
        <w:rPr>
          <w:b w:val="0"/>
          <w:bCs/>
          <w:u w:val="none"/>
        </w:rPr>
        <w:t xml:space="preserve"> que se adjunta </w:t>
      </w:r>
      <w:r w:rsidRPr="005D44DB">
        <w:rPr>
          <w:rFonts w:cs="Arial"/>
          <w:b w:val="0"/>
          <w:u w:val="none"/>
        </w:rPr>
        <w:t xml:space="preserve">Resolución Nº </w:t>
      </w:r>
      <w:r w:rsidRPr="00B43453">
        <w:rPr>
          <w:rFonts w:cs="Arial"/>
          <w:b w:val="0"/>
          <w:u w:val="none"/>
        </w:rPr>
        <w:t>4</w:t>
      </w:r>
      <w:r>
        <w:rPr>
          <w:rFonts w:cs="Arial"/>
          <w:b w:val="0"/>
          <w:u w:val="none"/>
        </w:rPr>
        <w:t>337</w:t>
      </w:r>
      <w:r w:rsidRPr="00B43453">
        <w:rPr>
          <w:rFonts w:cs="Arial"/>
          <w:b w:val="0"/>
          <w:u w:val="none"/>
        </w:rPr>
        <w:t xml:space="preserve"> de fecha </w:t>
      </w:r>
      <w:r>
        <w:rPr>
          <w:rFonts w:cs="Arial"/>
          <w:b w:val="0"/>
          <w:u w:val="none"/>
        </w:rPr>
        <w:t>25</w:t>
      </w:r>
      <w:r w:rsidRPr="00B43453">
        <w:rPr>
          <w:rFonts w:cs="Arial"/>
          <w:b w:val="0"/>
          <w:u w:val="none"/>
        </w:rPr>
        <w:t xml:space="preserve"> de </w:t>
      </w:r>
      <w:r>
        <w:rPr>
          <w:rFonts w:cs="Arial"/>
          <w:b w:val="0"/>
          <w:u w:val="none"/>
        </w:rPr>
        <w:t>junio de 2018</w:t>
      </w:r>
      <w:r w:rsidRPr="00B43453">
        <w:rPr>
          <w:rFonts w:cs="Arial"/>
          <w:b w:val="0"/>
          <w:u w:val="none"/>
        </w:rPr>
        <w:t>, mediante la cual</w:t>
      </w:r>
      <w:r>
        <w:rPr>
          <w:rFonts w:cs="Arial"/>
          <w:b w:val="0"/>
          <w:u w:val="none"/>
        </w:rPr>
        <w:t xml:space="preserve">, el Poder Ejecutivo </w:t>
      </w:r>
      <w:r w:rsidRPr="00B43453">
        <w:rPr>
          <w:rFonts w:cs="Arial"/>
          <w:b w:val="0"/>
          <w:u w:val="none"/>
        </w:rPr>
        <w:t xml:space="preserve"> designa</w:t>
      </w:r>
      <w:r>
        <w:rPr>
          <w:rFonts w:cs="Arial"/>
          <w:b w:val="0"/>
          <w:u w:val="none"/>
        </w:rPr>
        <w:t xml:space="preserve"> el Padrón Nº 9.297 urbano, ubicado en la localidad catastral Durazno,</w:t>
      </w:r>
      <w:r w:rsidRPr="00B43453">
        <w:rPr>
          <w:rFonts w:cs="Arial"/>
          <w:b w:val="0"/>
          <w:u w:val="none"/>
        </w:rPr>
        <w:t xml:space="preserve"> </w:t>
      </w:r>
      <w:r>
        <w:rPr>
          <w:rFonts w:cs="Arial"/>
          <w:b w:val="0"/>
          <w:u w:val="none"/>
        </w:rPr>
        <w:t>para ser expropiado por causa de utilidad pública, declarándose urgente su ocupación</w:t>
      </w:r>
      <w:r w:rsidR="00FE75AB">
        <w:rPr>
          <w:rFonts w:cs="Arial"/>
          <w:b w:val="0"/>
          <w:u w:val="none"/>
        </w:rPr>
        <w:t>,</w:t>
      </w:r>
      <w:r>
        <w:rPr>
          <w:rFonts w:cs="Arial"/>
          <w:b w:val="0"/>
          <w:u w:val="none"/>
        </w:rPr>
        <w:t xml:space="preserve"> destinado a las obras de referencia</w:t>
      </w:r>
      <w:r w:rsidR="00FE75AB">
        <w:rPr>
          <w:rFonts w:cs="Arial"/>
          <w:b w:val="0"/>
          <w:u w:val="none"/>
        </w:rPr>
        <w:t>,</w:t>
      </w:r>
      <w:r>
        <w:rPr>
          <w:rFonts w:cs="Arial"/>
          <w:b w:val="0"/>
          <w:u w:val="none"/>
        </w:rPr>
        <w:t xml:space="preserve"> así como los planos correspondientes al mismo (solar 6 del Padrón Nº 2979 en mayor área);</w:t>
      </w:r>
    </w:p>
    <w:p w:rsidR="009420B6" w:rsidRDefault="00481F8D" w:rsidP="00584D77">
      <w:pPr>
        <w:pStyle w:val="Ttulo"/>
        <w:jc w:val="both"/>
        <w:rPr>
          <w:b w:val="0"/>
          <w:u w:val="none"/>
        </w:rPr>
      </w:pPr>
      <w:r w:rsidRPr="00584D77">
        <w:rPr>
          <w:b w:val="0"/>
          <w:u w:val="none"/>
        </w:rPr>
        <w:t xml:space="preserve">                  </w:t>
      </w:r>
      <w:r>
        <w:rPr>
          <w:b w:val="0"/>
          <w:u w:val="none"/>
        </w:rPr>
        <w:t xml:space="preserve">            </w:t>
      </w:r>
      <w:r w:rsidR="00FE75AB">
        <w:rPr>
          <w:b w:val="0"/>
          <w:u w:val="none"/>
        </w:rPr>
        <w:t xml:space="preserve">       </w:t>
      </w:r>
      <w:r w:rsidRPr="00584D77">
        <w:rPr>
          <w:u w:val="none"/>
        </w:rPr>
        <w:t>2)</w:t>
      </w:r>
      <w:r w:rsidRPr="00584D77">
        <w:rPr>
          <w:b w:val="0"/>
          <w:u w:val="none"/>
        </w:rPr>
        <w:t xml:space="preserve"> que</w:t>
      </w:r>
      <w:r w:rsidR="00205870">
        <w:rPr>
          <w:b w:val="0"/>
          <w:u w:val="none"/>
        </w:rPr>
        <w:t xml:space="preserve"> este Tribunal con fecha 29 de agosto de 2018, solicitó para mejor proveer, se adjuntaran: las publicaciones legales, la acreditación </w:t>
      </w:r>
      <w:r w:rsidR="009420B6">
        <w:rPr>
          <w:b w:val="0"/>
          <w:u w:val="none"/>
        </w:rPr>
        <w:t xml:space="preserve">  </w:t>
      </w:r>
      <w:r w:rsidR="00205870">
        <w:rPr>
          <w:b w:val="0"/>
          <w:u w:val="none"/>
        </w:rPr>
        <w:t xml:space="preserve">de </w:t>
      </w:r>
      <w:r w:rsidR="009420B6">
        <w:rPr>
          <w:b w:val="0"/>
          <w:u w:val="none"/>
        </w:rPr>
        <w:t xml:space="preserve">  </w:t>
      </w:r>
      <w:r w:rsidR="00205870">
        <w:rPr>
          <w:b w:val="0"/>
          <w:u w:val="none"/>
        </w:rPr>
        <w:t xml:space="preserve">la </w:t>
      </w:r>
      <w:r w:rsidR="009420B6">
        <w:rPr>
          <w:b w:val="0"/>
          <w:u w:val="none"/>
        </w:rPr>
        <w:t xml:space="preserve">  </w:t>
      </w:r>
      <w:r w:rsidR="00205870">
        <w:rPr>
          <w:b w:val="0"/>
          <w:u w:val="none"/>
        </w:rPr>
        <w:t xml:space="preserve">titularidad </w:t>
      </w:r>
      <w:r w:rsidR="009420B6">
        <w:rPr>
          <w:b w:val="0"/>
          <w:u w:val="none"/>
        </w:rPr>
        <w:t xml:space="preserve">  </w:t>
      </w:r>
      <w:r w:rsidR="00205870">
        <w:rPr>
          <w:b w:val="0"/>
          <w:u w:val="none"/>
        </w:rPr>
        <w:t xml:space="preserve">del </w:t>
      </w:r>
      <w:r w:rsidR="009420B6">
        <w:rPr>
          <w:b w:val="0"/>
          <w:u w:val="none"/>
        </w:rPr>
        <w:t xml:space="preserve"> </w:t>
      </w:r>
      <w:r w:rsidR="00205870">
        <w:rPr>
          <w:b w:val="0"/>
          <w:u w:val="none"/>
        </w:rPr>
        <w:t xml:space="preserve">bien y el plano correspondiente al Padrón </w:t>
      </w:r>
    </w:p>
    <w:p w:rsidR="00205870" w:rsidRDefault="00205870" w:rsidP="00584D77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 xml:space="preserve">Nº 9.297 a expropiar; </w:t>
      </w:r>
    </w:p>
    <w:p w:rsidR="00481F8D" w:rsidRPr="00584D77" w:rsidRDefault="00205870" w:rsidP="00584D77">
      <w:pPr>
        <w:pStyle w:val="Ttulo"/>
        <w:jc w:val="both"/>
        <w:rPr>
          <w:rFonts w:cs="Arial"/>
          <w:b w:val="0"/>
          <w:u w:val="none"/>
        </w:rPr>
      </w:pPr>
      <w:r>
        <w:rPr>
          <w:b w:val="0"/>
          <w:u w:val="none"/>
        </w:rPr>
        <w:t xml:space="preserve">                                     </w:t>
      </w:r>
      <w:r w:rsidRPr="00205870">
        <w:rPr>
          <w:u w:val="none"/>
        </w:rPr>
        <w:t>3)</w:t>
      </w:r>
      <w:r>
        <w:rPr>
          <w:b w:val="0"/>
          <w:u w:val="none"/>
        </w:rPr>
        <w:t xml:space="preserve"> que</w:t>
      </w:r>
      <w:r w:rsidR="00481F8D" w:rsidRPr="00584D77">
        <w:rPr>
          <w:b w:val="0"/>
          <w:u w:val="none"/>
        </w:rPr>
        <w:t xml:space="preserve"> </w:t>
      </w:r>
      <w:r>
        <w:rPr>
          <w:b w:val="0"/>
          <w:u w:val="none"/>
        </w:rPr>
        <w:t>en esta oportunidad, remitidas las actuaciones solicitadas, se adjunta,</w:t>
      </w:r>
      <w:r w:rsidR="00481F8D" w:rsidRPr="00584D77">
        <w:rPr>
          <w:b w:val="0"/>
          <w:u w:val="none"/>
        </w:rPr>
        <w:t xml:space="preserve"> publicaciones efectuadas en el Diario Oficial y “</w:t>
      </w:r>
      <w:r w:rsidR="00481F8D">
        <w:rPr>
          <w:b w:val="0"/>
          <w:u w:val="none"/>
        </w:rPr>
        <w:t>El Acontecer</w:t>
      </w:r>
      <w:r w:rsidR="00481F8D" w:rsidRPr="00584D77">
        <w:rPr>
          <w:b w:val="0"/>
          <w:u w:val="none"/>
        </w:rPr>
        <w:t xml:space="preserve">”, de fechas </w:t>
      </w:r>
      <w:r w:rsidR="00481F8D">
        <w:rPr>
          <w:b w:val="0"/>
          <w:u w:val="none"/>
        </w:rPr>
        <w:t>02/07/2018 y 25/06/2018</w:t>
      </w:r>
      <w:r w:rsidR="00481F8D" w:rsidRPr="00584D77">
        <w:rPr>
          <w:b w:val="0"/>
          <w:u w:val="none"/>
        </w:rPr>
        <w:t>, respectivamente;</w:t>
      </w:r>
    </w:p>
    <w:p w:rsidR="00481F8D" w:rsidRPr="00B43453" w:rsidRDefault="00481F8D" w:rsidP="00584D77">
      <w:pPr>
        <w:spacing w:line="360" w:lineRule="auto"/>
        <w:jc w:val="both"/>
        <w:rPr>
          <w:rFonts w:ascii="Arial" w:hAnsi="Arial" w:cs="Arial"/>
          <w:b w:val="0"/>
        </w:rPr>
      </w:pPr>
      <w:r w:rsidRPr="00B4345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</w:t>
      </w:r>
      <w:r w:rsidR="00FE75AB">
        <w:rPr>
          <w:rFonts w:ascii="Arial" w:hAnsi="Arial" w:cs="Arial"/>
        </w:rPr>
        <w:t xml:space="preserve">       </w:t>
      </w:r>
      <w:r w:rsidR="00205870">
        <w:rPr>
          <w:rFonts w:ascii="Arial" w:hAnsi="Arial" w:cs="Arial"/>
        </w:rPr>
        <w:t>4</w:t>
      </w:r>
      <w:r w:rsidRPr="00B43453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por i</w:t>
      </w:r>
      <w:r w:rsidRPr="00B43453">
        <w:rPr>
          <w:rFonts w:ascii="Arial" w:hAnsi="Arial" w:cs="Arial"/>
          <w:b w:val="0"/>
        </w:rPr>
        <w:t>nforme de la Dirección Nacional</w:t>
      </w:r>
      <w:r>
        <w:rPr>
          <w:rFonts w:ascii="Arial" w:hAnsi="Arial" w:cs="Arial"/>
          <w:b w:val="0"/>
        </w:rPr>
        <w:t xml:space="preserve"> de T</w:t>
      </w:r>
      <w:r w:rsidRPr="00B43453">
        <w:rPr>
          <w:rFonts w:ascii="Arial" w:hAnsi="Arial" w:cs="Arial"/>
          <w:b w:val="0"/>
        </w:rPr>
        <w:t xml:space="preserve">opografía de fecha </w:t>
      </w:r>
      <w:r>
        <w:rPr>
          <w:rFonts w:ascii="Arial" w:hAnsi="Arial" w:cs="Arial"/>
          <w:b w:val="0"/>
        </w:rPr>
        <w:t xml:space="preserve">28 de mayo de 2018, se sugirió </w:t>
      </w:r>
      <w:r w:rsidRPr="00B43453">
        <w:rPr>
          <w:rFonts w:ascii="Arial" w:hAnsi="Arial" w:cs="Arial"/>
          <w:b w:val="0"/>
        </w:rPr>
        <w:t xml:space="preserve">indemnizar al propietario </w:t>
      </w:r>
      <w:r w:rsidRPr="00B43453">
        <w:rPr>
          <w:rFonts w:ascii="Arial" w:hAnsi="Arial" w:cs="Arial"/>
          <w:b w:val="0"/>
        </w:rPr>
        <w:lastRenderedPageBreak/>
        <w:t xml:space="preserve">del referido Padrón </w:t>
      </w:r>
      <w:r>
        <w:rPr>
          <w:rFonts w:ascii="Arial" w:hAnsi="Arial" w:cs="Arial"/>
          <w:b w:val="0"/>
        </w:rPr>
        <w:t xml:space="preserve">en </w:t>
      </w:r>
      <w:r w:rsidRPr="00B43453">
        <w:rPr>
          <w:rFonts w:ascii="Arial" w:hAnsi="Arial" w:cs="Arial"/>
          <w:b w:val="0"/>
        </w:rPr>
        <w:t xml:space="preserve">la suma de UR </w:t>
      </w:r>
      <w:r>
        <w:rPr>
          <w:rFonts w:ascii="Arial" w:hAnsi="Arial" w:cs="Arial"/>
          <w:b w:val="0"/>
        </w:rPr>
        <w:t>10.598</w:t>
      </w:r>
      <w:r w:rsidRPr="00B43453">
        <w:rPr>
          <w:rFonts w:ascii="Arial" w:hAnsi="Arial" w:cs="Arial"/>
          <w:b w:val="0"/>
        </w:rPr>
        <w:t xml:space="preserve"> incluyendo: tasación del terreno, tasación </w:t>
      </w:r>
      <w:r>
        <w:rPr>
          <w:rFonts w:ascii="Arial" w:hAnsi="Arial" w:cs="Arial"/>
          <w:b w:val="0"/>
        </w:rPr>
        <w:t>de mejoras y daños y perjuicios;</w:t>
      </w:r>
    </w:p>
    <w:p w:rsidR="00481F8D" w:rsidRPr="00B43453" w:rsidRDefault="00481F8D" w:rsidP="00AD02F4">
      <w:pPr>
        <w:spacing w:line="360" w:lineRule="auto"/>
        <w:jc w:val="both"/>
        <w:rPr>
          <w:rFonts w:ascii="Arial" w:hAnsi="Arial" w:cs="Arial"/>
          <w:b w:val="0"/>
        </w:rPr>
      </w:pPr>
      <w:r w:rsidRPr="00B4345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</w:t>
      </w:r>
      <w:r w:rsidR="00FE75A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205870">
        <w:rPr>
          <w:rFonts w:ascii="Arial" w:hAnsi="Arial" w:cs="Arial"/>
        </w:rPr>
        <w:t>5</w:t>
      </w:r>
      <w:r w:rsidRPr="00B43453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luce n</w:t>
      </w:r>
      <w:r w:rsidRPr="00B43453">
        <w:rPr>
          <w:rFonts w:ascii="Arial" w:hAnsi="Arial" w:cs="Arial"/>
          <w:b w:val="0"/>
        </w:rPr>
        <w:t xml:space="preserve">otificación efectuada con fecha </w:t>
      </w:r>
      <w:r>
        <w:rPr>
          <w:rFonts w:ascii="Arial" w:hAnsi="Arial" w:cs="Arial"/>
          <w:b w:val="0"/>
        </w:rPr>
        <w:t xml:space="preserve">13 de julio </w:t>
      </w:r>
      <w:r w:rsidRPr="00B43453">
        <w:rPr>
          <w:rFonts w:ascii="Arial" w:hAnsi="Arial" w:cs="Arial"/>
          <w:b w:val="0"/>
        </w:rPr>
        <w:t>de 2018</w:t>
      </w:r>
      <w:r w:rsidR="00FE75AB">
        <w:rPr>
          <w:rFonts w:ascii="Arial" w:hAnsi="Arial" w:cs="Arial"/>
          <w:b w:val="0"/>
        </w:rPr>
        <w:t>,</w:t>
      </w:r>
      <w:r w:rsidRPr="00B43453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al S</w:t>
      </w:r>
      <w:r w:rsidR="00FE75AB">
        <w:rPr>
          <w:rFonts w:ascii="Arial" w:hAnsi="Arial" w:cs="Arial"/>
          <w:b w:val="0"/>
        </w:rPr>
        <w:t>eñor</w:t>
      </w:r>
      <w:r>
        <w:rPr>
          <w:rFonts w:ascii="Arial" w:hAnsi="Arial" w:cs="Arial"/>
          <w:b w:val="0"/>
        </w:rPr>
        <w:t xml:space="preserve"> Luis Eduardo </w:t>
      </w:r>
      <w:proofErr w:type="spellStart"/>
      <w:r>
        <w:rPr>
          <w:rFonts w:ascii="Arial" w:hAnsi="Arial" w:cs="Arial"/>
          <w:b w:val="0"/>
        </w:rPr>
        <w:t>Revello</w:t>
      </w:r>
      <w:proofErr w:type="spellEnd"/>
      <w:r>
        <w:rPr>
          <w:rFonts w:ascii="Arial" w:hAnsi="Arial" w:cs="Arial"/>
          <w:b w:val="0"/>
        </w:rPr>
        <w:t xml:space="preserve"> y por sus gananciales a la S</w:t>
      </w:r>
      <w:r w:rsidR="00FE75AB">
        <w:rPr>
          <w:rFonts w:ascii="Arial" w:hAnsi="Arial" w:cs="Arial"/>
          <w:b w:val="0"/>
        </w:rPr>
        <w:t>eñora</w:t>
      </w:r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Yanet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Wetharall</w:t>
      </w:r>
      <w:proofErr w:type="spellEnd"/>
      <w:r w:rsidR="00FE75AB">
        <w:rPr>
          <w:rFonts w:ascii="Arial" w:hAnsi="Arial" w:cs="Arial"/>
          <w:b w:val="0"/>
        </w:rPr>
        <w:t>,</w:t>
      </w:r>
      <w:r w:rsidRPr="00B43453">
        <w:rPr>
          <w:rFonts w:ascii="Arial" w:hAnsi="Arial" w:cs="Arial"/>
          <w:b w:val="0"/>
        </w:rPr>
        <w:t xml:space="preserve"> de la que</w:t>
      </w:r>
      <w:r>
        <w:rPr>
          <w:rFonts w:ascii="Arial" w:hAnsi="Arial" w:cs="Arial"/>
          <w:b w:val="0"/>
        </w:rPr>
        <w:t xml:space="preserve"> surgen los siguientes extremos; </w:t>
      </w:r>
      <w:r w:rsidRPr="00B43453">
        <w:rPr>
          <w:rFonts w:ascii="Arial" w:hAnsi="Arial" w:cs="Arial"/>
          <w:b w:val="0"/>
        </w:rPr>
        <w:t xml:space="preserve"> </w:t>
      </w:r>
    </w:p>
    <w:p w:rsidR="00481F8D" w:rsidRDefault="00481F8D" w:rsidP="00AD02F4">
      <w:pPr>
        <w:spacing w:line="360" w:lineRule="auto"/>
        <w:jc w:val="both"/>
        <w:rPr>
          <w:rFonts w:ascii="Arial" w:hAnsi="Arial" w:cs="Arial"/>
        </w:rPr>
      </w:pPr>
      <w:r w:rsidRPr="00B86A45">
        <w:rPr>
          <w:rFonts w:ascii="Arial" w:hAnsi="Arial" w:cs="Arial"/>
        </w:rPr>
        <w:t xml:space="preserve"> </w:t>
      </w:r>
      <w:r w:rsidR="0020587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9420B6">
        <w:rPr>
          <w:rFonts w:ascii="Arial" w:hAnsi="Arial" w:cs="Arial"/>
        </w:rPr>
        <w:t>1</w:t>
      </w:r>
      <w:r w:rsidR="009420B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>s</w:t>
      </w:r>
      <w:r w:rsidRPr="00B43453">
        <w:rPr>
          <w:rFonts w:ascii="Arial" w:hAnsi="Arial" w:cs="Arial"/>
          <w:b w:val="0"/>
        </w:rPr>
        <w:t>e tomó conocimiento de la Resolución del Poder Ejecutivo Nº 4</w:t>
      </w:r>
      <w:r>
        <w:rPr>
          <w:rFonts w:ascii="Arial" w:hAnsi="Arial" w:cs="Arial"/>
          <w:b w:val="0"/>
        </w:rPr>
        <w:t>337;</w:t>
      </w:r>
      <w:r w:rsidRPr="00B86A4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            </w:t>
      </w:r>
    </w:p>
    <w:p w:rsidR="00481F8D" w:rsidRPr="00B43453" w:rsidRDefault="00481F8D" w:rsidP="009420B6">
      <w:pPr>
        <w:spacing w:line="360" w:lineRule="auto"/>
        <w:ind w:left="567" w:hanging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  <w:r w:rsidR="0020587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9420B6">
        <w:rPr>
          <w:rFonts w:ascii="Arial" w:hAnsi="Arial" w:cs="Arial"/>
        </w:rPr>
        <w:t>2</w:t>
      </w:r>
      <w:r w:rsidR="009420B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 xml:space="preserve">referente al </w:t>
      </w:r>
      <w:r w:rsidRPr="00B43453">
        <w:rPr>
          <w:rFonts w:ascii="Arial" w:hAnsi="Arial" w:cs="Arial"/>
          <w:b w:val="0"/>
        </w:rPr>
        <w:t xml:space="preserve"> permiso de ocupación </w:t>
      </w:r>
      <w:r>
        <w:rPr>
          <w:rFonts w:ascii="Arial" w:hAnsi="Arial" w:cs="Arial"/>
          <w:b w:val="0"/>
        </w:rPr>
        <w:t xml:space="preserve">solicitan celebrar un contrato de comodato según lo dispone </w:t>
      </w:r>
      <w:r w:rsidR="00FE75AB">
        <w:rPr>
          <w:rFonts w:ascii="Arial" w:hAnsi="Arial" w:cs="Arial"/>
          <w:b w:val="0"/>
        </w:rPr>
        <w:t xml:space="preserve">el artículo 222 de </w:t>
      </w:r>
      <w:r>
        <w:rPr>
          <w:rFonts w:ascii="Arial" w:hAnsi="Arial" w:cs="Arial"/>
          <w:b w:val="0"/>
        </w:rPr>
        <w:t xml:space="preserve">la </w:t>
      </w:r>
      <w:r w:rsidR="00FE75AB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ey 17.930, por un lapso de 60 días;</w:t>
      </w:r>
    </w:p>
    <w:p w:rsidR="00481F8D" w:rsidRDefault="00481F8D" w:rsidP="009420B6">
      <w:pPr>
        <w:spacing w:line="360" w:lineRule="auto"/>
        <w:ind w:left="567" w:hanging="567"/>
        <w:jc w:val="both"/>
        <w:rPr>
          <w:rFonts w:ascii="Arial" w:hAnsi="Arial" w:cs="Arial"/>
          <w:b w:val="0"/>
        </w:rPr>
      </w:pPr>
      <w:r w:rsidRPr="00B86A45">
        <w:rPr>
          <w:rFonts w:ascii="Arial" w:hAnsi="Arial" w:cs="Arial"/>
        </w:rPr>
        <w:t xml:space="preserve"> </w:t>
      </w:r>
      <w:r w:rsidR="00205870">
        <w:rPr>
          <w:rFonts w:ascii="Arial" w:hAnsi="Arial" w:cs="Arial"/>
        </w:rPr>
        <w:t>5</w:t>
      </w:r>
      <w:r w:rsidRPr="00AD02F4">
        <w:rPr>
          <w:rFonts w:ascii="Arial" w:hAnsi="Arial" w:cs="Arial"/>
        </w:rPr>
        <w:t>.3</w:t>
      </w:r>
      <w:r w:rsidR="009420B6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e</w:t>
      </w:r>
      <w:r w:rsidRPr="00B43453">
        <w:rPr>
          <w:rFonts w:ascii="Arial" w:hAnsi="Arial" w:cs="Arial"/>
          <w:b w:val="0"/>
        </w:rPr>
        <w:t>l bien no se encuentra arrendado, ni hipotecado, ni pes</w:t>
      </w:r>
      <w:r>
        <w:rPr>
          <w:rFonts w:ascii="Arial" w:hAnsi="Arial" w:cs="Arial"/>
          <w:b w:val="0"/>
        </w:rPr>
        <w:t>a embargo alguno sobre el mismo;</w:t>
      </w:r>
    </w:p>
    <w:p w:rsidR="00481F8D" w:rsidRDefault="00481F8D" w:rsidP="00AD02F4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</w:t>
      </w:r>
      <w:r w:rsidR="00FE75AB">
        <w:rPr>
          <w:rFonts w:ascii="Arial" w:hAnsi="Arial" w:cs="Arial"/>
          <w:b w:val="0"/>
        </w:rPr>
        <w:t xml:space="preserve">              </w:t>
      </w:r>
      <w:r>
        <w:rPr>
          <w:rFonts w:ascii="Arial" w:hAnsi="Arial" w:cs="Arial"/>
          <w:b w:val="0"/>
        </w:rPr>
        <w:t xml:space="preserve">  </w:t>
      </w:r>
      <w:r w:rsidR="00205870">
        <w:rPr>
          <w:rFonts w:ascii="Arial" w:hAnsi="Arial" w:cs="Arial"/>
        </w:rPr>
        <w:t>6</w:t>
      </w:r>
      <w:r w:rsidRPr="00AD02F4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por nota de fecha 26/07/2018</w:t>
      </w:r>
      <w:r w:rsidR="00FE75AB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los S</w:t>
      </w:r>
      <w:r w:rsidR="00FE75AB">
        <w:rPr>
          <w:rFonts w:ascii="Arial" w:hAnsi="Arial" w:cs="Arial"/>
          <w:b w:val="0"/>
        </w:rPr>
        <w:t>eñor</w:t>
      </w:r>
      <w:r>
        <w:rPr>
          <w:rFonts w:ascii="Arial" w:hAnsi="Arial" w:cs="Arial"/>
          <w:b w:val="0"/>
        </w:rPr>
        <w:t xml:space="preserve">es Luis Eduardo </w:t>
      </w:r>
      <w:proofErr w:type="spellStart"/>
      <w:r>
        <w:rPr>
          <w:rFonts w:ascii="Arial" w:hAnsi="Arial" w:cs="Arial"/>
          <w:b w:val="0"/>
        </w:rPr>
        <w:t>Revello</w:t>
      </w:r>
      <w:proofErr w:type="spellEnd"/>
      <w:r>
        <w:rPr>
          <w:rFonts w:ascii="Arial" w:hAnsi="Arial" w:cs="Arial"/>
          <w:b w:val="0"/>
        </w:rPr>
        <w:t xml:space="preserve"> y </w:t>
      </w:r>
      <w:r w:rsidR="00FE75AB"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Yanet</w:t>
      </w:r>
      <w:proofErr w:type="spellEnd"/>
      <w:r>
        <w:rPr>
          <w:rFonts w:ascii="Arial" w:hAnsi="Arial" w:cs="Arial"/>
          <w:b w:val="0"/>
        </w:rPr>
        <w:t xml:space="preserve">  </w:t>
      </w:r>
      <w:proofErr w:type="spellStart"/>
      <w:r>
        <w:rPr>
          <w:rFonts w:ascii="Arial" w:hAnsi="Arial" w:cs="Arial"/>
          <w:b w:val="0"/>
        </w:rPr>
        <w:t>Wetharall</w:t>
      </w:r>
      <w:proofErr w:type="spellEnd"/>
      <w:r>
        <w:rPr>
          <w:rFonts w:ascii="Arial" w:hAnsi="Arial" w:cs="Arial"/>
          <w:b w:val="0"/>
        </w:rPr>
        <w:t xml:space="preserve">, propietarios del </w:t>
      </w:r>
      <w:r w:rsidR="00FE75AB">
        <w:rPr>
          <w:rFonts w:ascii="Arial" w:hAnsi="Arial" w:cs="Arial"/>
          <w:b w:val="0"/>
        </w:rPr>
        <w:t>P</w:t>
      </w:r>
      <w:r>
        <w:rPr>
          <w:rFonts w:ascii="Arial" w:hAnsi="Arial" w:cs="Arial"/>
          <w:b w:val="0"/>
        </w:rPr>
        <w:t>adrón de referencia, toman conocimiento del informe de la Dirección Nacional de fecha 17/07/2018, en el cual se autoriza el Contrato de Comodato solicitado;</w:t>
      </w:r>
    </w:p>
    <w:p w:rsidR="00481F8D" w:rsidRDefault="00481F8D" w:rsidP="00AD02F4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</w:t>
      </w:r>
      <w:r w:rsidR="00FE75AB">
        <w:rPr>
          <w:rFonts w:ascii="Arial" w:hAnsi="Arial" w:cs="Arial"/>
          <w:b w:val="0"/>
        </w:rPr>
        <w:t xml:space="preserve">              </w:t>
      </w:r>
      <w:r>
        <w:rPr>
          <w:rFonts w:ascii="Arial" w:hAnsi="Arial" w:cs="Arial"/>
          <w:b w:val="0"/>
        </w:rPr>
        <w:t xml:space="preserve"> </w:t>
      </w:r>
      <w:r w:rsidR="009420B6">
        <w:rPr>
          <w:rFonts w:ascii="Arial" w:hAnsi="Arial" w:cs="Arial"/>
          <w:b w:val="0"/>
        </w:rPr>
        <w:t xml:space="preserve"> </w:t>
      </w:r>
      <w:r w:rsidR="00205870">
        <w:rPr>
          <w:rFonts w:ascii="Arial" w:hAnsi="Arial" w:cs="Arial"/>
        </w:rPr>
        <w:t>7</w:t>
      </w:r>
      <w:r w:rsidRPr="008C0F12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por </w:t>
      </w:r>
      <w:r w:rsidR="00FE75AB">
        <w:rPr>
          <w:rFonts w:ascii="Arial" w:hAnsi="Arial" w:cs="Arial"/>
          <w:b w:val="0"/>
        </w:rPr>
        <w:t>i</w:t>
      </w:r>
      <w:r>
        <w:rPr>
          <w:rFonts w:ascii="Arial" w:hAnsi="Arial" w:cs="Arial"/>
          <w:b w:val="0"/>
        </w:rPr>
        <w:t xml:space="preserve">nforme de </w:t>
      </w:r>
      <w:r w:rsidR="00205870">
        <w:rPr>
          <w:rFonts w:ascii="Arial" w:hAnsi="Arial" w:cs="Arial"/>
          <w:b w:val="0"/>
        </w:rPr>
        <w:t xml:space="preserve">la </w:t>
      </w:r>
      <w:r w:rsidR="00FE75AB" w:rsidRPr="00FE75AB">
        <w:rPr>
          <w:rFonts w:ascii="Arial" w:hAnsi="Arial" w:cs="Arial"/>
          <w:b w:val="0"/>
        </w:rPr>
        <w:t xml:space="preserve">Dirección Nacional de Topografía </w:t>
      </w:r>
      <w:r w:rsidR="00205870">
        <w:rPr>
          <w:rFonts w:ascii="Arial" w:hAnsi="Arial" w:cs="Arial"/>
          <w:b w:val="0"/>
        </w:rPr>
        <w:t>(</w:t>
      </w:r>
      <w:r>
        <w:rPr>
          <w:rFonts w:ascii="Arial" w:hAnsi="Arial" w:cs="Arial"/>
          <w:b w:val="0"/>
        </w:rPr>
        <w:t>DNTOP</w:t>
      </w:r>
      <w:r w:rsidR="00205870">
        <w:rPr>
          <w:rFonts w:ascii="Arial" w:hAnsi="Arial" w:cs="Arial"/>
          <w:b w:val="0"/>
        </w:rPr>
        <w:t>)</w:t>
      </w:r>
      <w:r>
        <w:rPr>
          <w:rFonts w:ascii="Arial" w:hAnsi="Arial" w:cs="Arial"/>
          <w:b w:val="0"/>
        </w:rPr>
        <w:t xml:space="preserve"> Contaduría</w:t>
      </w:r>
      <w:r w:rsidR="00205870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de fecha 07/08/2018, se deja constancia que la expropiación de referencia asciende a $ 11:713.863, correspondientes a </w:t>
      </w:r>
      <w:r w:rsidR="009140E9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>UR 10.598, a cotización de $ 1.073,10 más 3% para futuras diferencias de cotización;</w:t>
      </w:r>
    </w:p>
    <w:p w:rsidR="00A42D25" w:rsidRDefault="00A42D25" w:rsidP="00AD02F4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</w:t>
      </w:r>
      <w:r w:rsidR="009420B6">
        <w:rPr>
          <w:rFonts w:ascii="Arial" w:hAnsi="Arial" w:cs="Arial"/>
        </w:rPr>
        <w:t xml:space="preserve">  </w:t>
      </w:r>
      <w:r w:rsidRPr="00A42D25">
        <w:rPr>
          <w:rFonts w:ascii="Arial" w:hAnsi="Arial" w:cs="Arial"/>
        </w:rPr>
        <w:t>8)</w:t>
      </w:r>
      <w:r>
        <w:rPr>
          <w:rFonts w:ascii="Arial" w:hAnsi="Arial" w:cs="Arial"/>
          <w:b w:val="0"/>
        </w:rPr>
        <w:t xml:space="preserve"> que consta informe del Departamento Jurídico-Notarial de 10/09/2018 del que surge que, de acuerdo a la documentación que se encuentra en poder de esa oficina y de la información registral obtenida, los titulares </w:t>
      </w:r>
      <w:proofErr w:type="spellStart"/>
      <w:r>
        <w:rPr>
          <w:rFonts w:ascii="Arial" w:hAnsi="Arial" w:cs="Arial"/>
          <w:b w:val="0"/>
        </w:rPr>
        <w:t>dominiales</w:t>
      </w:r>
      <w:proofErr w:type="spellEnd"/>
      <w:r>
        <w:rPr>
          <w:rFonts w:ascii="Arial" w:hAnsi="Arial" w:cs="Arial"/>
          <w:b w:val="0"/>
        </w:rPr>
        <w:t xml:space="preserve"> del </w:t>
      </w:r>
      <w:r w:rsidR="009140E9">
        <w:rPr>
          <w:rFonts w:ascii="Arial" w:hAnsi="Arial" w:cs="Arial"/>
          <w:b w:val="0"/>
        </w:rPr>
        <w:t>P</w:t>
      </w:r>
      <w:r>
        <w:rPr>
          <w:rFonts w:ascii="Arial" w:hAnsi="Arial" w:cs="Arial"/>
          <w:b w:val="0"/>
        </w:rPr>
        <w:t>adrón 9</w:t>
      </w:r>
      <w:r w:rsidR="009140E9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 xml:space="preserve">297 son los cónyuges en únicas nupcias Luis Eduardo </w:t>
      </w:r>
      <w:proofErr w:type="spellStart"/>
      <w:r>
        <w:rPr>
          <w:rFonts w:ascii="Arial" w:hAnsi="Arial" w:cs="Arial"/>
          <w:b w:val="0"/>
        </w:rPr>
        <w:t>Revello</w:t>
      </w:r>
      <w:proofErr w:type="spellEnd"/>
      <w:r>
        <w:rPr>
          <w:rFonts w:ascii="Arial" w:hAnsi="Arial" w:cs="Arial"/>
          <w:b w:val="0"/>
        </w:rPr>
        <w:t xml:space="preserve"> Garín y Claudia </w:t>
      </w:r>
      <w:proofErr w:type="spellStart"/>
      <w:r>
        <w:rPr>
          <w:rFonts w:ascii="Arial" w:hAnsi="Arial" w:cs="Arial"/>
          <w:b w:val="0"/>
        </w:rPr>
        <w:t>Yanet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Wetharall</w:t>
      </w:r>
      <w:proofErr w:type="spellEnd"/>
      <w:r>
        <w:rPr>
          <w:rFonts w:ascii="Arial" w:hAnsi="Arial" w:cs="Arial"/>
          <w:b w:val="0"/>
        </w:rPr>
        <w:t>;</w:t>
      </w:r>
    </w:p>
    <w:p w:rsidR="00481F8D" w:rsidRDefault="00481F8D" w:rsidP="00AD02F4">
      <w:pPr>
        <w:spacing w:line="360" w:lineRule="auto"/>
        <w:jc w:val="both"/>
        <w:rPr>
          <w:rFonts w:ascii="Arial" w:hAnsi="Arial" w:cs="Arial"/>
          <w:b w:val="0"/>
        </w:rPr>
      </w:pPr>
      <w:r w:rsidRPr="00D15025">
        <w:rPr>
          <w:rFonts w:ascii="Arial" w:hAnsi="Arial" w:cs="Arial"/>
        </w:rPr>
        <w:t xml:space="preserve">                        </w:t>
      </w:r>
      <w:r w:rsidR="00FE75AB">
        <w:rPr>
          <w:rFonts w:ascii="Arial" w:hAnsi="Arial" w:cs="Arial"/>
        </w:rPr>
        <w:t xml:space="preserve">              </w:t>
      </w:r>
      <w:r w:rsidRPr="00D15025">
        <w:rPr>
          <w:rFonts w:ascii="Arial" w:hAnsi="Arial" w:cs="Arial"/>
        </w:rPr>
        <w:t xml:space="preserve">  </w:t>
      </w:r>
      <w:r w:rsidR="009420B6">
        <w:rPr>
          <w:rFonts w:ascii="Arial" w:hAnsi="Arial" w:cs="Arial"/>
        </w:rPr>
        <w:t xml:space="preserve"> </w:t>
      </w:r>
      <w:r w:rsidR="00A42D25">
        <w:rPr>
          <w:rFonts w:ascii="Arial" w:hAnsi="Arial" w:cs="Arial"/>
        </w:rPr>
        <w:t>9</w:t>
      </w:r>
      <w:r w:rsidRPr="00D15025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consta </w:t>
      </w:r>
      <w:r w:rsidRPr="00B43453">
        <w:rPr>
          <w:rFonts w:ascii="Arial" w:hAnsi="Arial" w:cs="Arial"/>
          <w:b w:val="0"/>
        </w:rPr>
        <w:t xml:space="preserve">Proyecto de Resolución </w:t>
      </w:r>
      <w:r w:rsidR="00205870">
        <w:rPr>
          <w:rFonts w:ascii="Arial" w:hAnsi="Arial" w:cs="Arial"/>
          <w:b w:val="0"/>
        </w:rPr>
        <w:t xml:space="preserve">Ministerial a dictar en ejercicio de atribuciones delegadas, </w:t>
      </w:r>
      <w:r w:rsidRPr="00B43453">
        <w:rPr>
          <w:rFonts w:ascii="Arial" w:hAnsi="Arial" w:cs="Arial"/>
          <w:b w:val="0"/>
        </w:rPr>
        <w:t>mediante el cual se aprueba la tasación practicada por la Dirección Nacional de Topografía, la que asciende a la suma de U.R. 10.</w:t>
      </w:r>
      <w:r>
        <w:rPr>
          <w:rFonts w:ascii="Arial" w:hAnsi="Arial" w:cs="Arial"/>
          <w:b w:val="0"/>
        </w:rPr>
        <w:t>598</w:t>
      </w:r>
      <w:r w:rsidR="00205870">
        <w:rPr>
          <w:rFonts w:ascii="Arial" w:hAnsi="Arial" w:cs="Arial"/>
          <w:b w:val="0"/>
        </w:rPr>
        <w:t>,</w:t>
      </w:r>
      <w:r w:rsidRPr="00B43453">
        <w:rPr>
          <w:rFonts w:ascii="Arial" w:hAnsi="Arial" w:cs="Arial"/>
          <w:b w:val="0"/>
        </w:rPr>
        <w:t xml:space="preserve"> a favor de los propietarios </w:t>
      </w:r>
      <w:r>
        <w:rPr>
          <w:rFonts w:ascii="Arial" w:hAnsi="Arial" w:cs="Arial"/>
          <w:b w:val="0"/>
        </w:rPr>
        <w:t>mencionados</w:t>
      </w:r>
      <w:r w:rsidRPr="00B43453">
        <w:rPr>
          <w:rFonts w:ascii="Arial" w:hAnsi="Arial" w:cs="Arial"/>
          <w:b w:val="0"/>
        </w:rPr>
        <w:t xml:space="preserve">, autorizando </w:t>
      </w:r>
      <w:r w:rsidRPr="00B43453">
        <w:rPr>
          <w:rFonts w:ascii="Arial" w:hAnsi="Arial" w:cs="Arial"/>
          <w:b w:val="0"/>
        </w:rPr>
        <w:lastRenderedPageBreak/>
        <w:t xml:space="preserve">la inversión </w:t>
      </w:r>
      <w:r>
        <w:rPr>
          <w:rFonts w:ascii="Arial" w:hAnsi="Arial" w:cs="Arial"/>
          <w:b w:val="0"/>
        </w:rPr>
        <w:t>mencionada</w:t>
      </w:r>
      <w:r w:rsidR="00205870">
        <w:rPr>
          <w:rFonts w:ascii="Arial" w:hAnsi="Arial" w:cs="Arial"/>
          <w:b w:val="0"/>
        </w:rPr>
        <w:t xml:space="preserve"> de</w:t>
      </w:r>
      <w:r>
        <w:rPr>
          <w:rFonts w:ascii="Arial" w:hAnsi="Arial" w:cs="Arial"/>
          <w:b w:val="0"/>
        </w:rPr>
        <w:t xml:space="preserve"> UR 10.598,  </w:t>
      </w:r>
      <w:r w:rsidRPr="00B43453">
        <w:rPr>
          <w:rFonts w:ascii="Arial" w:hAnsi="Arial" w:cs="Arial"/>
          <w:b w:val="0"/>
        </w:rPr>
        <w:t xml:space="preserve">que se convertirán al valor vigente de la UR al día anterior a su pago, a fin de abonar en el acto de escrituración a los interesados, el importe del valor del terreno con las mejoras </w:t>
      </w:r>
      <w:r>
        <w:rPr>
          <w:rFonts w:ascii="Arial" w:hAnsi="Arial" w:cs="Arial"/>
          <w:b w:val="0"/>
        </w:rPr>
        <w:t>q</w:t>
      </w:r>
      <w:r w:rsidRPr="00B43453">
        <w:rPr>
          <w:rFonts w:ascii="Arial" w:hAnsi="Arial" w:cs="Arial"/>
          <w:b w:val="0"/>
        </w:rPr>
        <w:t>ue se expropian, más los</w:t>
      </w:r>
      <w:r>
        <w:rPr>
          <w:rFonts w:ascii="Arial" w:hAnsi="Arial" w:cs="Arial"/>
          <w:b w:val="0"/>
        </w:rPr>
        <w:t xml:space="preserve"> daños y perjuicios ocasionados;</w:t>
      </w:r>
    </w:p>
    <w:p w:rsidR="00481F8D" w:rsidRDefault="00481F8D" w:rsidP="00AD02F4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</w:t>
      </w:r>
      <w:r w:rsidR="00205870">
        <w:rPr>
          <w:rFonts w:ascii="Arial" w:hAnsi="Arial" w:cs="Arial"/>
          <w:b w:val="0"/>
        </w:rPr>
        <w:t xml:space="preserve">                  </w:t>
      </w:r>
      <w:r w:rsidR="00A42D25">
        <w:rPr>
          <w:rFonts w:ascii="Arial" w:hAnsi="Arial" w:cs="Arial"/>
        </w:rPr>
        <w:t>10</w:t>
      </w:r>
      <w:r w:rsidRPr="00D15025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asimismo, se autoriza el contrato de comodato por el término de 60 días, reteniendo al  otorgamiento del Acta de Expropiación la suma de UR 1.271,76 (12% del total del monto indemnizatorio), como garantía;</w:t>
      </w:r>
    </w:p>
    <w:p w:rsidR="00481F8D" w:rsidRDefault="00481F8D" w:rsidP="00AD02F4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</w:t>
      </w:r>
      <w:r w:rsidR="00205870">
        <w:rPr>
          <w:rFonts w:ascii="Arial" w:hAnsi="Arial" w:cs="Arial"/>
          <w:b w:val="0"/>
        </w:rPr>
        <w:t xml:space="preserve">                  </w:t>
      </w:r>
      <w:r>
        <w:rPr>
          <w:rFonts w:ascii="Arial" w:hAnsi="Arial" w:cs="Arial"/>
          <w:b w:val="0"/>
        </w:rPr>
        <w:t xml:space="preserve"> </w:t>
      </w:r>
      <w:r w:rsidR="00A42D25">
        <w:rPr>
          <w:rFonts w:ascii="Arial" w:hAnsi="Arial" w:cs="Arial"/>
        </w:rPr>
        <w:t>11</w:t>
      </w:r>
      <w:r w:rsidRPr="00D15025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consta </w:t>
      </w:r>
      <w:r w:rsidRPr="00B43453">
        <w:rPr>
          <w:rFonts w:ascii="Arial" w:hAnsi="Arial" w:cs="Arial"/>
          <w:b w:val="0"/>
        </w:rPr>
        <w:t>D</w:t>
      </w:r>
      <w:r>
        <w:rPr>
          <w:rFonts w:ascii="Arial" w:hAnsi="Arial" w:cs="Arial"/>
          <w:b w:val="0"/>
        </w:rPr>
        <w:t>ocumento de Afectación Nº 000383, de fecha 06</w:t>
      </w:r>
      <w:r w:rsidRPr="00B43453">
        <w:rPr>
          <w:rFonts w:ascii="Arial" w:hAnsi="Arial" w:cs="Arial"/>
          <w:b w:val="0"/>
        </w:rPr>
        <w:t xml:space="preserve">.8.2018, </w:t>
      </w:r>
      <w:r w:rsidR="00205870">
        <w:rPr>
          <w:rFonts w:ascii="Arial" w:hAnsi="Arial" w:cs="Arial"/>
          <w:b w:val="0"/>
        </w:rPr>
        <w:t xml:space="preserve">con cargo al </w:t>
      </w:r>
      <w:r w:rsidRPr="00B43453">
        <w:rPr>
          <w:rFonts w:ascii="Arial" w:hAnsi="Arial" w:cs="Arial"/>
          <w:b w:val="0"/>
        </w:rPr>
        <w:t>Inciso 10 Ministerio de Transporte y Obras Púb</w:t>
      </w:r>
      <w:r>
        <w:rPr>
          <w:rFonts w:ascii="Arial" w:hAnsi="Arial" w:cs="Arial"/>
          <w:b w:val="0"/>
        </w:rPr>
        <w:t>l</w:t>
      </w:r>
      <w:r w:rsidRPr="00B43453">
        <w:rPr>
          <w:rFonts w:ascii="Arial" w:hAnsi="Arial" w:cs="Arial"/>
          <w:b w:val="0"/>
        </w:rPr>
        <w:t xml:space="preserve">icas, Unidad Ejecutora 006 Dirección Nacional de Topografía, Financiamiento 11 Rentas Generales, </w:t>
      </w:r>
      <w:r w:rsidRPr="00B43453">
        <w:rPr>
          <w:rFonts w:ascii="Arial" w:hAnsi="Arial" w:cs="Arial"/>
          <w:b w:val="0"/>
        </w:rPr>
        <w:tab/>
        <w:t xml:space="preserve">Programa 362, Proyecto 767, Objeto del Gasto 371, total nominal </w:t>
      </w:r>
      <w:r>
        <w:rPr>
          <w:rFonts w:ascii="Arial" w:hAnsi="Arial" w:cs="Arial"/>
          <w:b w:val="0"/>
        </w:rPr>
        <w:t>$ 11:713.863, Documento. Confirmado;</w:t>
      </w:r>
    </w:p>
    <w:p w:rsidR="00481F8D" w:rsidRPr="005D44DB" w:rsidRDefault="00481F8D" w:rsidP="00D15025">
      <w:pPr>
        <w:spacing w:line="360" w:lineRule="auto"/>
        <w:ind w:firstLine="708"/>
        <w:jc w:val="both"/>
        <w:rPr>
          <w:rFonts w:ascii="Arial" w:hAnsi="Arial" w:cs="Arial"/>
        </w:rPr>
      </w:pPr>
      <w:r w:rsidRPr="00D92DFC">
        <w:rPr>
          <w:rFonts w:ascii="Arial" w:hAnsi="Arial" w:cs="Arial"/>
        </w:rPr>
        <w:t xml:space="preserve">CONSIDERANDO: </w:t>
      </w:r>
      <w:r>
        <w:rPr>
          <w:rFonts w:ascii="Arial" w:hAnsi="Arial" w:cs="Arial"/>
        </w:rPr>
        <w:t xml:space="preserve">1) </w:t>
      </w:r>
      <w:r w:rsidRPr="001D62F2">
        <w:rPr>
          <w:rFonts w:ascii="Arial" w:hAnsi="Arial" w:cs="Arial"/>
          <w:b w:val="0"/>
        </w:rPr>
        <w:t>que l</w:t>
      </w:r>
      <w:r w:rsidRPr="001D62F2">
        <w:rPr>
          <w:rFonts w:ascii="Arial" w:hAnsi="Arial" w:cs="Arial"/>
          <w:b w:val="0"/>
          <w:lang w:val="es-UY"/>
        </w:rPr>
        <w:t xml:space="preserve">os </w:t>
      </w:r>
      <w:r w:rsidR="009420B6">
        <w:rPr>
          <w:rFonts w:ascii="Arial" w:hAnsi="Arial" w:cs="Arial"/>
          <w:b w:val="0"/>
          <w:lang w:val="es-UY"/>
        </w:rPr>
        <w:t>A</w:t>
      </w:r>
      <w:r w:rsidRPr="001D62F2">
        <w:rPr>
          <w:rFonts w:ascii="Arial" w:hAnsi="Arial" w:cs="Arial"/>
          <w:b w:val="0"/>
          <w:lang w:val="es-UY"/>
        </w:rPr>
        <w:t xml:space="preserve">rtículos 7 y </w:t>
      </w:r>
      <w:r w:rsidR="009420B6">
        <w:rPr>
          <w:rFonts w:ascii="Arial" w:hAnsi="Arial" w:cs="Arial"/>
          <w:b w:val="0"/>
          <w:lang w:val="es-UY"/>
        </w:rPr>
        <w:t>3</w:t>
      </w:r>
      <w:r w:rsidRPr="001D62F2">
        <w:rPr>
          <w:rFonts w:ascii="Arial" w:hAnsi="Arial" w:cs="Arial"/>
          <w:b w:val="0"/>
          <w:lang w:val="es-UY"/>
        </w:rPr>
        <w:t>2 de la Constitución de la República preceptúan que, toda expropiación debe ser precedida de una declaración de existencia de causa de necesidad o utilidad públicas, lo que únicamente se puede realizar por una ley en sentido orgánico – formal, dado que implica una limitación a un derecho fundamental como es el de la propiedad</w:t>
      </w:r>
      <w:r>
        <w:rPr>
          <w:rFonts w:ascii="Arial" w:hAnsi="Arial" w:cs="Arial"/>
          <w:b w:val="0"/>
          <w:lang w:val="es-UY"/>
        </w:rPr>
        <w:t xml:space="preserve">; </w:t>
      </w:r>
    </w:p>
    <w:p w:rsidR="00481F8D" w:rsidRPr="009420B6" w:rsidRDefault="00481F8D" w:rsidP="009420B6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1D62F2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e</w:t>
      </w:r>
      <w:r w:rsidRPr="001D62F2">
        <w:rPr>
          <w:rFonts w:ascii="Arial" w:hAnsi="Arial" w:cs="Arial"/>
          <w:b w:val="0"/>
        </w:rPr>
        <w:t xml:space="preserve">n el caso, es de aplicación la previsión establecida en el </w:t>
      </w:r>
      <w:r w:rsidR="009420B6">
        <w:rPr>
          <w:rFonts w:ascii="Arial" w:hAnsi="Arial" w:cs="Arial"/>
          <w:b w:val="0"/>
        </w:rPr>
        <w:t>A</w:t>
      </w:r>
      <w:r w:rsidRPr="00D42E90">
        <w:rPr>
          <w:rFonts w:ascii="Arial" w:hAnsi="Arial" w:cs="Arial"/>
          <w:b w:val="0"/>
        </w:rPr>
        <w:t>rtículo 4 de la Ley Nº 3</w:t>
      </w:r>
      <w:r w:rsidR="003D55CA">
        <w:rPr>
          <w:rFonts w:ascii="Arial" w:hAnsi="Arial" w:cs="Arial"/>
          <w:b w:val="0"/>
        </w:rPr>
        <w:t>.</w:t>
      </w:r>
      <w:r w:rsidRPr="00D42E90">
        <w:rPr>
          <w:rFonts w:ascii="Arial" w:hAnsi="Arial" w:cs="Arial"/>
          <w:b w:val="0"/>
        </w:rPr>
        <w:t>958</w:t>
      </w:r>
      <w:r w:rsidRPr="001D62F2">
        <w:rPr>
          <w:rFonts w:ascii="Arial" w:hAnsi="Arial" w:cs="Arial"/>
          <w:b w:val="0"/>
        </w:rPr>
        <w:t xml:space="preserve">, de 28 de marzo de 1912, el que preceptúa: </w:t>
      </w:r>
      <w:r w:rsidRPr="009420B6">
        <w:rPr>
          <w:rFonts w:ascii="Arial" w:hAnsi="Arial" w:cs="Arial"/>
          <w:b w:val="0"/>
        </w:rPr>
        <w:t xml:space="preserve">“Declárase de utilidad pública la expropiación de los siguientes bienes: 1) La de los inmuebles necesarios para la apertura, ensanche o rectificación de las calles, plazas y plazuelas comprendidas dentro del amanzanamiento oficial de los centros urbanos de la República, y de los caminos y puentes cuyo trazado se haya previa y debidamente autorizado.”; </w:t>
      </w:r>
    </w:p>
    <w:p w:rsidR="00481F8D" w:rsidRDefault="00481F8D" w:rsidP="009420B6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3</w:t>
      </w:r>
      <w:r w:rsidRPr="001D62F2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d</w:t>
      </w:r>
      <w:r w:rsidRPr="001D62F2">
        <w:rPr>
          <w:rFonts w:ascii="Arial" w:hAnsi="Arial" w:cs="Arial"/>
          <w:b w:val="0"/>
        </w:rPr>
        <w:t xml:space="preserve">e las actuaciones remitidas surge que la expropiación de referencia se ajusta a lo establecido en la Ley de Nº 3.958 de 28 de marzo de 1912 en sus </w:t>
      </w:r>
      <w:r w:rsidR="009420B6">
        <w:rPr>
          <w:rFonts w:ascii="Arial" w:hAnsi="Arial" w:cs="Arial"/>
          <w:b w:val="0"/>
        </w:rPr>
        <w:t>A</w:t>
      </w:r>
      <w:r w:rsidRPr="001D62F2">
        <w:rPr>
          <w:rFonts w:ascii="Arial" w:hAnsi="Arial" w:cs="Arial"/>
          <w:b w:val="0"/>
        </w:rPr>
        <w:t xml:space="preserve">rtículos 15 y 42, en la redacción dada por el </w:t>
      </w:r>
      <w:r w:rsidR="009420B6">
        <w:rPr>
          <w:rFonts w:ascii="Arial" w:hAnsi="Arial" w:cs="Arial"/>
          <w:b w:val="0"/>
        </w:rPr>
        <w:t>A</w:t>
      </w:r>
      <w:r w:rsidRPr="001D62F2">
        <w:rPr>
          <w:rFonts w:ascii="Arial" w:hAnsi="Arial" w:cs="Arial"/>
          <w:b w:val="0"/>
        </w:rPr>
        <w:t>rtículo 278 de la ley Nº 17.296 de 21 de febrero de 200</w:t>
      </w:r>
      <w:r>
        <w:rPr>
          <w:rFonts w:ascii="Arial" w:hAnsi="Arial" w:cs="Arial"/>
          <w:b w:val="0"/>
        </w:rPr>
        <w:t xml:space="preserve">1; </w:t>
      </w:r>
    </w:p>
    <w:p w:rsidR="00481F8D" w:rsidRDefault="00481F8D" w:rsidP="00D15025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b w:val="0"/>
        </w:rPr>
        <w:t xml:space="preserve">         </w:t>
      </w:r>
      <w:r w:rsidRPr="00262C20">
        <w:rPr>
          <w:rFonts w:ascii="Arial" w:hAnsi="Arial" w:cs="Arial"/>
          <w:lang w:val="es-UY"/>
        </w:rPr>
        <w:t>ATENTO:</w:t>
      </w:r>
      <w:r>
        <w:rPr>
          <w:rFonts w:ascii="Arial" w:hAnsi="Arial" w:cs="Arial"/>
          <w:b w:val="0"/>
          <w:lang w:val="es-UY"/>
        </w:rPr>
        <w:t xml:space="preserve"> a lo precedentemente ex</w:t>
      </w:r>
      <w:r w:rsidR="009420B6">
        <w:rPr>
          <w:rFonts w:ascii="Arial" w:hAnsi="Arial" w:cs="Arial"/>
          <w:b w:val="0"/>
          <w:lang w:val="es-UY"/>
        </w:rPr>
        <w:t>puesto y a lo dispuesto por el A</w:t>
      </w:r>
      <w:r>
        <w:rPr>
          <w:rFonts w:ascii="Arial" w:hAnsi="Arial" w:cs="Arial"/>
          <w:b w:val="0"/>
          <w:lang w:val="es-UY"/>
        </w:rPr>
        <w:t xml:space="preserve">rtículo 211, </w:t>
      </w:r>
      <w:r w:rsidR="009420B6">
        <w:rPr>
          <w:rFonts w:ascii="Arial" w:hAnsi="Arial" w:cs="Arial"/>
          <w:b w:val="0"/>
          <w:lang w:val="es-UY"/>
        </w:rPr>
        <w:t>L</w:t>
      </w:r>
      <w:r>
        <w:rPr>
          <w:rFonts w:ascii="Arial" w:hAnsi="Arial" w:cs="Arial"/>
          <w:b w:val="0"/>
          <w:lang w:val="es-UY"/>
        </w:rPr>
        <w:t xml:space="preserve">iteral B) de la Constitución de la República; </w:t>
      </w:r>
    </w:p>
    <w:p w:rsidR="00481F8D" w:rsidRPr="00D42E90" w:rsidRDefault="00481F8D" w:rsidP="006A7E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EL TRIBUNAL ACUERDA</w:t>
      </w:r>
    </w:p>
    <w:p w:rsidR="009420B6" w:rsidRDefault="00481F8D" w:rsidP="009420B6">
      <w:pPr>
        <w:spacing w:line="360" w:lineRule="auto"/>
        <w:ind w:left="284" w:hanging="284"/>
        <w:jc w:val="both"/>
        <w:rPr>
          <w:rFonts w:ascii="Arial" w:hAnsi="Arial" w:cs="Arial"/>
          <w:b w:val="0"/>
          <w:szCs w:val="24"/>
        </w:rPr>
      </w:pPr>
      <w:r w:rsidRPr="005161AB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Pr="0055525A">
        <w:rPr>
          <w:rFonts w:ascii="Arial" w:hAnsi="Arial" w:cs="Arial"/>
          <w:b w:val="0"/>
        </w:rPr>
        <w:t>Dictada la Resolución</w:t>
      </w:r>
      <w:r>
        <w:rPr>
          <w:rFonts w:ascii="Arial" w:hAnsi="Arial" w:cs="Arial"/>
          <w:b w:val="0"/>
        </w:rPr>
        <w:t xml:space="preserve"> definitiva por el O</w:t>
      </w:r>
      <w:r w:rsidRPr="0055525A">
        <w:rPr>
          <w:rFonts w:ascii="Arial" w:hAnsi="Arial" w:cs="Arial"/>
          <w:b w:val="0"/>
        </w:rPr>
        <w:t xml:space="preserve">rdenador competente, </w:t>
      </w:r>
      <w:proofErr w:type="spellStart"/>
      <w:r w:rsidRPr="0055525A">
        <w:rPr>
          <w:rFonts w:ascii="Arial" w:hAnsi="Arial" w:cs="Arial"/>
          <w:b w:val="0"/>
        </w:rPr>
        <w:t>cométese</w:t>
      </w:r>
      <w:proofErr w:type="spellEnd"/>
      <w:r w:rsidRPr="0055525A">
        <w:rPr>
          <w:rFonts w:ascii="Arial" w:hAnsi="Arial" w:cs="Arial"/>
          <w:b w:val="0"/>
        </w:rPr>
        <w:t xml:space="preserve"> al Contador Auditor destacado ante el Ministerio de Transporte y Obras Públicas, la intervención del gasto</w:t>
      </w:r>
      <w:r>
        <w:rPr>
          <w:rFonts w:ascii="Arial" w:hAnsi="Arial" w:cs="Arial"/>
          <w:b w:val="0"/>
        </w:rPr>
        <w:t xml:space="preserve"> total </w:t>
      </w:r>
      <w:r w:rsidRPr="0055525A">
        <w:rPr>
          <w:rFonts w:ascii="Arial" w:hAnsi="Arial" w:cs="Arial"/>
          <w:b w:val="0"/>
        </w:rPr>
        <w:t xml:space="preserve">de </w:t>
      </w:r>
      <w:r w:rsidRPr="005D44DB">
        <w:rPr>
          <w:rFonts w:ascii="Arial" w:hAnsi="Arial" w:cs="Arial"/>
          <w:b w:val="0"/>
        </w:rPr>
        <w:t xml:space="preserve">UR </w:t>
      </w:r>
      <w:r w:rsidRPr="00B43453">
        <w:rPr>
          <w:rFonts w:ascii="Arial" w:hAnsi="Arial" w:cs="Arial"/>
          <w:b w:val="0"/>
        </w:rPr>
        <w:t>10.</w:t>
      </w:r>
      <w:r>
        <w:rPr>
          <w:rFonts w:ascii="Arial" w:hAnsi="Arial" w:cs="Arial"/>
          <w:b w:val="0"/>
        </w:rPr>
        <w:t>598</w:t>
      </w:r>
      <w:r w:rsidRPr="00B43453">
        <w:rPr>
          <w:rFonts w:ascii="Arial" w:hAnsi="Arial" w:cs="Arial"/>
          <w:b w:val="0"/>
        </w:rPr>
        <w:t xml:space="preserve"> </w:t>
      </w:r>
      <w:r w:rsidRPr="0055525A">
        <w:rPr>
          <w:rFonts w:ascii="Arial" w:hAnsi="Arial" w:cs="Arial"/>
          <w:b w:val="0"/>
        </w:rPr>
        <w:t xml:space="preserve">(que se convertirán al valor vigente de la Unidad Reajustable el día anterior a su pago), en el marco de la expropiación del Padrón </w:t>
      </w:r>
      <w:r>
        <w:rPr>
          <w:rFonts w:ascii="Arial" w:hAnsi="Arial" w:cs="Arial"/>
          <w:b w:val="0"/>
        </w:rPr>
        <w:t xml:space="preserve">de referencia, </w:t>
      </w:r>
      <w:r w:rsidRPr="0055525A">
        <w:rPr>
          <w:rFonts w:ascii="Arial" w:hAnsi="Arial" w:cs="Arial"/>
          <w:b w:val="0"/>
        </w:rPr>
        <w:t>a favor</w:t>
      </w:r>
      <w:r>
        <w:rPr>
          <w:rFonts w:ascii="Arial" w:hAnsi="Arial" w:cs="Arial"/>
          <w:b w:val="0"/>
        </w:rPr>
        <w:t xml:space="preserve"> de </w:t>
      </w:r>
      <w:bookmarkStart w:id="0" w:name="_GoBack"/>
      <w:bookmarkEnd w:id="0"/>
      <w:r>
        <w:rPr>
          <w:rFonts w:ascii="Arial" w:hAnsi="Arial" w:cs="Arial"/>
          <w:b w:val="0"/>
          <w:bCs/>
        </w:rPr>
        <w:t xml:space="preserve">Luis Eduardo REVELLO GARIN y Claudia Yanet </w:t>
      </w:r>
      <w:r w:rsidRPr="003837A2">
        <w:rPr>
          <w:rFonts w:ascii="Arial" w:hAnsi="Arial" w:cs="Arial"/>
          <w:b w:val="0"/>
          <w:bCs/>
        </w:rPr>
        <w:t xml:space="preserve"> </w:t>
      </w:r>
      <w:r w:rsidRPr="00100F16">
        <w:rPr>
          <w:rFonts w:ascii="Arial" w:hAnsi="Arial" w:cs="Arial"/>
          <w:b w:val="0"/>
          <w:bCs/>
        </w:rPr>
        <w:t>WETH</w:t>
      </w:r>
      <w:r w:rsidR="00A42D25">
        <w:rPr>
          <w:rFonts w:ascii="Arial" w:hAnsi="Arial" w:cs="Arial"/>
          <w:b w:val="0"/>
          <w:bCs/>
        </w:rPr>
        <w:t>A</w:t>
      </w:r>
      <w:r w:rsidRPr="00100F16">
        <w:rPr>
          <w:rFonts w:ascii="Arial" w:hAnsi="Arial" w:cs="Arial"/>
          <w:b w:val="0"/>
          <w:bCs/>
        </w:rPr>
        <w:t>RALL</w:t>
      </w:r>
      <w:r w:rsidRPr="0055525A">
        <w:rPr>
          <w:rFonts w:ascii="Arial" w:hAnsi="Arial" w:cs="Arial"/>
          <w:b w:val="0"/>
        </w:rPr>
        <w:t xml:space="preserve">, previo control de su imputación </w:t>
      </w:r>
      <w:r>
        <w:rPr>
          <w:rFonts w:ascii="Arial" w:hAnsi="Arial" w:cs="Arial"/>
          <w:b w:val="0"/>
        </w:rPr>
        <w:t>a</w:t>
      </w:r>
      <w:r w:rsidRPr="0055525A">
        <w:rPr>
          <w:rFonts w:ascii="Arial" w:hAnsi="Arial" w:cs="Arial"/>
          <w:b w:val="0"/>
        </w:rPr>
        <w:t xml:space="preserve">l </w:t>
      </w:r>
      <w:r>
        <w:rPr>
          <w:rFonts w:ascii="Arial" w:hAnsi="Arial" w:cs="Arial"/>
          <w:b w:val="0"/>
        </w:rPr>
        <w:t>G</w:t>
      </w:r>
      <w:r w:rsidRPr="0055525A">
        <w:rPr>
          <w:rFonts w:ascii="Arial" w:hAnsi="Arial" w:cs="Arial"/>
          <w:b w:val="0"/>
        </w:rPr>
        <w:t>rupo adecuad</w:t>
      </w:r>
      <w:r>
        <w:rPr>
          <w:rFonts w:ascii="Arial" w:hAnsi="Arial" w:cs="Arial"/>
          <w:b w:val="0"/>
        </w:rPr>
        <w:t>o;</w:t>
      </w:r>
    </w:p>
    <w:p w:rsidR="009420B6" w:rsidRDefault="00481F8D" w:rsidP="009420B6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proofErr w:type="spellStart"/>
      <w:r w:rsidRPr="0055525A">
        <w:rPr>
          <w:rFonts w:ascii="Arial" w:hAnsi="Arial" w:cs="Arial"/>
          <w:b w:val="0"/>
        </w:rPr>
        <w:t>Comét</w:t>
      </w:r>
      <w:r>
        <w:rPr>
          <w:rFonts w:ascii="Arial" w:hAnsi="Arial" w:cs="Arial"/>
          <w:b w:val="0"/>
        </w:rPr>
        <w:t>e</w:t>
      </w:r>
      <w:r w:rsidRPr="0055525A">
        <w:rPr>
          <w:rFonts w:ascii="Arial" w:hAnsi="Arial" w:cs="Arial"/>
          <w:b w:val="0"/>
        </w:rPr>
        <w:t>se</w:t>
      </w:r>
      <w:proofErr w:type="spellEnd"/>
      <w:r w:rsidRPr="0055525A">
        <w:rPr>
          <w:rFonts w:ascii="Arial" w:hAnsi="Arial" w:cs="Arial"/>
          <w:b w:val="0"/>
        </w:rPr>
        <w:t xml:space="preserve"> asimismo a</w:t>
      </w:r>
      <w:r>
        <w:rPr>
          <w:rFonts w:ascii="Arial" w:hAnsi="Arial" w:cs="Arial"/>
          <w:b w:val="0"/>
        </w:rPr>
        <w:t>l referido Contador</w:t>
      </w:r>
      <w:r w:rsidRPr="0055525A">
        <w:rPr>
          <w:rFonts w:ascii="Arial" w:hAnsi="Arial" w:cs="Arial"/>
          <w:b w:val="0"/>
        </w:rPr>
        <w:t xml:space="preserve">, la verificación </w:t>
      </w:r>
      <w:r>
        <w:rPr>
          <w:rFonts w:ascii="Arial" w:hAnsi="Arial" w:cs="Arial"/>
          <w:b w:val="0"/>
        </w:rPr>
        <w:t xml:space="preserve">previo al pago, de </w:t>
      </w:r>
      <w:r w:rsidRPr="0055525A">
        <w:rPr>
          <w:rFonts w:ascii="Arial" w:hAnsi="Arial" w:cs="Arial"/>
          <w:b w:val="0"/>
        </w:rPr>
        <w:t xml:space="preserve">que la Resolución </w:t>
      </w:r>
      <w:r>
        <w:rPr>
          <w:rFonts w:ascii="Arial" w:hAnsi="Arial" w:cs="Arial"/>
          <w:b w:val="0"/>
        </w:rPr>
        <w:t>d</w:t>
      </w:r>
      <w:r w:rsidRPr="0055525A">
        <w:rPr>
          <w:rFonts w:ascii="Arial" w:hAnsi="Arial" w:cs="Arial"/>
          <w:b w:val="0"/>
        </w:rPr>
        <w:t>efinitiva concuerde con las condiciones de la contratación sometidas a este Tribunal (</w:t>
      </w:r>
      <w:r w:rsidR="009420B6">
        <w:rPr>
          <w:rFonts w:ascii="Arial" w:hAnsi="Arial" w:cs="Arial"/>
          <w:b w:val="0"/>
        </w:rPr>
        <w:t>A</w:t>
      </w:r>
      <w:r w:rsidRPr="0055525A">
        <w:rPr>
          <w:rFonts w:ascii="Arial" w:hAnsi="Arial" w:cs="Arial"/>
          <w:b w:val="0"/>
        </w:rPr>
        <w:t>rt. 8 de la Ordenanza N° 27 de fecha 22/5/58 en la redacción sustitutiva dispuest</w:t>
      </w:r>
      <w:r w:rsidR="009420B6">
        <w:rPr>
          <w:rFonts w:ascii="Arial" w:hAnsi="Arial" w:cs="Arial"/>
          <w:b w:val="0"/>
        </w:rPr>
        <w:t>a por Resolución de 16/6/2010)</w:t>
      </w:r>
      <w:r w:rsidR="00693FE0">
        <w:rPr>
          <w:rFonts w:ascii="Arial" w:hAnsi="Arial" w:cs="Arial"/>
          <w:b w:val="0"/>
        </w:rPr>
        <w:t>;</w:t>
      </w:r>
    </w:p>
    <w:p w:rsidR="00481F8D" w:rsidRPr="009420B6" w:rsidRDefault="00481F8D" w:rsidP="009420B6">
      <w:pPr>
        <w:spacing w:line="360" w:lineRule="auto"/>
        <w:ind w:left="284" w:hanging="284"/>
        <w:jc w:val="both"/>
        <w:rPr>
          <w:rFonts w:ascii="Arial" w:hAnsi="Arial" w:cs="Arial"/>
          <w:b w:val="0"/>
          <w:szCs w:val="24"/>
        </w:rPr>
      </w:pPr>
      <w:r w:rsidRPr="005161AB">
        <w:rPr>
          <w:rFonts w:ascii="Arial" w:hAnsi="Arial" w:cs="Arial"/>
        </w:rPr>
        <w:t>3)</w:t>
      </w:r>
      <w:r w:rsidRPr="005161AB">
        <w:rPr>
          <w:rFonts w:ascii="Arial" w:hAnsi="Arial" w:cs="Arial"/>
        </w:rPr>
        <w:tab/>
      </w:r>
      <w:r w:rsidRPr="0055525A">
        <w:rPr>
          <w:rFonts w:ascii="Arial" w:hAnsi="Arial" w:cs="Arial"/>
          <w:b w:val="0"/>
        </w:rPr>
        <w:t>Comuníquese</w:t>
      </w:r>
      <w:r>
        <w:rPr>
          <w:rFonts w:ascii="Arial" w:hAnsi="Arial" w:cs="Arial"/>
          <w:b w:val="0"/>
        </w:rPr>
        <w:t xml:space="preserve"> al Contador Auditor;</w:t>
      </w:r>
      <w:r w:rsidR="009420B6">
        <w:rPr>
          <w:rFonts w:ascii="Arial" w:hAnsi="Arial" w:cs="Arial"/>
          <w:b w:val="0"/>
        </w:rPr>
        <w:t xml:space="preserve"> y</w:t>
      </w:r>
    </w:p>
    <w:p w:rsidR="00481F8D" w:rsidRDefault="00481F8D" w:rsidP="006A7E7A">
      <w:pPr>
        <w:spacing w:line="360" w:lineRule="auto"/>
        <w:jc w:val="both"/>
        <w:rPr>
          <w:rFonts w:ascii="Arial" w:hAnsi="Arial" w:cs="Arial"/>
          <w:b w:val="0"/>
        </w:rPr>
      </w:pPr>
      <w:r w:rsidRPr="005161AB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Devuélvase al Ministerio </w:t>
      </w:r>
      <w:r w:rsidR="00693FE0">
        <w:rPr>
          <w:rFonts w:ascii="Arial" w:hAnsi="Arial" w:cs="Arial"/>
          <w:b w:val="0"/>
        </w:rPr>
        <w:t>de Transporte y Obras Públicas.</w:t>
      </w:r>
      <w:r>
        <w:rPr>
          <w:rFonts w:ascii="Arial" w:hAnsi="Arial" w:cs="Arial"/>
          <w:b w:val="0"/>
        </w:rPr>
        <w:t xml:space="preserve"> </w:t>
      </w:r>
    </w:p>
    <w:p w:rsidR="00205870" w:rsidRDefault="00205870" w:rsidP="006A7E7A">
      <w:pPr>
        <w:spacing w:line="360" w:lineRule="auto"/>
        <w:jc w:val="both"/>
        <w:rPr>
          <w:rFonts w:ascii="Arial" w:hAnsi="Arial" w:cs="Arial"/>
          <w:b w:val="0"/>
        </w:rPr>
      </w:pPr>
    </w:p>
    <w:p w:rsidR="009420B6" w:rsidRDefault="009420B6" w:rsidP="006A7E7A">
      <w:pPr>
        <w:spacing w:line="360" w:lineRule="auto"/>
        <w:jc w:val="both"/>
        <w:rPr>
          <w:rFonts w:ascii="Arial" w:hAnsi="Arial" w:cs="Arial"/>
          <w:b w:val="0"/>
        </w:rPr>
      </w:pPr>
    </w:p>
    <w:p w:rsidR="009420B6" w:rsidRDefault="009420B6" w:rsidP="006A7E7A">
      <w:pPr>
        <w:spacing w:line="360" w:lineRule="auto"/>
        <w:jc w:val="both"/>
        <w:rPr>
          <w:rFonts w:ascii="Arial" w:hAnsi="Arial" w:cs="Arial"/>
          <w:b w:val="0"/>
        </w:rPr>
      </w:pPr>
    </w:p>
    <w:p w:rsidR="009420B6" w:rsidRDefault="009420B6" w:rsidP="006A7E7A">
      <w:pPr>
        <w:spacing w:line="360" w:lineRule="auto"/>
        <w:jc w:val="both"/>
        <w:rPr>
          <w:rFonts w:ascii="Arial" w:hAnsi="Arial" w:cs="Arial"/>
          <w:b w:val="0"/>
        </w:rPr>
      </w:pPr>
    </w:p>
    <w:p w:rsidR="009420B6" w:rsidRDefault="009420B6" w:rsidP="006A7E7A">
      <w:pPr>
        <w:spacing w:line="360" w:lineRule="auto"/>
        <w:jc w:val="both"/>
        <w:rPr>
          <w:rFonts w:ascii="Arial" w:hAnsi="Arial" w:cs="Arial"/>
          <w:b w:val="0"/>
        </w:rPr>
      </w:pPr>
    </w:p>
    <w:p w:rsidR="009420B6" w:rsidRDefault="009420B6" w:rsidP="006A7E7A">
      <w:pPr>
        <w:spacing w:line="360" w:lineRule="auto"/>
        <w:jc w:val="both"/>
        <w:rPr>
          <w:rFonts w:ascii="Arial" w:hAnsi="Arial" w:cs="Arial"/>
          <w:b w:val="0"/>
        </w:rPr>
      </w:pPr>
      <w:proofErr w:type="spellStart"/>
      <w:proofErr w:type="gramStart"/>
      <w:r>
        <w:rPr>
          <w:rFonts w:ascii="Arial" w:hAnsi="Arial" w:cs="Arial"/>
          <w:b w:val="0"/>
        </w:rPr>
        <w:t>cr</w:t>
      </w:r>
      <w:proofErr w:type="spellEnd"/>
      <w:proofErr w:type="gramEnd"/>
    </w:p>
    <w:sectPr w:rsidR="009420B6" w:rsidSect="009420B6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39" w:rsidRDefault="00FE5F39" w:rsidP="004B75AF">
      <w:r>
        <w:separator/>
      </w:r>
    </w:p>
  </w:endnote>
  <w:endnote w:type="continuationSeparator" w:id="0">
    <w:p w:rsidR="00FE5F39" w:rsidRDefault="00FE5F39" w:rsidP="004B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AB" w:rsidRDefault="00FE75A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54E0B">
      <w:rPr>
        <w:noProof/>
      </w:rPr>
      <w:t>4</w:t>
    </w:r>
    <w:r>
      <w:rPr>
        <w:noProof/>
      </w:rPr>
      <w:fldChar w:fldCharType="end"/>
    </w:r>
  </w:p>
  <w:p w:rsidR="00FE75AB" w:rsidRDefault="00FE75AB" w:rsidP="007B1B2D">
    <w:pPr>
      <w:pStyle w:val="Piedepgina"/>
      <w:tabs>
        <w:tab w:val="clear" w:pos="4252"/>
        <w:tab w:val="clear" w:pos="8504"/>
        <w:tab w:val="left" w:pos="5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39" w:rsidRDefault="00FE5F39" w:rsidP="004B75AF">
      <w:r>
        <w:separator/>
      </w:r>
    </w:p>
  </w:footnote>
  <w:footnote w:type="continuationSeparator" w:id="0">
    <w:p w:rsidR="00FE5F39" w:rsidRDefault="00FE5F39" w:rsidP="004B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60"/>
    <w:multiLevelType w:val="hybridMultilevel"/>
    <w:tmpl w:val="ECC0376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116879"/>
    <w:multiLevelType w:val="hybridMultilevel"/>
    <w:tmpl w:val="C54A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3D19B7"/>
    <w:multiLevelType w:val="hybridMultilevel"/>
    <w:tmpl w:val="64CAF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E2E173D"/>
    <w:multiLevelType w:val="hybridMultilevel"/>
    <w:tmpl w:val="8428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521E2"/>
    <w:multiLevelType w:val="hybridMultilevel"/>
    <w:tmpl w:val="3CBC4990"/>
    <w:lvl w:ilvl="0" w:tplc="4B34634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031A04"/>
    <w:rsid w:val="000415A9"/>
    <w:rsid w:val="000478E7"/>
    <w:rsid w:val="00060D8E"/>
    <w:rsid w:val="000808AC"/>
    <w:rsid w:val="000917A3"/>
    <w:rsid w:val="000A16C3"/>
    <w:rsid w:val="000B2CA7"/>
    <w:rsid w:val="000C2B89"/>
    <w:rsid w:val="000F0A80"/>
    <w:rsid w:val="000F38AA"/>
    <w:rsid w:val="00100F16"/>
    <w:rsid w:val="001036C4"/>
    <w:rsid w:val="001157C0"/>
    <w:rsid w:val="0013130B"/>
    <w:rsid w:val="00142088"/>
    <w:rsid w:val="00165BC9"/>
    <w:rsid w:val="00173BC8"/>
    <w:rsid w:val="001A2560"/>
    <w:rsid w:val="001B2E6D"/>
    <w:rsid w:val="001C3CC8"/>
    <w:rsid w:val="001D3AAB"/>
    <w:rsid w:val="001D62F2"/>
    <w:rsid w:val="0020225B"/>
    <w:rsid w:val="00205660"/>
    <w:rsid w:val="00205870"/>
    <w:rsid w:val="00262C20"/>
    <w:rsid w:val="00264554"/>
    <w:rsid w:val="002719BA"/>
    <w:rsid w:val="00282947"/>
    <w:rsid w:val="00284540"/>
    <w:rsid w:val="00294051"/>
    <w:rsid w:val="002C07D6"/>
    <w:rsid w:val="002C2EBC"/>
    <w:rsid w:val="002D11F3"/>
    <w:rsid w:val="002E5D82"/>
    <w:rsid w:val="002F5539"/>
    <w:rsid w:val="00303DE5"/>
    <w:rsid w:val="00354E0B"/>
    <w:rsid w:val="00357733"/>
    <w:rsid w:val="00382189"/>
    <w:rsid w:val="003837A2"/>
    <w:rsid w:val="0038781C"/>
    <w:rsid w:val="003D173D"/>
    <w:rsid w:val="003D55CA"/>
    <w:rsid w:val="003E326F"/>
    <w:rsid w:val="004169F2"/>
    <w:rsid w:val="00422015"/>
    <w:rsid w:val="00424389"/>
    <w:rsid w:val="00441668"/>
    <w:rsid w:val="00444E43"/>
    <w:rsid w:val="0045249D"/>
    <w:rsid w:val="00481F8D"/>
    <w:rsid w:val="00484FDF"/>
    <w:rsid w:val="00486698"/>
    <w:rsid w:val="004B195F"/>
    <w:rsid w:val="004B75AF"/>
    <w:rsid w:val="004C3E37"/>
    <w:rsid w:val="004C66C1"/>
    <w:rsid w:val="004D0ADE"/>
    <w:rsid w:val="004D45A2"/>
    <w:rsid w:val="005161AB"/>
    <w:rsid w:val="00530C7A"/>
    <w:rsid w:val="0055525A"/>
    <w:rsid w:val="005628FB"/>
    <w:rsid w:val="00567ACB"/>
    <w:rsid w:val="00584D77"/>
    <w:rsid w:val="00590E39"/>
    <w:rsid w:val="005D44DB"/>
    <w:rsid w:val="005E4B8E"/>
    <w:rsid w:val="005F2B9D"/>
    <w:rsid w:val="006044E3"/>
    <w:rsid w:val="00621550"/>
    <w:rsid w:val="0062506D"/>
    <w:rsid w:val="00630873"/>
    <w:rsid w:val="00631E8D"/>
    <w:rsid w:val="006341FD"/>
    <w:rsid w:val="00654C40"/>
    <w:rsid w:val="00665266"/>
    <w:rsid w:val="00665DA9"/>
    <w:rsid w:val="00693FE0"/>
    <w:rsid w:val="006A7E7A"/>
    <w:rsid w:val="006D1842"/>
    <w:rsid w:val="0070513B"/>
    <w:rsid w:val="00717BA7"/>
    <w:rsid w:val="00720FA5"/>
    <w:rsid w:val="00726065"/>
    <w:rsid w:val="00726B00"/>
    <w:rsid w:val="007272C8"/>
    <w:rsid w:val="00732560"/>
    <w:rsid w:val="00733C79"/>
    <w:rsid w:val="00741314"/>
    <w:rsid w:val="00742632"/>
    <w:rsid w:val="007608CD"/>
    <w:rsid w:val="00762542"/>
    <w:rsid w:val="00766B66"/>
    <w:rsid w:val="0078620B"/>
    <w:rsid w:val="007B1B2D"/>
    <w:rsid w:val="007C1157"/>
    <w:rsid w:val="007C51F9"/>
    <w:rsid w:val="007E24A9"/>
    <w:rsid w:val="00804CA4"/>
    <w:rsid w:val="00820B28"/>
    <w:rsid w:val="0084187E"/>
    <w:rsid w:val="00841AD4"/>
    <w:rsid w:val="00845BF6"/>
    <w:rsid w:val="00853108"/>
    <w:rsid w:val="008553FB"/>
    <w:rsid w:val="008614AE"/>
    <w:rsid w:val="00875D7F"/>
    <w:rsid w:val="00884479"/>
    <w:rsid w:val="008B4C23"/>
    <w:rsid w:val="008B5C2A"/>
    <w:rsid w:val="008C0A6D"/>
    <w:rsid w:val="008C0F12"/>
    <w:rsid w:val="008C2447"/>
    <w:rsid w:val="008C5A29"/>
    <w:rsid w:val="008E2839"/>
    <w:rsid w:val="008E63A0"/>
    <w:rsid w:val="008F522C"/>
    <w:rsid w:val="008F5917"/>
    <w:rsid w:val="009140E9"/>
    <w:rsid w:val="00922DD2"/>
    <w:rsid w:val="00927971"/>
    <w:rsid w:val="00935176"/>
    <w:rsid w:val="009420B6"/>
    <w:rsid w:val="00971A7B"/>
    <w:rsid w:val="00993BB0"/>
    <w:rsid w:val="00996F43"/>
    <w:rsid w:val="009C2F1A"/>
    <w:rsid w:val="009D065A"/>
    <w:rsid w:val="009F61F7"/>
    <w:rsid w:val="00A00B26"/>
    <w:rsid w:val="00A15F0E"/>
    <w:rsid w:val="00A42D25"/>
    <w:rsid w:val="00A7052C"/>
    <w:rsid w:val="00A84D3C"/>
    <w:rsid w:val="00AA5FDF"/>
    <w:rsid w:val="00AB49A4"/>
    <w:rsid w:val="00AD02F4"/>
    <w:rsid w:val="00AF3AE4"/>
    <w:rsid w:val="00B069B0"/>
    <w:rsid w:val="00B374AF"/>
    <w:rsid w:val="00B40FD6"/>
    <w:rsid w:val="00B43453"/>
    <w:rsid w:val="00B60133"/>
    <w:rsid w:val="00B86A45"/>
    <w:rsid w:val="00BB671A"/>
    <w:rsid w:val="00C22414"/>
    <w:rsid w:val="00C2382B"/>
    <w:rsid w:val="00C23D9E"/>
    <w:rsid w:val="00C6725B"/>
    <w:rsid w:val="00C75372"/>
    <w:rsid w:val="00C93C3F"/>
    <w:rsid w:val="00CA728B"/>
    <w:rsid w:val="00CD0B94"/>
    <w:rsid w:val="00CF7086"/>
    <w:rsid w:val="00D0399B"/>
    <w:rsid w:val="00D15025"/>
    <w:rsid w:val="00D3140F"/>
    <w:rsid w:val="00D42E90"/>
    <w:rsid w:val="00D45243"/>
    <w:rsid w:val="00D455EF"/>
    <w:rsid w:val="00D72101"/>
    <w:rsid w:val="00D75E03"/>
    <w:rsid w:val="00D92DFC"/>
    <w:rsid w:val="00DC739E"/>
    <w:rsid w:val="00DE5725"/>
    <w:rsid w:val="00DF3727"/>
    <w:rsid w:val="00E012D4"/>
    <w:rsid w:val="00E2017B"/>
    <w:rsid w:val="00E227A5"/>
    <w:rsid w:val="00E22F04"/>
    <w:rsid w:val="00E36D37"/>
    <w:rsid w:val="00E37909"/>
    <w:rsid w:val="00E46EDB"/>
    <w:rsid w:val="00E74C79"/>
    <w:rsid w:val="00E81DF7"/>
    <w:rsid w:val="00E91FFD"/>
    <w:rsid w:val="00EA007F"/>
    <w:rsid w:val="00EB331A"/>
    <w:rsid w:val="00ED62AE"/>
    <w:rsid w:val="00ED6443"/>
    <w:rsid w:val="00EE46EC"/>
    <w:rsid w:val="00EF6B97"/>
    <w:rsid w:val="00F00BB1"/>
    <w:rsid w:val="00F11AFD"/>
    <w:rsid w:val="00F24B71"/>
    <w:rsid w:val="00F458F4"/>
    <w:rsid w:val="00F50ED6"/>
    <w:rsid w:val="00F73201"/>
    <w:rsid w:val="00F80028"/>
    <w:rsid w:val="00FA1274"/>
    <w:rsid w:val="00FA127F"/>
    <w:rsid w:val="00FB6335"/>
    <w:rsid w:val="00FE0C4D"/>
    <w:rsid w:val="00FE45FC"/>
    <w:rsid w:val="00FE5B5E"/>
    <w:rsid w:val="00FE5F39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rPr>
      <w:rFonts w:ascii="GothicPS" w:eastAsia="Times New Roman" w:hAnsi="GothicPS"/>
      <w:b/>
      <w:color w:val="000000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E46EDB"/>
    <w:pPr>
      <w:keepNext/>
      <w:keepLines/>
      <w:spacing w:before="480"/>
      <w:outlineLvl w:val="0"/>
    </w:pPr>
    <w:rPr>
      <w:rFonts w:ascii="Cambria" w:hAnsi="Cambria"/>
      <w:b w:val="0"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46EDB"/>
    <w:rPr>
      <w:rFonts w:ascii="Cambria" w:hAnsi="Cambria" w:cs="Times New Roman"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036C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1036C4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rsid w:val="008C5A29"/>
    <w:pPr>
      <w:ind w:left="720"/>
      <w:contextualSpacing/>
    </w:pPr>
  </w:style>
  <w:style w:type="table" w:styleId="Tablaconcuadrcula">
    <w:name w:val="Table Grid"/>
    <w:basedOn w:val="Tablanormal"/>
    <w:uiPriority w:val="99"/>
    <w:rsid w:val="000F0A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B75AF"/>
    <w:rPr>
      <w:rFonts w:ascii="GothicPS" w:hAnsi="GothicPS" w:cs="Times New Roman"/>
      <w:b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75AF"/>
    <w:rPr>
      <w:rFonts w:ascii="GothicPS" w:hAnsi="GothicPS" w:cs="Times New Roman"/>
      <w:b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rPr>
      <w:rFonts w:ascii="GothicPS" w:eastAsia="Times New Roman" w:hAnsi="GothicPS"/>
      <w:b/>
      <w:color w:val="000000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E46EDB"/>
    <w:pPr>
      <w:keepNext/>
      <w:keepLines/>
      <w:spacing w:before="480"/>
      <w:outlineLvl w:val="0"/>
    </w:pPr>
    <w:rPr>
      <w:rFonts w:ascii="Cambria" w:hAnsi="Cambria"/>
      <w:b w:val="0"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46EDB"/>
    <w:rPr>
      <w:rFonts w:ascii="Cambria" w:hAnsi="Cambria" w:cs="Times New Roman"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036C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1036C4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rsid w:val="008C5A29"/>
    <w:pPr>
      <w:ind w:left="720"/>
      <w:contextualSpacing/>
    </w:pPr>
  </w:style>
  <w:style w:type="table" w:styleId="Tablaconcuadrcula">
    <w:name w:val="Table Grid"/>
    <w:basedOn w:val="Tablanormal"/>
    <w:uiPriority w:val="99"/>
    <w:rsid w:val="000F0A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B75AF"/>
    <w:rPr>
      <w:rFonts w:ascii="GothicPS" w:hAnsi="GothicPS" w:cs="Times New Roman"/>
      <w:b/>
      <w:color w:val="00000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75AF"/>
    <w:rPr>
      <w:rFonts w:ascii="GothicPS" w:hAnsi="GothicPS" w:cs="Times New Roman"/>
      <w:b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2018-17-1-0005347</vt:lpstr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2018-17-1-0005347</dc:title>
  <dc:creator>MARIZA GONZALEZ PADILLA</dc:creator>
  <cp:lastModifiedBy>Tribunal1</cp:lastModifiedBy>
  <cp:revision>7</cp:revision>
  <cp:lastPrinted>2018-10-03T18:58:00Z</cp:lastPrinted>
  <dcterms:created xsi:type="dcterms:W3CDTF">2018-10-03T18:59:00Z</dcterms:created>
  <dcterms:modified xsi:type="dcterms:W3CDTF">2018-10-04T15:07:00Z</dcterms:modified>
</cp:coreProperties>
</file>