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97C" w:rsidRPr="00786EEB" w:rsidRDefault="00A4397C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</w:t>
      </w:r>
      <w:r w:rsidR="00D82ED4">
        <w:rPr>
          <w:rFonts w:cs="Arial"/>
          <w:b/>
          <w:sz w:val="28"/>
          <w:szCs w:val="28"/>
          <w:lang w:val="es-ES_tradnl"/>
        </w:rPr>
        <w:t>3170</w:t>
      </w:r>
      <w:r>
        <w:rPr>
          <w:rFonts w:cs="Arial"/>
          <w:b/>
          <w:sz w:val="28"/>
          <w:szCs w:val="28"/>
          <w:lang w:val="es-ES_tradnl"/>
        </w:rPr>
        <w:t xml:space="preserve"> /18</w:t>
      </w:r>
    </w:p>
    <w:p w:rsidR="00A4397C" w:rsidRDefault="00A4397C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A4397C" w:rsidRPr="00762B34" w:rsidRDefault="00A4397C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A4397C" w:rsidRPr="00762B34" w:rsidRDefault="00A4397C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A4397C" w:rsidRPr="00762B34" w:rsidRDefault="00A4397C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A4397C" w:rsidRPr="00762B34" w:rsidRDefault="00A4397C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A4397C" w:rsidRPr="00762B34" w:rsidRDefault="00A4397C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3 DE OCTUBRE </w:t>
      </w:r>
      <w:r>
        <w:rPr>
          <w:rFonts w:ascii="Helvetica" w:hAnsi="Helvetica"/>
          <w:b/>
          <w:lang w:val="es-ES_tradnl"/>
        </w:rPr>
        <w:t>DE 2018</w:t>
      </w:r>
    </w:p>
    <w:p w:rsidR="00A4397C" w:rsidRPr="00762B34" w:rsidRDefault="00A4397C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A4397C" w:rsidRPr="00A4397C" w:rsidRDefault="00A4397C">
      <w:pPr>
        <w:tabs>
          <w:tab w:val="center" w:pos="4253"/>
        </w:tabs>
        <w:suppressAutoHyphens/>
        <w:jc w:val="center"/>
        <w:rPr>
          <w:rFonts w:cs="Arial"/>
          <w:b/>
          <w:lang w:val="en-US"/>
        </w:rPr>
      </w:pPr>
      <w:r w:rsidRPr="00A4397C">
        <w:rPr>
          <w:rFonts w:cs="Arial"/>
          <w:b/>
          <w:lang w:val="en-US"/>
        </w:rPr>
        <w:t xml:space="preserve">(E. E. Nº </w:t>
      </w:r>
      <w:r w:rsidRPr="00A4397C">
        <w:rPr>
          <w:b/>
        </w:rPr>
        <w:t>2016-17-1-0004567</w:t>
      </w:r>
      <w:r w:rsidRPr="00A4397C">
        <w:rPr>
          <w:rFonts w:cs="Arial"/>
          <w:b/>
          <w:lang w:val="en-US"/>
        </w:rPr>
        <w:t xml:space="preserve">, </w:t>
      </w:r>
      <w:proofErr w:type="gramStart"/>
      <w:r w:rsidRPr="00A4397C">
        <w:rPr>
          <w:rFonts w:cs="Arial"/>
          <w:b/>
          <w:lang w:val="en-US"/>
        </w:rPr>
        <w:t>Ent</w:t>
      </w:r>
      <w:proofErr w:type="gramEnd"/>
      <w:r w:rsidRPr="00A4397C">
        <w:rPr>
          <w:rFonts w:cs="Arial"/>
          <w:b/>
          <w:lang w:val="en-US"/>
        </w:rPr>
        <w:t>. N°4321/18)</w:t>
      </w:r>
    </w:p>
    <w:p w:rsidR="00FF2819" w:rsidRPr="00FF2819" w:rsidRDefault="00FF2819" w:rsidP="00A4397C">
      <w:pPr>
        <w:spacing w:line="360" w:lineRule="auto"/>
        <w:rPr>
          <w:b/>
          <w:bCs/>
          <w:iCs/>
        </w:rPr>
      </w:pPr>
      <w:bookmarkStart w:id="0" w:name="_GoBack"/>
      <w:bookmarkEnd w:id="0"/>
    </w:p>
    <w:p w:rsidR="00FF2819" w:rsidRDefault="002F154F" w:rsidP="00C61CC3">
      <w:pPr>
        <w:spacing w:line="360" w:lineRule="auto"/>
        <w:ind w:firstLine="708"/>
        <w:jc w:val="both"/>
      </w:pPr>
      <w:r>
        <w:rPr>
          <w:b/>
        </w:rPr>
        <w:t>V</w:t>
      </w:r>
      <w:r w:rsidR="00FF2819" w:rsidRPr="00FF2819">
        <w:rPr>
          <w:b/>
        </w:rPr>
        <w:t>ISTO:</w:t>
      </w:r>
      <w:r w:rsidR="00FF2819">
        <w:t xml:space="preserve"> las actuaciones remitidas por </w:t>
      </w:r>
      <w:r w:rsidR="00556A38">
        <w:t>e</w:t>
      </w:r>
      <w:r w:rsidR="00FF2819">
        <w:t>l Contador Auditor destacad</w:t>
      </w:r>
      <w:r w:rsidR="00556A38">
        <w:t>o</w:t>
      </w:r>
      <w:r w:rsidR="00FF2819">
        <w:t xml:space="preserve"> ante la Presidencia de la República,</w:t>
      </w:r>
      <w:r w:rsidR="005A21D1">
        <w:t xml:space="preserve"> </w:t>
      </w:r>
      <w:r w:rsidR="00FF2819">
        <w:t xml:space="preserve">relacionadas </w:t>
      </w:r>
      <w:r w:rsidR="003B7F08" w:rsidRPr="003B7F08">
        <w:t xml:space="preserve">con la reiteración del gasto emergente de la </w:t>
      </w:r>
      <w:r w:rsidR="002D0DDE">
        <w:t>C</w:t>
      </w:r>
      <w:r w:rsidR="003B7F08" w:rsidRPr="003B7F08">
        <w:t>o</w:t>
      </w:r>
      <w:r w:rsidR="00EC78EC">
        <w:t>mpra Directa</w:t>
      </w:r>
      <w:r w:rsidR="003B7F08" w:rsidRPr="003B7F08">
        <w:t xml:space="preserve"> </w:t>
      </w:r>
      <w:r w:rsidR="00C61CC3" w:rsidRPr="00C61CC3">
        <w:rPr>
          <w:rFonts w:cs="Arial"/>
          <w:lang w:val="es-UY"/>
        </w:rPr>
        <w:t>Nº 01/2017</w:t>
      </w:r>
      <w:r w:rsidR="00C61CC3">
        <w:rPr>
          <w:rFonts w:cs="Arial"/>
          <w:lang w:val="es-UY"/>
        </w:rPr>
        <w:t xml:space="preserve"> de la </w:t>
      </w:r>
      <w:r w:rsidR="00C61CC3" w:rsidRPr="00C61CC3">
        <w:rPr>
          <w:rFonts w:cs="Arial"/>
          <w:lang w:val="es-UY"/>
        </w:rPr>
        <w:t xml:space="preserve">AGESIC, </w:t>
      </w:r>
      <w:r w:rsidR="005C018B">
        <w:rPr>
          <w:rFonts w:cs="Arial"/>
          <w:lang w:val="es-UY"/>
        </w:rPr>
        <w:t xml:space="preserve">convocada </w:t>
      </w:r>
      <w:r w:rsidR="00C61CC3" w:rsidRPr="00C61CC3">
        <w:rPr>
          <w:rFonts w:cs="Arial"/>
          <w:lang w:val="es-UY"/>
        </w:rPr>
        <w:t xml:space="preserve">para la </w:t>
      </w:r>
      <w:r w:rsidR="00C61CC3" w:rsidRPr="00C61CC3">
        <w:rPr>
          <w:rFonts w:cs="Arial"/>
        </w:rPr>
        <w:t>“Adquis</w:t>
      </w:r>
      <w:r w:rsidR="00951859">
        <w:rPr>
          <w:rFonts w:cs="Arial"/>
        </w:rPr>
        <w:t>ición de la capa catastral de lí</w:t>
      </w:r>
      <w:r w:rsidR="00C61CC3" w:rsidRPr="00C61CC3">
        <w:rPr>
          <w:rFonts w:cs="Arial"/>
        </w:rPr>
        <w:t>mites aparentes de toda la cobertura rural del Uruguay”, en el marco del Préstamo BID Nº 2677/OC-UR “Programación de Infraestructura Vial II”;</w:t>
      </w:r>
      <w:r w:rsidR="00FF2819">
        <w:t xml:space="preserve"> </w:t>
      </w:r>
    </w:p>
    <w:p w:rsidR="009A0670" w:rsidRPr="002F154F" w:rsidRDefault="00FF2819" w:rsidP="00403E47">
      <w:pPr>
        <w:pStyle w:val="Textoindependiente"/>
      </w:pPr>
      <w:r>
        <w:tab/>
      </w:r>
      <w:r w:rsidRPr="00FF2819">
        <w:rPr>
          <w:b/>
        </w:rPr>
        <w:t>RESULTANDO: 1)</w:t>
      </w:r>
      <w:r>
        <w:t xml:space="preserve"> que </w:t>
      </w:r>
      <w:r w:rsidR="005C018B">
        <w:t xml:space="preserve">en su oportunidad se remitió </w:t>
      </w:r>
      <w:r w:rsidR="002F154F" w:rsidRPr="002F154F">
        <w:rPr>
          <w:rFonts w:cs="Arial"/>
          <w:lang w:val="es-ES_tradnl"/>
        </w:rPr>
        <w:t xml:space="preserve">Proyecto de Resolución del Director Ejecutivo de </w:t>
      </w:r>
      <w:r w:rsidR="005C018B">
        <w:rPr>
          <w:rFonts w:cs="Arial"/>
          <w:lang w:val="es-ES_tradnl"/>
        </w:rPr>
        <w:t xml:space="preserve">la </w:t>
      </w:r>
      <w:r w:rsidR="002F154F" w:rsidRPr="002F154F">
        <w:rPr>
          <w:rFonts w:cs="Arial"/>
          <w:lang w:val="es-ES_tradnl"/>
        </w:rPr>
        <w:t>AGESIC</w:t>
      </w:r>
      <w:r w:rsidR="005C018B">
        <w:rPr>
          <w:rFonts w:cs="Arial"/>
          <w:lang w:val="es-ES_tradnl"/>
        </w:rPr>
        <w:t>,</w:t>
      </w:r>
      <w:r w:rsidR="002F154F" w:rsidRPr="002F154F">
        <w:rPr>
          <w:rFonts w:cs="Arial"/>
          <w:lang w:val="es-ES_tradnl"/>
        </w:rPr>
        <w:t xml:space="preserve"> por el que adjudica</w:t>
      </w:r>
      <w:r w:rsidR="005C018B">
        <w:rPr>
          <w:rFonts w:cs="Arial"/>
          <w:lang w:val="es-ES_tradnl"/>
        </w:rPr>
        <w:t>ba</w:t>
      </w:r>
      <w:r w:rsidR="002F154F" w:rsidRPr="002F154F">
        <w:rPr>
          <w:rFonts w:cs="Arial"/>
          <w:lang w:val="es-ES_tradnl"/>
        </w:rPr>
        <w:t xml:space="preserve"> la compra al consorcio </w:t>
      </w:r>
      <w:proofErr w:type="spellStart"/>
      <w:r w:rsidR="002F154F" w:rsidRPr="002F154F">
        <w:rPr>
          <w:rFonts w:cs="Arial"/>
          <w:lang w:val="es-ES_tradnl"/>
        </w:rPr>
        <w:t>Topocart</w:t>
      </w:r>
      <w:proofErr w:type="spellEnd"/>
      <w:r w:rsidR="002F154F" w:rsidRPr="002F154F">
        <w:rPr>
          <w:rFonts w:cs="Arial"/>
          <w:lang w:val="es-ES_tradnl"/>
        </w:rPr>
        <w:t>-AT</w:t>
      </w:r>
      <w:r w:rsidR="005C018B">
        <w:rPr>
          <w:rFonts w:cs="Arial"/>
          <w:lang w:val="es-ES_tradnl"/>
        </w:rPr>
        <w:t>,</w:t>
      </w:r>
      <w:r w:rsidR="002F154F" w:rsidRPr="002F154F">
        <w:rPr>
          <w:rFonts w:cs="Arial"/>
          <w:lang w:val="es-ES_tradnl"/>
        </w:rPr>
        <w:t xml:space="preserve"> por un monto de hasta U$S 617.379,50 IRNR e IVA incluidos;</w:t>
      </w:r>
      <w:r w:rsidR="002F154F" w:rsidRPr="002F154F">
        <w:t xml:space="preserve"> </w:t>
      </w:r>
    </w:p>
    <w:p w:rsidR="009A0670" w:rsidRDefault="009A0670" w:rsidP="00FF2819">
      <w:pPr>
        <w:spacing w:line="360" w:lineRule="auto"/>
        <w:jc w:val="both"/>
      </w:pPr>
      <w:r w:rsidRPr="00675025">
        <w:rPr>
          <w:b/>
        </w:rPr>
        <w:t xml:space="preserve">                                       </w:t>
      </w:r>
      <w:r w:rsidR="00403E47">
        <w:rPr>
          <w:b/>
        </w:rPr>
        <w:t xml:space="preserve">   </w:t>
      </w:r>
      <w:r w:rsidR="002F154F">
        <w:rPr>
          <w:b/>
        </w:rPr>
        <w:t xml:space="preserve">  </w:t>
      </w:r>
      <w:r w:rsidR="00403E47">
        <w:rPr>
          <w:b/>
        </w:rPr>
        <w:t>2</w:t>
      </w:r>
      <w:r w:rsidRPr="00675025">
        <w:rPr>
          <w:b/>
        </w:rPr>
        <w:t>)</w:t>
      </w:r>
      <w:r>
        <w:t xml:space="preserve"> que este Tribunal en </w:t>
      </w:r>
      <w:r w:rsidR="00556A38">
        <w:t>S</w:t>
      </w:r>
      <w:r>
        <w:t>esión de fecha 1</w:t>
      </w:r>
      <w:r w:rsidR="002F154F">
        <w:t>1 de julio de 2018</w:t>
      </w:r>
      <w:r>
        <w:t xml:space="preserve">, observó el </w:t>
      </w:r>
      <w:r w:rsidR="002F154F">
        <w:t>gasto</w:t>
      </w:r>
      <w:r>
        <w:t xml:space="preserve"> en virtud de que:</w:t>
      </w:r>
    </w:p>
    <w:p w:rsidR="002F154F" w:rsidRDefault="00403E47" w:rsidP="002F154F">
      <w:pPr>
        <w:pStyle w:val="Textoindependiente2"/>
        <w:spacing w:line="360" w:lineRule="auto"/>
        <w:jc w:val="both"/>
        <w:rPr>
          <w:lang w:val="es-MX"/>
        </w:rPr>
      </w:pPr>
      <w:r w:rsidRPr="00403E47">
        <w:rPr>
          <w:b/>
        </w:rPr>
        <w:t>2</w:t>
      </w:r>
      <w:r w:rsidR="009A0670" w:rsidRPr="00403E47">
        <w:rPr>
          <w:b/>
        </w:rPr>
        <w:t>.1)</w:t>
      </w:r>
      <w:r w:rsidR="00675025">
        <w:t xml:space="preserve"> </w:t>
      </w:r>
      <w:proofErr w:type="gramStart"/>
      <w:r w:rsidR="002F154F">
        <w:rPr>
          <w:lang w:val="es-MX"/>
        </w:rPr>
        <w:t>el</w:t>
      </w:r>
      <w:proofErr w:type="gramEnd"/>
      <w:r w:rsidR="002F154F">
        <w:rPr>
          <w:lang w:val="es-MX"/>
        </w:rPr>
        <w:t xml:space="preserve"> contrato de Préstamo BID con el cual se proyecta</w:t>
      </w:r>
      <w:r w:rsidR="00951859">
        <w:rPr>
          <w:lang w:val="es-MX"/>
        </w:rPr>
        <w:t>ba</w:t>
      </w:r>
      <w:r w:rsidR="002F154F">
        <w:rPr>
          <w:lang w:val="es-MX"/>
        </w:rPr>
        <w:t xml:space="preserve"> financiar la presente contratación fue observado por este Tribunal en Sesión de fecha 12 de setiembre de 2012 (E.E. 2012-17-1-0000153) entre otros motivos, por contravenir lo dispuesto por el artículo 211 literal B) de la Constitución de la República, así como las modificaciones efectuadas a dicho Contrato, también fueron observadas por principio de ejecución</w:t>
      </w:r>
      <w:r w:rsidR="002F154F" w:rsidRPr="00AA644A">
        <w:t xml:space="preserve"> </w:t>
      </w:r>
      <w:r w:rsidR="002F154F" w:rsidRPr="00AA644A">
        <w:rPr>
          <w:lang w:val="es-MX"/>
        </w:rPr>
        <w:t>en Sesión de 3 de mayo de 2016</w:t>
      </w:r>
      <w:r w:rsidR="002F154F">
        <w:rPr>
          <w:lang w:val="es-MX"/>
        </w:rPr>
        <w:t>;</w:t>
      </w:r>
    </w:p>
    <w:p w:rsidR="002F154F" w:rsidRDefault="002F154F" w:rsidP="002F154F">
      <w:pPr>
        <w:pStyle w:val="Textoindependiente2"/>
        <w:spacing w:line="360" w:lineRule="auto"/>
        <w:jc w:val="both"/>
        <w:rPr>
          <w:lang w:val="es-MX"/>
        </w:rPr>
      </w:pPr>
      <w:r w:rsidRPr="002F154F">
        <w:rPr>
          <w:b/>
          <w:lang w:val="es-MX"/>
        </w:rPr>
        <w:lastRenderedPageBreak/>
        <w:t>2.2)</w:t>
      </w:r>
      <w:r>
        <w:rPr>
          <w:lang w:val="es-MX"/>
        </w:rPr>
        <w:t xml:space="preserve"> que la contratación que se proyecta financiar con el contrato de Préstamo referido, deviene de un procedimiento observado por motivos insubsanables; </w:t>
      </w:r>
    </w:p>
    <w:p w:rsidR="0079724E" w:rsidRDefault="00675025" w:rsidP="002C5047">
      <w:pPr>
        <w:spacing w:line="360" w:lineRule="auto"/>
        <w:jc w:val="both"/>
        <w:rPr>
          <w:b/>
          <w:bCs/>
        </w:rPr>
      </w:pPr>
      <w:r>
        <w:t xml:space="preserve">                                   </w:t>
      </w:r>
      <w:r w:rsidR="00403E47">
        <w:t xml:space="preserve">     </w:t>
      </w:r>
      <w:r w:rsidR="00FB4EF3">
        <w:t xml:space="preserve"> </w:t>
      </w:r>
      <w:r w:rsidR="005C018B">
        <w:t xml:space="preserve">  </w:t>
      </w:r>
      <w:r w:rsidR="00403E47" w:rsidRPr="00403E47">
        <w:rPr>
          <w:b/>
        </w:rPr>
        <w:t>3</w:t>
      </w:r>
      <w:r w:rsidRPr="00403E47">
        <w:rPr>
          <w:b/>
        </w:rPr>
        <w:t>)</w:t>
      </w:r>
      <w:r>
        <w:t xml:space="preserve"> que </w:t>
      </w:r>
      <w:r w:rsidR="00FF2819">
        <w:t xml:space="preserve">en </w:t>
      </w:r>
      <w:r w:rsidR="002D0DDE">
        <w:t>esta</w:t>
      </w:r>
      <w:r w:rsidR="00FF2819">
        <w:t xml:space="preserve"> oportunidad</w:t>
      </w:r>
      <w:r w:rsidR="002D0DDE">
        <w:t>,</w:t>
      </w:r>
      <w:r w:rsidR="00FF2819">
        <w:t xml:space="preserve"> </w:t>
      </w:r>
      <w:r w:rsidR="00556A38">
        <w:t xml:space="preserve">el Contador Auditor </w:t>
      </w:r>
      <w:r w:rsidR="005C018B">
        <w:t xml:space="preserve">comunica que </w:t>
      </w:r>
      <w:r w:rsidR="00556A38">
        <w:t xml:space="preserve">con fecha </w:t>
      </w:r>
      <w:r w:rsidR="002F154F">
        <w:t>10/08/2018</w:t>
      </w:r>
      <w:r w:rsidR="00CA16F5">
        <w:t>,</w:t>
      </w:r>
      <w:r w:rsidR="00556A38">
        <w:t xml:space="preserve"> intervino por reiteración el gasto de</w:t>
      </w:r>
      <w:r w:rsidR="00CA16F5">
        <w:t xml:space="preserve"> hasta U$S 617.379,50 IRNR e IVA incluidos,</w:t>
      </w:r>
      <w:r w:rsidR="00556A38">
        <w:t xml:space="preserve">  adjunta</w:t>
      </w:r>
      <w:r w:rsidR="002C5047">
        <w:t>ndo</w:t>
      </w:r>
      <w:r w:rsidR="00556A38">
        <w:t xml:space="preserve"> copia de la Resolución del </w:t>
      </w:r>
      <w:r w:rsidR="00CA16F5">
        <w:t xml:space="preserve">Director Ejecutivo de AGESIC </w:t>
      </w:r>
      <w:r w:rsidR="00556A38">
        <w:t xml:space="preserve">de fecha </w:t>
      </w:r>
      <w:r w:rsidR="00CA16F5">
        <w:t>03/08/2018</w:t>
      </w:r>
      <w:r w:rsidR="00556A38">
        <w:t>,</w:t>
      </w:r>
      <w:r w:rsidR="005C018B">
        <w:t xml:space="preserve"> autorizando la erogación correspondiente e</w:t>
      </w:r>
      <w:r w:rsidR="00556A38">
        <w:t xml:space="preserve"> </w:t>
      </w:r>
      <w:r w:rsidR="00CA16F5">
        <w:t>insistiendo en el gasto</w:t>
      </w:r>
      <w:r w:rsidR="003729E0">
        <w:t>,</w:t>
      </w:r>
      <w:r w:rsidR="00CA16F5">
        <w:t xml:space="preserve"> </w:t>
      </w:r>
      <w:r w:rsidR="005C018B">
        <w:t>e</w:t>
      </w:r>
      <w:r w:rsidR="008912AB">
        <w:t>xpresa</w:t>
      </w:r>
      <w:r w:rsidR="005C018B">
        <w:t>ndo</w:t>
      </w:r>
      <w:r w:rsidR="008912AB">
        <w:t xml:space="preserve"> que la contratación referida será financiada a través del Contrato de Préstamo N</w:t>
      </w:r>
      <w:r w:rsidR="005C018B">
        <w:t>º</w:t>
      </w:r>
      <w:r w:rsidR="008912AB">
        <w:t xml:space="preserve"> 2677/OC-UR suscrito el 15/3/2012 entre ROU y BID</w:t>
      </w:r>
      <w:r w:rsidR="00D070C0">
        <w:t>,</w:t>
      </w:r>
      <w:r w:rsidR="008912AB">
        <w:t xml:space="preserve"> y su modificatorio de fecha 23/10/2015; </w:t>
      </w:r>
      <w:r w:rsidR="00556A38">
        <w:t xml:space="preserve"> </w:t>
      </w:r>
    </w:p>
    <w:p w:rsidR="00D452B3" w:rsidRDefault="00B242F6" w:rsidP="00FF2819">
      <w:pPr>
        <w:spacing w:line="360" w:lineRule="auto"/>
        <w:jc w:val="both"/>
      </w:pPr>
      <w:r w:rsidRPr="000D6ADE">
        <w:rPr>
          <w:b/>
          <w:bCs/>
        </w:rPr>
        <w:t xml:space="preserve">        CONSIDERANDO: </w:t>
      </w:r>
      <w:r w:rsidR="007C6705">
        <w:rPr>
          <w:b/>
          <w:bCs/>
        </w:rPr>
        <w:t xml:space="preserve">1) </w:t>
      </w:r>
      <w:r w:rsidRPr="000D6ADE">
        <w:t>que</w:t>
      </w:r>
      <w:r w:rsidR="005136BD">
        <w:t xml:space="preserve">, teniendo en cuenta que, ante las observaciones formuladas por este Tribunal al Contrato de préstamo </w:t>
      </w:r>
      <w:r w:rsidR="00D82ED4">
        <w:t xml:space="preserve">              </w:t>
      </w:r>
      <w:r w:rsidR="005136BD">
        <w:t>N° 2677/OC-UR, el Poder Ejecutivo reiteró el gasto y este Tribunal, en Resolución de 4 de diciembre de 2013, mantuvo las observaciones, no corresponde observar los gastos que se financien con cargo al referido préstamo, por lo que corresponde el levantamiento de la observación formulada;</w:t>
      </w:r>
      <w:r w:rsidR="00C00789">
        <w:t xml:space="preserve">  </w:t>
      </w:r>
    </w:p>
    <w:p w:rsidR="003F5206" w:rsidRPr="003F5206" w:rsidRDefault="007C6705" w:rsidP="003F5206">
      <w:pPr>
        <w:spacing w:line="360" w:lineRule="auto"/>
        <w:ind w:firstLine="708"/>
        <w:jc w:val="both"/>
        <w:rPr>
          <w:rFonts w:cs="Arial"/>
        </w:rPr>
      </w:pPr>
      <w:r>
        <w:t xml:space="preserve">        </w:t>
      </w:r>
      <w:r w:rsidR="008C1EE3">
        <w:t xml:space="preserve">                     </w:t>
      </w:r>
      <w:r w:rsidR="005C018B">
        <w:t xml:space="preserve"> </w:t>
      </w:r>
      <w:r w:rsidR="008C1EE3">
        <w:t xml:space="preserve">  </w:t>
      </w:r>
      <w:r w:rsidRPr="007C6705">
        <w:rPr>
          <w:b/>
        </w:rPr>
        <w:t>2)</w:t>
      </w:r>
      <w:r w:rsidR="003F5206" w:rsidRPr="00DD0967">
        <w:rPr>
          <w:rFonts w:cs="Arial"/>
          <w:b/>
        </w:rPr>
        <w:t xml:space="preserve"> </w:t>
      </w:r>
      <w:r w:rsidR="003F5206" w:rsidRPr="003F5206">
        <w:rPr>
          <w:rFonts w:cs="Arial"/>
        </w:rPr>
        <w:t xml:space="preserve">que el </w:t>
      </w:r>
      <w:r w:rsidR="005C018B">
        <w:rPr>
          <w:rFonts w:cs="Arial"/>
        </w:rPr>
        <w:t>a</w:t>
      </w:r>
      <w:r w:rsidR="003F5206" w:rsidRPr="003F5206">
        <w:rPr>
          <w:rFonts w:cs="Arial"/>
        </w:rPr>
        <w:t>rtículo 114 del TOCAF establece que en caso de que el Ordenador reitere el gasto</w:t>
      </w:r>
      <w:r w:rsidR="00375454">
        <w:rPr>
          <w:rFonts w:cs="Arial"/>
        </w:rPr>
        <w:t>,</w:t>
      </w:r>
      <w:r w:rsidR="003F5206" w:rsidRPr="003F5206">
        <w:rPr>
          <w:rFonts w:cs="Arial"/>
        </w:rPr>
        <w:t xml:space="preserve"> deberá comunicar tal resolución a este Tribunal, supuesto que no fue realizado en forma oportuna;</w:t>
      </w:r>
    </w:p>
    <w:p w:rsidR="00150E2D" w:rsidRPr="00C00789" w:rsidRDefault="003F5206" w:rsidP="00C00789">
      <w:pPr>
        <w:spacing w:line="360" w:lineRule="auto"/>
        <w:ind w:firstLine="708"/>
        <w:jc w:val="both"/>
        <w:rPr>
          <w:rFonts w:cs="Arial"/>
          <w:bCs/>
        </w:rPr>
      </w:pPr>
      <w:r w:rsidRPr="00DD0967">
        <w:rPr>
          <w:rFonts w:cs="Arial"/>
          <w:b/>
        </w:rPr>
        <w:t xml:space="preserve"> </w:t>
      </w:r>
      <w:r w:rsidR="00150E2D" w:rsidRPr="00150E2D">
        <w:rPr>
          <w:rFonts w:cs="Arial"/>
          <w:b/>
        </w:rPr>
        <w:t xml:space="preserve">ATENTO: </w:t>
      </w:r>
      <w:r w:rsidR="00150E2D" w:rsidRPr="00150E2D">
        <w:rPr>
          <w:rFonts w:cs="Arial"/>
        </w:rPr>
        <w:t xml:space="preserve">a lo precedentemente expuesto y a lo dispuesto por el </w:t>
      </w:r>
      <w:r w:rsidR="005C018B">
        <w:rPr>
          <w:rFonts w:cs="Arial"/>
        </w:rPr>
        <w:t>a</w:t>
      </w:r>
      <w:r w:rsidR="00150E2D" w:rsidRPr="00150E2D">
        <w:rPr>
          <w:rFonts w:cs="Arial"/>
        </w:rPr>
        <w:t xml:space="preserve">rtículo 211, </w:t>
      </w:r>
      <w:r w:rsidR="00375454">
        <w:rPr>
          <w:rFonts w:cs="Arial"/>
        </w:rPr>
        <w:t>l</w:t>
      </w:r>
      <w:r w:rsidR="00150E2D" w:rsidRPr="00150E2D">
        <w:rPr>
          <w:rFonts w:cs="Arial"/>
        </w:rPr>
        <w:t xml:space="preserve">iteral B) de </w:t>
      </w:r>
      <w:r w:rsidR="00C00789">
        <w:rPr>
          <w:rFonts w:cs="Arial"/>
        </w:rPr>
        <w:t>la Constitución de la República;</w:t>
      </w:r>
    </w:p>
    <w:p w:rsidR="003F5206" w:rsidRPr="003F5206" w:rsidRDefault="003F5206" w:rsidP="003F5206"/>
    <w:p w:rsidR="00AC7432" w:rsidRPr="00AC7432" w:rsidRDefault="00150E2D" w:rsidP="00800021">
      <w:pPr>
        <w:pStyle w:val="Ttulo2"/>
        <w:tabs>
          <w:tab w:val="left" w:pos="2010"/>
          <w:tab w:val="center" w:pos="4252"/>
        </w:tabs>
      </w:pPr>
      <w:r>
        <w:t>EL TRIBUNAL ACUERDA</w:t>
      </w:r>
    </w:p>
    <w:p w:rsidR="00AE7175" w:rsidRPr="00800021" w:rsidRDefault="005136BD" w:rsidP="00800021">
      <w:pPr>
        <w:pStyle w:val="Prrafodelista"/>
        <w:keepNext/>
        <w:numPr>
          <w:ilvl w:val="0"/>
          <w:numId w:val="5"/>
        </w:numPr>
        <w:spacing w:line="360" w:lineRule="auto"/>
        <w:ind w:left="284" w:hanging="284"/>
        <w:jc w:val="both"/>
        <w:outlineLvl w:val="0"/>
        <w:rPr>
          <w:rFonts w:cs="Arial"/>
          <w:b/>
          <w:bCs/>
        </w:rPr>
      </w:pPr>
      <w:r w:rsidRPr="00800021">
        <w:rPr>
          <w:rFonts w:cs="Arial"/>
          <w:bCs/>
        </w:rPr>
        <w:t>Levantar la observación formulada en Resolución de 11 de julio de</w:t>
      </w:r>
      <w:r w:rsidR="00150E2D" w:rsidRPr="00800021">
        <w:rPr>
          <w:rFonts w:cs="Arial"/>
          <w:bCs/>
        </w:rPr>
        <w:t xml:space="preserve"> 201</w:t>
      </w:r>
      <w:r w:rsidR="00C91556" w:rsidRPr="00800021">
        <w:rPr>
          <w:rFonts w:cs="Arial"/>
          <w:bCs/>
        </w:rPr>
        <w:t>8</w:t>
      </w:r>
      <w:r w:rsidR="00150E2D" w:rsidRPr="00800021">
        <w:rPr>
          <w:rFonts w:cs="Arial"/>
          <w:bCs/>
        </w:rPr>
        <w:t xml:space="preserve">; </w:t>
      </w:r>
    </w:p>
    <w:p w:rsidR="002C5047" w:rsidRDefault="002C5047" w:rsidP="00800021">
      <w:pPr>
        <w:pStyle w:val="Prrafodelista"/>
        <w:numPr>
          <w:ilvl w:val="0"/>
          <w:numId w:val="5"/>
        </w:numPr>
        <w:spacing w:line="360" w:lineRule="auto"/>
        <w:ind w:left="284" w:hanging="284"/>
        <w:rPr>
          <w:rFonts w:cs="Arial"/>
          <w:lang w:val="es-MX"/>
        </w:rPr>
      </w:pPr>
      <w:r w:rsidRPr="002C5047">
        <w:rPr>
          <w:rFonts w:cs="Arial"/>
          <w:lang w:val="es-MX"/>
        </w:rPr>
        <w:t>Téngase presente lo señalado en el Considerando 2);</w:t>
      </w:r>
    </w:p>
    <w:p w:rsidR="002C5047" w:rsidRDefault="00C91556" w:rsidP="00CD0F26">
      <w:pPr>
        <w:pStyle w:val="Prrafodelista"/>
        <w:keepNext/>
        <w:numPr>
          <w:ilvl w:val="0"/>
          <w:numId w:val="5"/>
        </w:numPr>
        <w:spacing w:line="360" w:lineRule="auto"/>
        <w:ind w:left="284" w:hanging="284"/>
        <w:jc w:val="both"/>
        <w:outlineLvl w:val="0"/>
        <w:rPr>
          <w:rFonts w:cs="Arial"/>
          <w:bCs/>
        </w:rPr>
      </w:pPr>
      <w:r>
        <w:rPr>
          <w:rFonts w:cs="Arial"/>
          <w:bCs/>
        </w:rPr>
        <w:t>Oficiar</w:t>
      </w:r>
      <w:r w:rsidR="002C5047">
        <w:rPr>
          <w:rFonts w:cs="Arial"/>
          <w:bCs/>
        </w:rPr>
        <w:t xml:space="preserve"> a la Presidencia de la República </w:t>
      </w:r>
      <w:r w:rsidR="002C5047" w:rsidRPr="002C5047">
        <w:rPr>
          <w:rFonts w:cs="Arial"/>
          <w:bCs/>
        </w:rPr>
        <w:t>en los térm</w:t>
      </w:r>
      <w:r w:rsidR="00CD0F26">
        <w:rPr>
          <w:rFonts w:cs="Arial"/>
          <w:bCs/>
        </w:rPr>
        <w:t>inos de la presente Resolución.</w:t>
      </w:r>
    </w:p>
    <w:p w:rsidR="00CD0F26" w:rsidRPr="00CD0F26" w:rsidRDefault="00CD0F26" w:rsidP="00CD0F26">
      <w:pPr>
        <w:spacing w:line="360" w:lineRule="auto"/>
        <w:rPr>
          <w:rFonts w:cs="Arial"/>
          <w:sz w:val="20"/>
          <w:szCs w:val="20"/>
          <w:lang w:val="es-MX"/>
        </w:rPr>
      </w:pPr>
      <w:r w:rsidRPr="00CD0F26">
        <w:rPr>
          <w:rFonts w:cs="Arial"/>
          <w:sz w:val="20"/>
          <w:szCs w:val="20"/>
          <w:lang w:val="es-MX"/>
        </w:rPr>
        <w:t>CLC</w:t>
      </w:r>
    </w:p>
    <w:p w:rsidR="00CD0F26" w:rsidRPr="002C5047" w:rsidRDefault="00CD0F26" w:rsidP="00CD0F26">
      <w:pPr>
        <w:pStyle w:val="Prrafodelista"/>
        <w:keepNext/>
        <w:spacing w:line="360" w:lineRule="auto"/>
        <w:ind w:hanging="720"/>
        <w:jc w:val="both"/>
        <w:outlineLvl w:val="0"/>
        <w:rPr>
          <w:rFonts w:cs="Arial"/>
          <w:bCs/>
        </w:rPr>
      </w:pPr>
    </w:p>
    <w:p w:rsidR="002C5047" w:rsidRDefault="002C5047" w:rsidP="00AC7432">
      <w:pPr>
        <w:keepNext/>
        <w:spacing w:line="360" w:lineRule="auto"/>
        <w:ind w:left="360"/>
        <w:jc w:val="both"/>
        <w:outlineLvl w:val="0"/>
        <w:rPr>
          <w:rFonts w:cs="Arial"/>
          <w:bCs/>
        </w:rPr>
      </w:pPr>
    </w:p>
    <w:p w:rsidR="005C018B" w:rsidRPr="002C5047" w:rsidRDefault="005C018B" w:rsidP="00AC7432">
      <w:pPr>
        <w:keepNext/>
        <w:spacing w:line="360" w:lineRule="auto"/>
        <w:ind w:left="360"/>
        <w:jc w:val="both"/>
        <w:outlineLvl w:val="0"/>
        <w:rPr>
          <w:rFonts w:cs="Arial"/>
          <w:bCs/>
        </w:rPr>
      </w:pPr>
    </w:p>
    <w:sectPr w:rsidR="005C018B" w:rsidRPr="002C5047" w:rsidSect="00B70E25">
      <w:footerReference w:type="even" r:id="rId9"/>
      <w:footerReference w:type="default" r:id="rId10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38F" w:rsidRDefault="000A138F">
      <w:r>
        <w:separator/>
      </w:r>
    </w:p>
  </w:endnote>
  <w:endnote w:type="continuationSeparator" w:id="0">
    <w:p w:rsidR="000A138F" w:rsidRDefault="000A1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2AB" w:rsidRDefault="008912A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912AB" w:rsidRDefault="008912A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2AB" w:rsidRDefault="008912A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73A43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8912AB" w:rsidRDefault="008912A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38F" w:rsidRDefault="000A138F">
      <w:r>
        <w:separator/>
      </w:r>
    </w:p>
  </w:footnote>
  <w:footnote w:type="continuationSeparator" w:id="0">
    <w:p w:rsidR="000A138F" w:rsidRDefault="000A1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3E42"/>
    <w:multiLevelType w:val="multilevel"/>
    <w:tmpl w:val="641E614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704" w:hanging="2160"/>
      </w:pPr>
      <w:rPr>
        <w:rFonts w:hint="default"/>
      </w:rPr>
    </w:lvl>
  </w:abstractNum>
  <w:abstractNum w:abstractNumId="1">
    <w:nsid w:val="25B53FE8"/>
    <w:multiLevelType w:val="hybridMultilevel"/>
    <w:tmpl w:val="AAE6BA96"/>
    <w:lvl w:ilvl="0" w:tplc="FF04E1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8351396"/>
    <w:multiLevelType w:val="hybridMultilevel"/>
    <w:tmpl w:val="0C42ABE6"/>
    <w:lvl w:ilvl="0" w:tplc="C09CB06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777431"/>
    <w:multiLevelType w:val="hybridMultilevel"/>
    <w:tmpl w:val="59AA3BC4"/>
    <w:lvl w:ilvl="0" w:tplc="1A4C247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7D6236"/>
    <w:multiLevelType w:val="hybridMultilevel"/>
    <w:tmpl w:val="1874625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224"/>
    <w:rsid w:val="00002696"/>
    <w:rsid w:val="00017DD0"/>
    <w:rsid w:val="00020212"/>
    <w:rsid w:val="000202E6"/>
    <w:rsid w:val="00037180"/>
    <w:rsid w:val="00054260"/>
    <w:rsid w:val="0006186B"/>
    <w:rsid w:val="00062640"/>
    <w:rsid w:val="000A138F"/>
    <w:rsid w:val="000B7C17"/>
    <w:rsid w:val="000C3C07"/>
    <w:rsid w:val="000D6ADE"/>
    <w:rsid w:val="00117934"/>
    <w:rsid w:val="001361A6"/>
    <w:rsid w:val="00142088"/>
    <w:rsid w:val="00143DA4"/>
    <w:rsid w:val="00150E2D"/>
    <w:rsid w:val="00164ECF"/>
    <w:rsid w:val="00184672"/>
    <w:rsid w:val="001A3674"/>
    <w:rsid w:val="001B1C41"/>
    <w:rsid w:val="001F0FF6"/>
    <w:rsid w:val="001F2B67"/>
    <w:rsid w:val="00231EB5"/>
    <w:rsid w:val="0023616C"/>
    <w:rsid w:val="0023651A"/>
    <w:rsid w:val="002367D2"/>
    <w:rsid w:val="00253E2B"/>
    <w:rsid w:val="00294C41"/>
    <w:rsid w:val="002B01F3"/>
    <w:rsid w:val="002C5047"/>
    <w:rsid w:val="002D0DDE"/>
    <w:rsid w:val="002F154F"/>
    <w:rsid w:val="002F2AC2"/>
    <w:rsid w:val="00302A4B"/>
    <w:rsid w:val="00324784"/>
    <w:rsid w:val="003372FB"/>
    <w:rsid w:val="003729E0"/>
    <w:rsid w:val="00375454"/>
    <w:rsid w:val="003B5B79"/>
    <w:rsid w:val="003B7F08"/>
    <w:rsid w:val="003C3658"/>
    <w:rsid w:val="003F1FB7"/>
    <w:rsid w:val="003F5206"/>
    <w:rsid w:val="00403E47"/>
    <w:rsid w:val="00404796"/>
    <w:rsid w:val="00406BFC"/>
    <w:rsid w:val="004161CF"/>
    <w:rsid w:val="00441593"/>
    <w:rsid w:val="00443630"/>
    <w:rsid w:val="004501C5"/>
    <w:rsid w:val="00462478"/>
    <w:rsid w:val="00470884"/>
    <w:rsid w:val="004C4E22"/>
    <w:rsid w:val="004D01CD"/>
    <w:rsid w:val="004D3615"/>
    <w:rsid w:val="00511300"/>
    <w:rsid w:val="00511DC9"/>
    <w:rsid w:val="005136BD"/>
    <w:rsid w:val="00516224"/>
    <w:rsid w:val="0052566D"/>
    <w:rsid w:val="00542A28"/>
    <w:rsid w:val="00556A38"/>
    <w:rsid w:val="00577656"/>
    <w:rsid w:val="005A21D1"/>
    <w:rsid w:val="005B5C7E"/>
    <w:rsid w:val="005C018B"/>
    <w:rsid w:val="00605EA4"/>
    <w:rsid w:val="00622BC6"/>
    <w:rsid w:val="00624606"/>
    <w:rsid w:val="00675025"/>
    <w:rsid w:val="00696162"/>
    <w:rsid w:val="006A4D8B"/>
    <w:rsid w:val="0070351A"/>
    <w:rsid w:val="00704E80"/>
    <w:rsid w:val="00745442"/>
    <w:rsid w:val="00746DB2"/>
    <w:rsid w:val="00757AC1"/>
    <w:rsid w:val="00757FDD"/>
    <w:rsid w:val="0079724E"/>
    <w:rsid w:val="007C6705"/>
    <w:rsid w:val="007D715D"/>
    <w:rsid w:val="00800021"/>
    <w:rsid w:val="00825F39"/>
    <w:rsid w:val="00841AD4"/>
    <w:rsid w:val="008912AB"/>
    <w:rsid w:val="00892D6C"/>
    <w:rsid w:val="0089371C"/>
    <w:rsid w:val="008C1EE3"/>
    <w:rsid w:val="008C323B"/>
    <w:rsid w:val="008C7743"/>
    <w:rsid w:val="00917BC0"/>
    <w:rsid w:val="00930627"/>
    <w:rsid w:val="00951859"/>
    <w:rsid w:val="009744C7"/>
    <w:rsid w:val="00976AA7"/>
    <w:rsid w:val="009A0670"/>
    <w:rsid w:val="009A3E26"/>
    <w:rsid w:val="009A3FD6"/>
    <w:rsid w:val="009D6722"/>
    <w:rsid w:val="009E2584"/>
    <w:rsid w:val="009E2CD4"/>
    <w:rsid w:val="00A03EB2"/>
    <w:rsid w:val="00A11035"/>
    <w:rsid w:val="00A3117B"/>
    <w:rsid w:val="00A4397C"/>
    <w:rsid w:val="00A46272"/>
    <w:rsid w:val="00A823C5"/>
    <w:rsid w:val="00AC10A1"/>
    <w:rsid w:val="00AC7432"/>
    <w:rsid w:val="00AC7ED4"/>
    <w:rsid w:val="00AE2C7C"/>
    <w:rsid w:val="00AE7175"/>
    <w:rsid w:val="00B012FB"/>
    <w:rsid w:val="00B0699D"/>
    <w:rsid w:val="00B242F6"/>
    <w:rsid w:val="00B5351D"/>
    <w:rsid w:val="00B65F09"/>
    <w:rsid w:val="00B70E25"/>
    <w:rsid w:val="00BB0A97"/>
    <w:rsid w:val="00BD4168"/>
    <w:rsid w:val="00C00789"/>
    <w:rsid w:val="00C0121F"/>
    <w:rsid w:val="00C52406"/>
    <w:rsid w:val="00C558B2"/>
    <w:rsid w:val="00C61CC3"/>
    <w:rsid w:val="00C72122"/>
    <w:rsid w:val="00C9007C"/>
    <w:rsid w:val="00C91556"/>
    <w:rsid w:val="00C97178"/>
    <w:rsid w:val="00CA16F5"/>
    <w:rsid w:val="00CC5A86"/>
    <w:rsid w:val="00CD0F26"/>
    <w:rsid w:val="00CD32EB"/>
    <w:rsid w:val="00D070C0"/>
    <w:rsid w:val="00D105E0"/>
    <w:rsid w:val="00D452B3"/>
    <w:rsid w:val="00D82ED4"/>
    <w:rsid w:val="00D91532"/>
    <w:rsid w:val="00DB5C03"/>
    <w:rsid w:val="00DC69BD"/>
    <w:rsid w:val="00DD7954"/>
    <w:rsid w:val="00DE01F0"/>
    <w:rsid w:val="00DE6B2A"/>
    <w:rsid w:val="00E02061"/>
    <w:rsid w:val="00E62FDA"/>
    <w:rsid w:val="00E73A43"/>
    <w:rsid w:val="00E9267A"/>
    <w:rsid w:val="00EC78EC"/>
    <w:rsid w:val="00F05697"/>
    <w:rsid w:val="00F15B5E"/>
    <w:rsid w:val="00F52ACA"/>
    <w:rsid w:val="00F74BF9"/>
    <w:rsid w:val="00F85333"/>
    <w:rsid w:val="00FB3615"/>
    <w:rsid w:val="00FB4EF3"/>
    <w:rsid w:val="00FC0F87"/>
    <w:rsid w:val="00FE4D10"/>
    <w:rsid w:val="00FF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2F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B242F6"/>
    <w:pPr>
      <w:keepNext/>
      <w:spacing w:line="360" w:lineRule="auto"/>
      <w:jc w:val="center"/>
      <w:outlineLvl w:val="1"/>
    </w:pPr>
    <w:rPr>
      <w:rFonts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242F6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B242F6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B242F6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B242F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242F6"/>
    <w:rPr>
      <w:rFonts w:ascii="Arial" w:eastAsia="Times New Roman" w:hAnsi="Arial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B242F6"/>
  </w:style>
  <w:style w:type="paragraph" w:customStyle="1" w:styleId="Florete-FtoPrrafo">
    <w:name w:val="Florete-Fto.Párrafo."/>
    <w:basedOn w:val="Normal"/>
    <w:rsid w:val="00B242F6"/>
    <w:pPr>
      <w:spacing w:line="520" w:lineRule="exact"/>
      <w:jc w:val="both"/>
    </w:pPr>
  </w:style>
  <w:style w:type="paragraph" w:styleId="Ttulo">
    <w:name w:val="Title"/>
    <w:basedOn w:val="Normal"/>
    <w:link w:val="TtuloCar"/>
    <w:qFormat/>
    <w:rsid w:val="00B242F6"/>
    <w:pPr>
      <w:spacing w:line="360" w:lineRule="auto"/>
      <w:jc w:val="center"/>
    </w:pPr>
    <w:rPr>
      <w:b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B242F6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Prrafodelista">
    <w:name w:val="List Paragraph"/>
    <w:basedOn w:val="Normal"/>
    <w:uiPriority w:val="34"/>
    <w:qFormat/>
    <w:rsid w:val="00C52406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F154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F154F"/>
    <w:rPr>
      <w:rFonts w:ascii="Arial" w:eastAsia="Times New Roman" w:hAnsi="Arial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2F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B242F6"/>
    <w:pPr>
      <w:keepNext/>
      <w:spacing w:line="360" w:lineRule="auto"/>
      <w:jc w:val="center"/>
      <w:outlineLvl w:val="1"/>
    </w:pPr>
    <w:rPr>
      <w:rFonts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242F6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B242F6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B242F6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B242F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242F6"/>
    <w:rPr>
      <w:rFonts w:ascii="Arial" w:eastAsia="Times New Roman" w:hAnsi="Arial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B242F6"/>
  </w:style>
  <w:style w:type="paragraph" w:customStyle="1" w:styleId="Florete-FtoPrrafo">
    <w:name w:val="Florete-Fto.Párrafo."/>
    <w:basedOn w:val="Normal"/>
    <w:rsid w:val="00B242F6"/>
    <w:pPr>
      <w:spacing w:line="520" w:lineRule="exact"/>
      <w:jc w:val="both"/>
    </w:pPr>
  </w:style>
  <w:style w:type="paragraph" w:styleId="Ttulo">
    <w:name w:val="Title"/>
    <w:basedOn w:val="Normal"/>
    <w:link w:val="TtuloCar"/>
    <w:qFormat/>
    <w:rsid w:val="00B242F6"/>
    <w:pPr>
      <w:spacing w:line="360" w:lineRule="auto"/>
      <w:jc w:val="center"/>
    </w:pPr>
    <w:rPr>
      <w:b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B242F6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Prrafodelista">
    <w:name w:val="List Paragraph"/>
    <w:basedOn w:val="Normal"/>
    <w:uiPriority w:val="34"/>
    <w:qFormat/>
    <w:rsid w:val="00C52406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F154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F154F"/>
    <w:rPr>
      <w:rFonts w:ascii="Arial" w:eastAsia="Times New Roman" w:hAnsi="Arial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BD61B-AC09-4B6B-8131-81CA3A8C9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MARIZA GONZALEZ PADILLA</dc:creator>
  <cp:lastModifiedBy>tribunal1</cp:lastModifiedBy>
  <cp:revision>5</cp:revision>
  <cp:lastPrinted>2018-10-11T13:38:00Z</cp:lastPrinted>
  <dcterms:created xsi:type="dcterms:W3CDTF">2018-10-11T13:38:00Z</dcterms:created>
  <dcterms:modified xsi:type="dcterms:W3CDTF">2018-10-11T13:40:00Z</dcterms:modified>
</cp:coreProperties>
</file>