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EA" w:rsidRDefault="00277AE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277AEA" w:rsidRDefault="00277AE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77AEA" w:rsidRDefault="00277AE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8 DE MAYO DE 2013</w:t>
      </w:r>
    </w:p>
    <w:p w:rsidR="00F74F3B" w:rsidRPr="00277AEA" w:rsidRDefault="00277AEA" w:rsidP="00277AEA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F95E81">
        <w:rPr>
          <w:rFonts w:ascii="Helvetica" w:hAnsi="Helvetica"/>
          <w:b/>
          <w:lang w:val="es-ES_tradnl"/>
        </w:rPr>
        <w:t xml:space="preserve">(E. E. Nº </w:t>
      </w:r>
      <w:r w:rsidR="00F74F3B" w:rsidRPr="00277AEA">
        <w:rPr>
          <w:rFonts w:ascii="Arial" w:hAnsi="Arial" w:cs="Arial"/>
          <w:b/>
          <w:sz w:val="24"/>
          <w:szCs w:val="24"/>
        </w:rPr>
        <w:t>2012-17-1-0002630</w:t>
      </w:r>
      <w:r w:rsidRPr="00277AEA">
        <w:rPr>
          <w:rFonts w:ascii="Arial" w:hAnsi="Arial" w:cs="Arial"/>
          <w:b/>
          <w:sz w:val="24"/>
          <w:szCs w:val="24"/>
        </w:rPr>
        <w:t xml:space="preserve"> </w:t>
      </w:r>
      <w:r w:rsidR="00F74F3B" w:rsidRPr="00277AEA">
        <w:rPr>
          <w:rFonts w:ascii="Arial" w:hAnsi="Arial" w:cs="Arial"/>
          <w:b/>
          <w:sz w:val="24"/>
          <w:szCs w:val="24"/>
        </w:rPr>
        <w:t>E</w:t>
      </w:r>
      <w:r w:rsidR="00A136BD" w:rsidRPr="00277AEA">
        <w:rPr>
          <w:rFonts w:ascii="Arial" w:hAnsi="Arial" w:cs="Arial"/>
          <w:b/>
          <w:sz w:val="24"/>
          <w:szCs w:val="24"/>
        </w:rPr>
        <w:t xml:space="preserve">. </w:t>
      </w:r>
      <w:r w:rsidR="00F74F3B" w:rsidRPr="00277AEA">
        <w:rPr>
          <w:rFonts w:ascii="Arial" w:hAnsi="Arial" w:cs="Arial"/>
          <w:b/>
          <w:sz w:val="24"/>
          <w:szCs w:val="24"/>
        </w:rPr>
        <w:t>N°: 1855</w:t>
      </w:r>
      <w:r w:rsidR="00A136BD" w:rsidRPr="00277AEA">
        <w:rPr>
          <w:rFonts w:ascii="Arial" w:hAnsi="Arial" w:cs="Arial"/>
          <w:b/>
          <w:sz w:val="24"/>
          <w:szCs w:val="24"/>
        </w:rPr>
        <w:t>/12</w:t>
      </w:r>
      <w:r w:rsidRPr="00277AEA">
        <w:rPr>
          <w:rFonts w:ascii="Arial" w:hAnsi="Arial" w:cs="Arial"/>
          <w:b/>
          <w:sz w:val="24"/>
          <w:szCs w:val="24"/>
        </w:rPr>
        <w:t>)</w:t>
      </w:r>
    </w:p>
    <w:p w:rsidR="00F74F3B" w:rsidRPr="00F74F3B" w:rsidRDefault="00A136BD" w:rsidP="00A03BE4">
      <w:pPr>
        <w:suppressAutoHyphens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74F3B" w:rsidRPr="00F74F3B">
        <w:rPr>
          <w:rFonts w:ascii="Arial" w:hAnsi="Arial" w:cs="Arial"/>
          <w:b/>
          <w:sz w:val="24"/>
          <w:szCs w:val="24"/>
        </w:rPr>
        <w:t>VISTO:</w:t>
      </w:r>
      <w:r w:rsidR="00F74F3B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N</w:t>
      </w:r>
      <w:r w:rsidR="00F74F3B">
        <w:rPr>
          <w:rFonts w:ascii="Arial" w:hAnsi="Arial" w:cs="Arial"/>
          <w:sz w:val="24"/>
          <w:szCs w:val="24"/>
        </w:rPr>
        <w:t xml:space="preserve">ota de </w:t>
      </w:r>
      <w:r w:rsidR="00F74F3B" w:rsidRPr="00F74F3B">
        <w:rPr>
          <w:rFonts w:ascii="Arial" w:hAnsi="Arial" w:cs="Arial"/>
          <w:sz w:val="24"/>
          <w:szCs w:val="24"/>
        </w:rPr>
        <w:t>fecha 25</w:t>
      </w:r>
      <w:r>
        <w:rPr>
          <w:rFonts w:ascii="Arial" w:hAnsi="Arial" w:cs="Arial"/>
          <w:sz w:val="24"/>
          <w:szCs w:val="24"/>
        </w:rPr>
        <w:t xml:space="preserve"> de febrero de 20</w:t>
      </w:r>
      <w:r w:rsidR="00F74F3B" w:rsidRPr="00F74F3B">
        <w:rPr>
          <w:rFonts w:ascii="Arial" w:hAnsi="Arial" w:cs="Arial"/>
          <w:sz w:val="24"/>
          <w:szCs w:val="24"/>
        </w:rPr>
        <w:t xml:space="preserve">13, remitida por el Contador Delegado en la Administración Nacional de Usinas y Transmisiones Eléctricas, relacionada con la reiteración del gasto emergente </w:t>
      </w:r>
      <w:r w:rsidR="00C27C12">
        <w:rPr>
          <w:rFonts w:ascii="Arial" w:hAnsi="Arial" w:cs="Arial"/>
          <w:sz w:val="24"/>
          <w:szCs w:val="24"/>
        </w:rPr>
        <w:t xml:space="preserve">de la ampliación </w:t>
      </w:r>
      <w:r w:rsidR="00F74F3B" w:rsidRPr="00F74F3B">
        <w:rPr>
          <w:rFonts w:ascii="Arial" w:hAnsi="Arial" w:cs="Arial"/>
          <w:sz w:val="24"/>
          <w:szCs w:val="24"/>
        </w:rPr>
        <w:t xml:space="preserve">de la Licitación Pública P 41856, </w:t>
      </w:r>
      <w:r w:rsidR="0048660C">
        <w:rPr>
          <w:rFonts w:ascii="Arial" w:hAnsi="Arial" w:cs="Arial"/>
          <w:sz w:val="24"/>
          <w:szCs w:val="24"/>
        </w:rPr>
        <w:t>para la contratación del</w:t>
      </w:r>
      <w:r w:rsidR="00F74F3B" w:rsidRPr="00F74F3B">
        <w:rPr>
          <w:rFonts w:ascii="Arial" w:hAnsi="Arial" w:cs="Arial"/>
          <w:sz w:val="24"/>
          <w:szCs w:val="24"/>
        </w:rPr>
        <w:t xml:space="preserve"> </w:t>
      </w:r>
      <w:r w:rsidR="0048660C">
        <w:rPr>
          <w:rFonts w:ascii="Arial" w:hAnsi="Arial" w:cs="Arial"/>
          <w:sz w:val="24"/>
          <w:szCs w:val="24"/>
        </w:rPr>
        <w:t>s</w:t>
      </w:r>
      <w:r w:rsidR="00F74F3B" w:rsidRPr="00F74F3B">
        <w:rPr>
          <w:rFonts w:ascii="Arial" w:hAnsi="Arial" w:cs="Arial"/>
          <w:sz w:val="24"/>
          <w:szCs w:val="24"/>
        </w:rPr>
        <w:t xml:space="preserve">ervicio de </w:t>
      </w:r>
      <w:r w:rsidR="0048660C">
        <w:rPr>
          <w:rFonts w:ascii="Arial" w:hAnsi="Arial" w:cs="Arial"/>
          <w:sz w:val="24"/>
          <w:szCs w:val="24"/>
        </w:rPr>
        <w:t>d</w:t>
      </w:r>
      <w:r w:rsidR="00F74F3B" w:rsidRPr="00F74F3B">
        <w:rPr>
          <w:rFonts w:ascii="Arial" w:hAnsi="Arial" w:cs="Arial"/>
          <w:sz w:val="24"/>
          <w:szCs w:val="24"/>
        </w:rPr>
        <w:t xml:space="preserve">esarrollo de </w:t>
      </w:r>
      <w:r w:rsidR="0048660C">
        <w:rPr>
          <w:rFonts w:ascii="Arial" w:hAnsi="Arial" w:cs="Arial"/>
          <w:sz w:val="24"/>
          <w:szCs w:val="24"/>
        </w:rPr>
        <w:t>p</w:t>
      </w:r>
      <w:r w:rsidR="00F74F3B" w:rsidRPr="00F74F3B">
        <w:rPr>
          <w:rFonts w:ascii="Arial" w:hAnsi="Arial" w:cs="Arial"/>
          <w:sz w:val="24"/>
          <w:szCs w:val="24"/>
        </w:rPr>
        <w:t xml:space="preserve">royectos </w:t>
      </w:r>
      <w:r w:rsidR="0048660C">
        <w:rPr>
          <w:rFonts w:ascii="Arial" w:hAnsi="Arial" w:cs="Arial"/>
          <w:sz w:val="24"/>
          <w:szCs w:val="24"/>
        </w:rPr>
        <w:t>e</w:t>
      </w:r>
      <w:r w:rsidR="00F74F3B" w:rsidRPr="00F74F3B">
        <w:rPr>
          <w:rFonts w:ascii="Arial" w:hAnsi="Arial" w:cs="Arial"/>
          <w:sz w:val="24"/>
          <w:szCs w:val="24"/>
        </w:rPr>
        <w:t xml:space="preserve">léctricos, </w:t>
      </w:r>
      <w:r w:rsidR="0048660C">
        <w:rPr>
          <w:rFonts w:ascii="Arial" w:hAnsi="Arial" w:cs="Arial"/>
          <w:sz w:val="24"/>
          <w:szCs w:val="24"/>
        </w:rPr>
        <w:t>e</w:t>
      </w:r>
      <w:r w:rsidR="00F74F3B" w:rsidRPr="00F74F3B">
        <w:rPr>
          <w:rFonts w:ascii="Arial" w:hAnsi="Arial" w:cs="Arial"/>
          <w:sz w:val="24"/>
          <w:szCs w:val="24"/>
        </w:rPr>
        <w:t xml:space="preserve">lectrónicos e </w:t>
      </w:r>
      <w:r w:rsidR="0048660C">
        <w:rPr>
          <w:rFonts w:ascii="Arial" w:hAnsi="Arial" w:cs="Arial"/>
          <w:sz w:val="24"/>
          <w:szCs w:val="24"/>
        </w:rPr>
        <w:t>i</w:t>
      </w:r>
      <w:r w:rsidR="00AD5862">
        <w:rPr>
          <w:rFonts w:ascii="Arial" w:hAnsi="Arial" w:cs="Arial"/>
          <w:sz w:val="24"/>
          <w:szCs w:val="24"/>
        </w:rPr>
        <w:t>nformáticos</w:t>
      </w:r>
      <w:r w:rsidR="00777291">
        <w:rPr>
          <w:rFonts w:ascii="Arial" w:hAnsi="Arial" w:cs="Arial"/>
          <w:sz w:val="24"/>
          <w:szCs w:val="24"/>
        </w:rPr>
        <w:t>;</w:t>
      </w:r>
    </w:p>
    <w:p w:rsidR="00C27C12" w:rsidRPr="00C27C12" w:rsidRDefault="00F74F3B" w:rsidP="00A136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 w:rsidRPr="00F74F3B">
        <w:rPr>
          <w:rFonts w:ascii="Arial" w:hAnsi="Arial" w:cs="Arial"/>
          <w:b/>
          <w:sz w:val="24"/>
          <w:szCs w:val="24"/>
        </w:rPr>
        <w:t>RESULTANDO:</w:t>
      </w:r>
      <w:r w:rsidRPr="00F74F3B">
        <w:rPr>
          <w:rFonts w:ascii="Arial" w:hAnsi="Arial" w:cs="Arial"/>
          <w:sz w:val="24"/>
          <w:szCs w:val="24"/>
        </w:rPr>
        <w:t xml:space="preserve"> </w:t>
      </w:r>
      <w:r w:rsidRPr="00F40943">
        <w:rPr>
          <w:rFonts w:ascii="Arial" w:hAnsi="Arial" w:cs="Arial"/>
          <w:b/>
          <w:sz w:val="24"/>
          <w:szCs w:val="24"/>
        </w:rPr>
        <w:t>1)</w:t>
      </w:r>
      <w:r w:rsidRPr="00F74F3B">
        <w:rPr>
          <w:rFonts w:ascii="Arial" w:hAnsi="Arial" w:cs="Arial"/>
          <w:sz w:val="24"/>
          <w:szCs w:val="24"/>
        </w:rPr>
        <w:t xml:space="preserve"> 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que por Resolución N° 11-1717</w:t>
      </w:r>
      <w:r w:rsidR="00C27C12">
        <w:rPr>
          <w:rFonts w:ascii="Arial" w:hAnsi="Arial" w:cs="Arial"/>
          <w:sz w:val="24"/>
          <w:szCs w:val="24"/>
          <w:lang w:val="es-ES_tradnl"/>
        </w:rPr>
        <w:t>,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 xml:space="preserve"> de fecha 25</w:t>
      </w:r>
      <w:r w:rsidR="00A03BE4">
        <w:rPr>
          <w:rFonts w:ascii="Arial" w:hAnsi="Arial" w:cs="Arial"/>
          <w:sz w:val="24"/>
          <w:szCs w:val="24"/>
          <w:lang w:val="es-ES_tradnl"/>
        </w:rPr>
        <w:t xml:space="preserve"> de noviembre de 20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11, el</w:t>
      </w:r>
      <w:r w:rsidR="00A136B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Directorio dispuso la adjudicación en forma parcial a Porto Varese SA (65 %) y</w:t>
      </w:r>
      <w:r w:rsidR="00A136BD">
        <w:rPr>
          <w:rFonts w:ascii="Arial" w:hAnsi="Arial" w:cs="Arial"/>
          <w:sz w:val="24"/>
          <w:szCs w:val="24"/>
          <w:lang w:val="es-ES_tradnl"/>
        </w:rPr>
        <w:t xml:space="preserve"> </w:t>
      </w:r>
      <w:proofErr w:type="spellStart"/>
      <w:r w:rsidR="00C27C12" w:rsidRPr="00C27C12">
        <w:rPr>
          <w:rFonts w:ascii="Arial" w:hAnsi="Arial" w:cs="Arial"/>
          <w:sz w:val="24"/>
          <w:szCs w:val="24"/>
          <w:lang w:val="es-ES_tradnl"/>
        </w:rPr>
        <w:t>Neveland</w:t>
      </w:r>
      <w:proofErr w:type="spellEnd"/>
      <w:r w:rsidR="00C27C12" w:rsidRPr="00C27C12">
        <w:rPr>
          <w:rFonts w:ascii="Arial" w:hAnsi="Arial" w:cs="Arial"/>
          <w:sz w:val="24"/>
          <w:szCs w:val="24"/>
          <w:lang w:val="es-ES_tradnl"/>
        </w:rPr>
        <w:t xml:space="preserve"> S</w:t>
      </w:r>
      <w:r w:rsidR="00A136BD">
        <w:rPr>
          <w:rFonts w:ascii="Arial" w:hAnsi="Arial" w:cs="Arial"/>
          <w:sz w:val="24"/>
          <w:szCs w:val="24"/>
          <w:lang w:val="es-ES_tradnl"/>
        </w:rPr>
        <w:t>.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A</w:t>
      </w:r>
      <w:r w:rsidR="00A136BD">
        <w:rPr>
          <w:rFonts w:ascii="Arial" w:hAnsi="Arial" w:cs="Arial"/>
          <w:sz w:val="24"/>
          <w:szCs w:val="24"/>
          <w:lang w:val="es-ES_tradnl"/>
        </w:rPr>
        <w:t>.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 xml:space="preserve"> (35 %), por los montos de</w:t>
      </w:r>
      <w:r w:rsidR="00971B59">
        <w:rPr>
          <w:rFonts w:ascii="Arial" w:hAnsi="Arial" w:cs="Arial"/>
          <w:sz w:val="24"/>
          <w:szCs w:val="24"/>
          <w:lang w:val="es-ES_tradnl"/>
        </w:rPr>
        <w:t xml:space="preserve"> $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38:064.000 y $ 20:496.000</w:t>
      </w:r>
      <w:r w:rsidR="00A136BD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respectivame</w:t>
      </w:r>
      <w:r w:rsidR="00C27C12">
        <w:rPr>
          <w:rFonts w:ascii="Arial" w:hAnsi="Arial" w:cs="Arial"/>
          <w:sz w:val="24"/>
          <w:szCs w:val="24"/>
          <w:lang w:val="es-ES_tradnl"/>
        </w:rPr>
        <w:t>nte (ambos montos IVA incluido).  E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ste Tribunal, en sesión de fecha 11</w:t>
      </w:r>
      <w:r w:rsidR="00A136BD">
        <w:rPr>
          <w:rFonts w:ascii="Arial" w:hAnsi="Arial" w:cs="Arial"/>
          <w:sz w:val="24"/>
          <w:szCs w:val="24"/>
          <w:lang w:val="es-ES_tradnl"/>
        </w:rPr>
        <w:t xml:space="preserve"> de enero de 20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12, acordó</w:t>
      </w:r>
      <w:r w:rsidR="00C27C1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cometer al Contador Delegado la intervención preventiva del gasto;</w:t>
      </w:r>
    </w:p>
    <w:p w:rsidR="00F74F3B" w:rsidRPr="00A136BD" w:rsidRDefault="000500F1" w:rsidP="000500F1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C27C12">
        <w:rPr>
          <w:rFonts w:ascii="Arial" w:hAnsi="Arial" w:cs="Arial"/>
          <w:b/>
          <w:bCs/>
          <w:sz w:val="24"/>
          <w:szCs w:val="24"/>
          <w:lang w:val="es-ES_tradnl"/>
        </w:rPr>
        <w:t xml:space="preserve">2) </w:t>
      </w:r>
      <w:r w:rsidR="00F74F3B" w:rsidRPr="00F74F3B">
        <w:rPr>
          <w:rFonts w:ascii="Arial" w:hAnsi="Arial" w:cs="Arial"/>
          <w:sz w:val="24"/>
          <w:szCs w:val="24"/>
        </w:rPr>
        <w:t>que</w:t>
      </w:r>
      <w:r w:rsidR="00A136BD">
        <w:rPr>
          <w:rFonts w:ascii="Arial" w:hAnsi="Arial" w:cs="Arial"/>
          <w:sz w:val="24"/>
          <w:szCs w:val="24"/>
        </w:rPr>
        <w:t>,</w:t>
      </w:r>
      <w:r w:rsidR="00F74F3B" w:rsidRPr="00F74F3B">
        <w:rPr>
          <w:rFonts w:ascii="Arial" w:hAnsi="Arial" w:cs="Arial"/>
          <w:sz w:val="24"/>
          <w:szCs w:val="24"/>
        </w:rPr>
        <w:t xml:space="preserve"> por Resolución G.G. Nº 210/12 de fecha 23</w:t>
      </w:r>
      <w:r w:rsidR="00A136BD">
        <w:rPr>
          <w:rFonts w:ascii="Arial" w:hAnsi="Arial" w:cs="Arial"/>
          <w:sz w:val="24"/>
          <w:szCs w:val="24"/>
        </w:rPr>
        <w:t xml:space="preserve"> de agosto de 20</w:t>
      </w:r>
      <w:r w:rsidR="00F74F3B" w:rsidRPr="00F74F3B">
        <w:rPr>
          <w:rFonts w:ascii="Arial" w:hAnsi="Arial" w:cs="Arial"/>
          <w:sz w:val="24"/>
          <w:szCs w:val="24"/>
        </w:rPr>
        <w:t xml:space="preserve">12, el Gerente General, en ejercicio de atribuciones delegadas, </w:t>
      </w:r>
      <w:r w:rsidR="00C27C12">
        <w:rPr>
          <w:rFonts w:ascii="Arial" w:hAnsi="Arial" w:cs="Arial"/>
          <w:sz w:val="24"/>
          <w:szCs w:val="24"/>
        </w:rPr>
        <w:t>amplió la contratación en un 100% con</w:t>
      </w:r>
      <w:r w:rsidR="00777291">
        <w:rPr>
          <w:rFonts w:ascii="Arial" w:hAnsi="Arial" w:cs="Arial"/>
          <w:sz w:val="24"/>
          <w:szCs w:val="24"/>
        </w:rPr>
        <w:t xml:space="preserve"> Porto Varese S.A. y</w:t>
      </w:r>
      <w:r w:rsidR="00F40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4F3B" w:rsidRPr="00F74F3B">
        <w:rPr>
          <w:rFonts w:ascii="Arial" w:hAnsi="Arial" w:cs="Arial"/>
          <w:sz w:val="24"/>
          <w:szCs w:val="24"/>
        </w:rPr>
        <w:t>Neveland</w:t>
      </w:r>
      <w:proofErr w:type="spellEnd"/>
      <w:r w:rsidR="00F74F3B" w:rsidRPr="00F74F3B">
        <w:rPr>
          <w:rFonts w:ascii="Arial" w:hAnsi="Arial" w:cs="Arial"/>
          <w:sz w:val="24"/>
          <w:szCs w:val="24"/>
        </w:rPr>
        <w:t xml:space="preserve"> S.A., 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por los montos de $ 38:064.000 y $ 20:496.000</w:t>
      </w:r>
      <w:r w:rsidR="00C27C1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C27C12" w:rsidRPr="00C27C12">
        <w:rPr>
          <w:rFonts w:ascii="Arial" w:hAnsi="Arial" w:cs="Arial"/>
          <w:sz w:val="24"/>
          <w:szCs w:val="24"/>
          <w:lang w:val="es-ES_tradnl"/>
        </w:rPr>
        <w:t>respectivame</w:t>
      </w:r>
      <w:r w:rsidR="00C27C12">
        <w:rPr>
          <w:rFonts w:ascii="Arial" w:hAnsi="Arial" w:cs="Arial"/>
          <w:sz w:val="24"/>
          <w:szCs w:val="24"/>
          <w:lang w:val="es-ES_tradnl"/>
        </w:rPr>
        <w:t>nte (ambos montos IVA incluido)</w:t>
      </w:r>
      <w:r w:rsidR="00F74F3B" w:rsidRPr="00F74F3B">
        <w:rPr>
          <w:rFonts w:ascii="Arial" w:hAnsi="Arial" w:cs="Arial"/>
          <w:sz w:val="24"/>
          <w:szCs w:val="24"/>
        </w:rPr>
        <w:t xml:space="preserve">; </w:t>
      </w:r>
    </w:p>
    <w:p w:rsidR="00276E32" w:rsidRDefault="000500F1" w:rsidP="000500F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27C12" w:rsidRPr="00C27C12">
        <w:rPr>
          <w:rFonts w:ascii="Arial" w:hAnsi="Arial" w:cs="Arial"/>
          <w:b/>
          <w:sz w:val="24"/>
          <w:szCs w:val="24"/>
        </w:rPr>
        <w:t>3</w:t>
      </w:r>
      <w:r w:rsidR="00F74F3B" w:rsidRPr="00C27C12">
        <w:rPr>
          <w:rFonts w:ascii="Arial" w:hAnsi="Arial" w:cs="Arial"/>
          <w:b/>
          <w:sz w:val="24"/>
          <w:szCs w:val="24"/>
        </w:rPr>
        <w:t>)</w:t>
      </w:r>
      <w:r w:rsidR="00F74F3B" w:rsidRPr="00F74F3B">
        <w:rPr>
          <w:rFonts w:ascii="Arial" w:hAnsi="Arial" w:cs="Arial"/>
          <w:sz w:val="24"/>
          <w:szCs w:val="24"/>
        </w:rPr>
        <w:t xml:space="preserve"> que con fecha 19</w:t>
      </w:r>
      <w:r w:rsidR="00A136BD">
        <w:rPr>
          <w:rFonts w:ascii="Arial" w:hAnsi="Arial" w:cs="Arial"/>
          <w:sz w:val="24"/>
          <w:szCs w:val="24"/>
        </w:rPr>
        <w:t xml:space="preserve"> de diciembre de 20</w:t>
      </w:r>
      <w:r w:rsidR="00F74F3B" w:rsidRPr="00F74F3B">
        <w:rPr>
          <w:rFonts w:ascii="Arial" w:hAnsi="Arial" w:cs="Arial"/>
          <w:sz w:val="24"/>
          <w:szCs w:val="24"/>
        </w:rPr>
        <w:t xml:space="preserve">12, este </w:t>
      </w:r>
      <w:r w:rsidR="00183D5F">
        <w:rPr>
          <w:rFonts w:ascii="Arial" w:hAnsi="Arial" w:cs="Arial"/>
          <w:sz w:val="24"/>
          <w:szCs w:val="24"/>
        </w:rPr>
        <w:t>T</w:t>
      </w:r>
      <w:r w:rsidR="00F74F3B" w:rsidRPr="00F74F3B">
        <w:rPr>
          <w:rFonts w:ascii="Arial" w:hAnsi="Arial" w:cs="Arial"/>
          <w:sz w:val="24"/>
          <w:szCs w:val="24"/>
        </w:rPr>
        <w:t xml:space="preserve">ribunal observó el gasto en cuanto se contravino el </w:t>
      </w:r>
      <w:r w:rsidR="00A136BD">
        <w:rPr>
          <w:rFonts w:ascii="Arial" w:hAnsi="Arial" w:cs="Arial"/>
          <w:sz w:val="24"/>
          <w:szCs w:val="24"/>
        </w:rPr>
        <w:t>A</w:t>
      </w:r>
      <w:r w:rsidR="00F74F3B" w:rsidRPr="00F74F3B">
        <w:rPr>
          <w:rFonts w:ascii="Arial" w:hAnsi="Arial" w:cs="Arial"/>
          <w:sz w:val="24"/>
          <w:szCs w:val="24"/>
        </w:rPr>
        <w:t>rtículo 15 del TOCAF, al comprome</w:t>
      </w:r>
      <w:r w:rsidR="00C27C12">
        <w:rPr>
          <w:rFonts w:ascii="Arial" w:hAnsi="Arial" w:cs="Arial"/>
          <w:sz w:val="24"/>
          <w:szCs w:val="24"/>
        </w:rPr>
        <w:t>terlo</w:t>
      </w:r>
      <w:r w:rsidR="00F74F3B" w:rsidRPr="00F74F3B">
        <w:rPr>
          <w:rFonts w:ascii="Arial" w:hAnsi="Arial" w:cs="Arial"/>
          <w:sz w:val="24"/>
          <w:szCs w:val="24"/>
        </w:rPr>
        <w:t xml:space="preserve"> sin que existiera crédito presupuestal disponible;</w:t>
      </w:r>
    </w:p>
    <w:p w:rsidR="00F74F3B" w:rsidRPr="00F74F3B" w:rsidRDefault="000500F1" w:rsidP="000500F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27C12">
        <w:rPr>
          <w:rFonts w:ascii="Arial" w:hAnsi="Arial" w:cs="Arial"/>
          <w:b/>
          <w:sz w:val="24"/>
          <w:szCs w:val="24"/>
        </w:rPr>
        <w:t>4</w:t>
      </w:r>
      <w:r w:rsidR="00F74F3B" w:rsidRPr="00A136BD">
        <w:rPr>
          <w:rFonts w:ascii="Arial" w:hAnsi="Arial" w:cs="Arial"/>
          <w:b/>
          <w:sz w:val="24"/>
          <w:szCs w:val="24"/>
        </w:rPr>
        <w:t>)</w:t>
      </w:r>
      <w:r w:rsidR="00F74F3B" w:rsidRPr="00F74F3B">
        <w:rPr>
          <w:rFonts w:ascii="Arial" w:hAnsi="Arial" w:cs="Arial"/>
          <w:sz w:val="24"/>
          <w:szCs w:val="24"/>
        </w:rPr>
        <w:t xml:space="preserve"> que</w:t>
      </w:r>
      <w:r w:rsidR="00A136BD">
        <w:rPr>
          <w:rFonts w:ascii="Arial" w:hAnsi="Arial" w:cs="Arial"/>
          <w:sz w:val="24"/>
          <w:szCs w:val="24"/>
        </w:rPr>
        <w:t>,</w:t>
      </w:r>
      <w:r w:rsidR="00F74F3B" w:rsidRPr="00F74F3B">
        <w:rPr>
          <w:rFonts w:ascii="Arial" w:hAnsi="Arial" w:cs="Arial"/>
          <w:sz w:val="24"/>
          <w:szCs w:val="24"/>
        </w:rPr>
        <w:t xml:space="preserve"> en </w:t>
      </w:r>
      <w:r w:rsidR="00C27C12">
        <w:rPr>
          <w:rFonts w:ascii="Arial" w:hAnsi="Arial" w:cs="Arial"/>
          <w:sz w:val="24"/>
          <w:szCs w:val="24"/>
        </w:rPr>
        <w:t>l</w:t>
      </w:r>
      <w:r w:rsidR="00F74F3B" w:rsidRPr="00F74F3B">
        <w:rPr>
          <w:rFonts w:ascii="Arial" w:hAnsi="Arial" w:cs="Arial"/>
          <w:sz w:val="24"/>
          <w:szCs w:val="24"/>
        </w:rPr>
        <w:t>a oportunidad, por Resolución</w:t>
      </w:r>
      <w:r w:rsidR="00183D5F">
        <w:rPr>
          <w:rFonts w:ascii="Arial" w:hAnsi="Arial" w:cs="Arial"/>
          <w:sz w:val="24"/>
          <w:szCs w:val="24"/>
        </w:rPr>
        <w:t xml:space="preserve"> </w:t>
      </w:r>
      <w:r w:rsidR="00F74F3B" w:rsidRPr="00F74F3B">
        <w:rPr>
          <w:rFonts w:ascii="Arial" w:hAnsi="Arial" w:cs="Arial"/>
          <w:sz w:val="24"/>
          <w:szCs w:val="24"/>
        </w:rPr>
        <w:t xml:space="preserve">G.G. Nº006/13 de fecha </w:t>
      </w:r>
      <w:r w:rsidR="00C27C12">
        <w:rPr>
          <w:rFonts w:ascii="Arial" w:hAnsi="Arial" w:cs="Arial"/>
          <w:sz w:val="24"/>
          <w:szCs w:val="24"/>
        </w:rPr>
        <w:t>23</w:t>
      </w:r>
      <w:r w:rsidR="00A136BD">
        <w:rPr>
          <w:rFonts w:ascii="Arial" w:hAnsi="Arial" w:cs="Arial"/>
          <w:sz w:val="24"/>
          <w:szCs w:val="24"/>
        </w:rPr>
        <w:t xml:space="preserve"> de enero de 20</w:t>
      </w:r>
      <w:r w:rsidR="00C27C12">
        <w:rPr>
          <w:rFonts w:ascii="Arial" w:hAnsi="Arial" w:cs="Arial"/>
          <w:sz w:val="24"/>
          <w:szCs w:val="24"/>
        </w:rPr>
        <w:t>13</w:t>
      </w:r>
      <w:r w:rsidR="00F74F3B" w:rsidRPr="00F74F3B">
        <w:rPr>
          <w:rFonts w:ascii="Arial" w:hAnsi="Arial" w:cs="Arial"/>
          <w:sz w:val="24"/>
          <w:szCs w:val="24"/>
        </w:rPr>
        <w:t xml:space="preserve">, el Gerente General en uso de facultades delegadas, </w:t>
      </w:r>
      <w:r w:rsidR="00C27C12">
        <w:rPr>
          <w:rFonts w:ascii="Arial" w:hAnsi="Arial" w:cs="Arial"/>
          <w:sz w:val="24"/>
          <w:szCs w:val="24"/>
        </w:rPr>
        <w:t>reiteró el gasto</w:t>
      </w:r>
      <w:r w:rsidR="00F74F3B" w:rsidRPr="00F74F3B">
        <w:rPr>
          <w:rFonts w:ascii="Arial" w:hAnsi="Arial" w:cs="Arial"/>
          <w:sz w:val="24"/>
          <w:szCs w:val="24"/>
        </w:rPr>
        <w:t xml:space="preserve"> señalando que de aprobarse el Proyecto de Presupuesto 2012-Ejercico 2013, el Rubro 2 no cuenta con disponibilidad suficiente para imputar el monto de la compra</w:t>
      </w:r>
      <w:r w:rsidR="00A136BD">
        <w:rPr>
          <w:rFonts w:ascii="Arial" w:hAnsi="Arial" w:cs="Arial"/>
          <w:sz w:val="24"/>
          <w:szCs w:val="24"/>
        </w:rPr>
        <w:t>;</w:t>
      </w:r>
    </w:p>
    <w:p w:rsidR="00F74F3B" w:rsidRPr="00F74F3B" w:rsidRDefault="00F74F3B" w:rsidP="00A136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4F3B">
        <w:rPr>
          <w:rFonts w:ascii="Arial" w:hAnsi="Arial" w:cs="Arial"/>
          <w:b/>
          <w:sz w:val="24"/>
          <w:szCs w:val="24"/>
        </w:rPr>
        <w:lastRenderedPageBreak/>
        <w:t>CONSIDERANDO:</w:t>
      </w:r>
      <w:r w:rsidRPr="00F74F3B">
        <w:rPr>
          <w:rFonts w:ascii="Arial" w:hAnsi="Arial" w:cs="Arial"/>
          <w:sz w:val="24"/>
          <w:szCs w:val="24"/>
        </w:rPr>
        <w:t xml:space="preserve"> que dado que el propio organismo reconoce que al momento de disponer el gasto, no existía crédito disponible en el </w:t>
      </w:r>
      <w:r w:rsidR="00A136BD">
        <w:rPr>
          <w:rFonts w:ascii="Arial" w:hAnsi="Arial" w:cs="Arial"/>
          <w:sz w:val="24"/>
          <w:szCs w:val="24"/>
        </w:rPr>
        <w:t>R</w:t>
      </w:r>
      <w:r w:rsidRPr="00F74F3B">
        <w:rPr>
          <w:rFonts w:ascii="Arial" w:hAnsi="Arial" w:cs="Arial"/>
          <w:sz w:val="24"/>
          <w:szCs w:val="24"/>
        </w:rPr>
        <w:t>ubro de imputación, se mantienen incambiados los extremos que ameritaro</w:t>
      </w:r>
      <w:r w:rsidR="00E3487C">
        <w:rPr>
          <w:rFonts w:ascii="Arial" w:hAnsi="Arial" w:cs="Arial"/>
          <w:sz w:val="24"/>
          <w:szCs w:val="24"/>
        </w:rPr>
        <w:t>n el pronunciamiento de fecha 19.12</w:t>
      </w:r>
      <w:r w:rsidRPr="00F74F3B">
        <w:rPr>
          <w:rFonts w:ascii="Arial" w:hAnsi="Arial" w:cs="Arial"/>
          <w:sz w:val="24"/>
          <w:szCs w:val="24"/>
        </w:rPr>
        <w:t>.12 por parte de este Tribunal;</w:t>
      </w:r>
    </w:p>
    <w:p w:rsidR="00F74F3B" w:rsidRPr="00F74F3B" w:rsidRDefault="00F74F3B" w:rsidP="00A136B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4F3B">
        <w:rPr>
          <w:rFonts w:ascii="Arial" w:hAnsi="Arial" w:cs="Arial"/>
          <w:b/>
          <w:sz w:val="24"/>
          <w:szCs w:val="24"/>
        </w:rPr>
        <w:t>ATENTO:</w:t>
      </w:r>
      <w:r w:rsidRPr="00F74F3B">
        <w:rPr>
          <w:rFonts w:ascii="Arial" w:hAnsi="Arial" w:cs="Arial"/>
          <w:sz w:val="24"/>
          <w:szCs w:val="24"/>
        </w:rPr>
        <w:t xml:space="preserve"> a lo expuesto y a lo dispuesto por el Artículo 211 Literal B) de la Constitución de la República;                  </w:t>
      </w:r>
    </w:p>
    <w:p w:rsidR="00F74F3B" w:rsidRPr="00F74F3B" w:rsidRDefault="00F74F3B" w:rsidP="00276E3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F3B">
        <w:rPr>
          <w:rFonts w:ascii="Arial" w:hAnsi="Arial" w:cs="Arial"/>
          <w:b/>
          <w:sz w:val="24"/>
          <w:szCs w:val="24"/>
        </w:rPr>
        <w:t>EL TRIBUNAL ACUERDA</w:t>
      </w:r>
    </w:p>
    <w:p w:rsidR="00F74F3B" w:rsidRPr="00F74F3B" w:rsidRDefault="00F74F3B" w:rsidP="00276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74F3B">
        <w:rPr>
          <w:rFonts w:ascii="Arial" w:hAnsi="Arial" w:cs="Arial"/>
          <w:b/>
          <w:sz w:val="24"/>
          <w:szCs w:val="24"/>
        </w:rPr>
        <w:t>1)</w:t>
      </w:r>
      <w:r w:rsidR="00A136BD">
        <w:rPr>
          <w:rFonts w:ascii="Arial" w:hAnsi="Arial" w:cs="Arial"/>
          <w:b/>
          <w:sz w:val="24"/>
          <w:szCs w:val="24"/>
        </w:rPr>
        <w:t xml:space="preserve">   </w:t>
      </w:r>
      <w:r w:rsidRPr="00F74F3B">
        <w:rPr>
          <w:rFonts w:ascii="Arial" w:hAnsi="Arial" w:cs="Arial"/>
          <w:sz w:val="24"/>
          <w:szCs w:val="24"/>
        </w:rPr>
        <w:t>Mantener la ob</w:t>
      </w:r>
      <w:r>
        <w:rPr>
          <w:rFonts w:ascii="Arial" w:hAnsi="Arial" w:cs="Arial"/>
          <w:sz w:val="24"/>
          <w:szCs w:val="24"/>
        </w:rPr>
        <w:t>servación formulada con fecha 19</w:t>
      </w:r>
      <w:r w:rsidR="00A136BD">
        <w:rPr>
          <w:rFonts w:ascii="Arial" w:hAnsi="Arial" w:cs="Arial"/>
          <w:sz w:val="24"/>
          <w:szCs w:val="24"/>
        </w:rPr>
        <w:t xml:space="preserve"> de diciembre de 20</w:t>
      </w:r>
      <w:r w:rsidRPr="00F74F3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AD5862">
        <w:rPr>
          <w:rFonts w:ascii="Arial" w:hAnsi="Arial" w:cs="Arial"/>
          <w:sz w:val="24"/>
          <w:szCs w:val="24"/>
        </w:rPr>
        <w:t>;</w:t>
      </w:r>
    </w:p>
    <w:p w:rsidR="00A136BD" w:rsidRDefault="00F74F3B" w:rsidP="00A136B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C03DA">
        <w:rPr>
          <w:rFonts w:ascii="Arial" w:hAnsi="Arial" w:cs="Arial"/>
          <w:b/>
          <w:sz w:val="24"/>
          <w:szCs w:val="24"/>
        </w:rPr>
        <w:t>2)</w:t>
      </w:r>
      <w:r w:rsidR="00A136BD">
        <w:rPr>
          <w:rFonts w:ascii="Arial" w:hAnsi="Arial" w:cs="Arial"/>
          <w:b/>
          <w:sz w:val="24"/>
          <w:szCs w:val="24"/>
        </w:rPr>
        <w:t xml:space="preserve">  </w:t>
      </w:r>
      <w:r w:rsidR="00A136BD">
        <w:rPr>
          <w:rFonts w:ascii="Arial" w:hAnsi="Arial" w:cs="Arial"/>
          <w:sz w:val="24"/>
          <w:szCs w:val="24"/>
        </w:rPr>
        <w:t>C</w:t>
      </w:r>
      <w:r w:rsidR="00AD5862">
        <w:rPr>
          <w:rFonts w:ascii="Arial" w:hAnsi="Arial" w:cs="Arial"/>
          <w:sz w:val="24"/>
          <w:szCs w:val="24"/>
        </w:rPr>
        <w:t>omunicar a</w:t>
      </w:r>
      <w:r w:rsidR="00A136BD">
        <w:rPr>
          <w:rFonts w:ascii="Arial" w:hAnsi="Arial" w:cs="Arial"/>
          <w:sz w:val="24"/>
          <w:szCs w:val="24"/>
        </w:rPr>
        <w:t>l Poder Ejecutivo</w:t>
      </w:r>
      <w:r w:rsidR="00D438B9">
        <w:rPr>
          <w:rFonts w:ascii="Arial" w:hAnsi="Arial" w:cs="Arial"/>
          <w:sz w:val="24"/>
          <w:szCs w:val="24"/>
        </w:rPr>
        <w:t>,</w:t>
      </w:r>
      <w:r w:rsidR="00AD5862">
        <w:rPr>
          <w:rFonts w:ascii="Arial" w:hAnsi="Arial" w:cs="Arial"/>
          <w:sz w:val="24"/>
          <w:szCs w:val="24"/>
        </w:rPr>
        <w:t xml:space="preserve"> la Admini</w:t>
      </w:r>
      <w:r w:rsidR="00A136BD">
        <w:rPr>
          <w:rFonts w:ascii="Arial" w:hAnsi="Arial" w:cs="Arial"/>
          <w:sz w:val="24"/>
          <w:szCs w:val="24"/>
        </w:rPr>
        <w:t>stración actuante y al Contador D</w:t>
      </w:r>
      <w:r w:rsidR="00AD5862">
        <w:rPr>
          <w:rFonts w:ascii="Arial" w:hAnsi="Arial" w:cs="Arial"/>
          <w:sz w:val="24"/>
          <w:szCs w:val="24"/>
        </w:rPr>
        <w:t>elegado</w:t>
      </w:r>
      <w:r w:rsidR="00A136BD">
        <w:rPr>
          <w:rFonts w:ascii="Arial" w:hAnsi="Arial" w:cs="Arial"/>
          <w:sz w:val="24"/>
          <w:szCs w:val="24"/>
        </w:rPr>
        <w:t>;</w:t>
      </w:r>
    </w:p>
    <w:p w:rsidR="00A136BD" w:rsidRPr="00F74F3B" w:rsidRDefault="00A136BD" w:rsidP="00A136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6B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A136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F74F3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ar cuenta a la Asamblea General”.</w:t>
      </w:r>
    </w:p>
    <w:p w:rsidR="00A136BD" w:rsidRPr="00F74F3B" w:rsidRDefault="00A136BD" w:rsidP="00276E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mb</w:t>
      </w:r>
      <w:proofErr w:type="spellEnd"/>
      <w:proofErr w:type="gramEnd"/>
    </w:p>
    <w:sectPr w:rsidR="00A136BD" w:rsidRPr="00F74F3B" w:rsidSect="00F95E81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3B"/>
    <w:rsid w:val="000500F1"/>
    <w:rsid w:val="00183D5F"/>
    <w:rsid w:val="001927B6"/>
    <w:rsid w:val="00256447"/>
    <w:rsid w:val="00276E32"/>
    <w:rsid w:val="00277AEA"/>
    <w:rsid w:val="002E1A71"/>
    <w:rsid w:val="0048660C"/>
    <w:rsid w:val="00701D1A"/>
    <w:rsid w:val="00777291"/>
    <w:rsid w:val="007C03DA"/>
    <w:rsid w:val="00904B22"/>
    <w:rsid w:val="00971B59"/>
    <w:rsid w:val="00A03BE4"/>
    <w:rsid w:val="00A136BD"/>
    <w:rsid w:val="00A36A73"/>
    <w:rsid w:val="00A426B1"/>
    <w:rsid w:val="00AA0557"/>
    <w:rsid w:val="00AD5862"/>
    <w:rsid w:val="00B5060F"/>
    <w:rsid w:val="00C27C12"/>
    <w:rsid w:val="00C6032E"/>
    <w:rsid w:val="00D438B9"/>
    <w:rsid w:val="00E3487C"/>
    <w:rsid w:val="00E56439"/>
    <w:rsid w:val="00F27484"/>
    <w:rsid w:val="00F40943"/>
    <w:rsid w:val="00F72496"/>
    <w:rsid w:val="00F74F3B"/>
    <w:rsid w:val="00F95E81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EED457-8DF8-4B4D-9D7A-20D4B524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6</cp:revision>
  <cp:lastPrinted>2013-05-13T15:44:00Z</cp:lastPrinted>
  <dcterms:created xsi:type="dcterms:W3CDTF">2013-05-10T20:05:00Z</dcterms:created>
  <dcterms:modified xsi:type="dcterms:W3CDTF">2013-05-27T18:48:00Z</dcterms:modified>
</cp:coreProperties>
</file>