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9C" w:rsidRPr="00C61614" w:rsidRDefault="00A9559C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2803/18</w:t>
      </w:r>
    </w:p>
    <w:p w:rsidR="00A9559C" w:rsidRDefault="00A9559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9559C" w:rsidRDefault="00A9559C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9559C" w:rsidRDefault="00A9559C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59C" w:rsidRDefault="00A9559C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9559C" w:rsidRDefault="00A9559C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59C" w:rsidRDefault="00A9559C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</w:t>
      </w:r>
      <w:r>
        <w:rPr>
          <w:rFonts w:cs="Arial"/>
          <w:b/>
          <w:lang w:val="es-ES_tradnl"/>
        </w:rPr>
        <w:t xml:space="preserve"> DE AGOSTO </w:t>
      </w:r>
      <w:r>
        <w:rPr>
          <w:rFonts w:ascii="Helvetica" w:hAnsi="Helvetica"/>
          <w:b/>
          <w:lang w:val="es-ES_tradnl"/>
        </w:rPr>
        <w:t>DE 2018</w:t>
      </w:r>
    </w:p>
    <w:p w:rsidR="00A9559C" w:rsidRDefault="00A9559C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59C" w:rsidRPr="00741871" w:rsidRDefault="00A9559C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741871">
        <w:rPr>
          <w:rFonts w:ascii="Helvetica" w:hAnsi="Helvetica"/>
          <w:b/>
        </w:rPr>
        <w:t>(E. E. Nº 2017-17-1-000609</w:t>
      </w:r>
      <w:r w:rsidR="00E54A28" w:rsidRPr="00741871">
        <w:rPr>
          <w:rFonts w:ascii="Helvetica" w:hAnsi="Helvetica"/>
          <w:b/>
        </w:rPr>
        <w:t xml:space="preserve">, </w:t>
      </w:r>
      <w:proofErr w:type="spellStart"/>
      <w:r w:rsidR="00E54A28" w:rsidRPr="00741871">
        <w:rPr>
          <w:rFonts w:ascii="Helvetica" w:hAnsi="Helvetica"/>
          <w:b/>
        </w:rPr>
        <w:t>Ent</w:t>
      </w:r>
      <w:proofErr w:type="spellEnd"/>
      <w:r w:rsidR="00E54A28" w:rsidRPr="00741871">
        <w:rPr>
          <w:rFonts w:ascii="Helvetica" w:hAnsi="Helvetica"/>
          <w:b/>
        </w:rPr>
        <w:t xml:space="preserve">. N° </w:t>
      </w:r>
      <w:r w:rsidR="00741871" w:rsidRPr="00741871">
        <w:rPr>
          <w:rFonts w:ascii="Helvetica" w:hAnsi="Helvetica"/>
          <w:b/>
        </w:rPr>
        <w:t>3854</w:t>
      </w:r>
      <w:r w:rsidRPr="00741871">
        <w:rPr>
          <w:rFonts w:ascii="Helvetica" w:hAnsi="Helvetica"/>
          <w:b/>
        </w:rPr>
        <w:t>/</w:t>
      </w:r>
      <w:r w:rsidR="00741871" w:rsidRPr="00741871">
        <w:rPr>
          <w:rFonts w:ascii="Helvetica" w:hAnsi="Helvetica"/>
          <w:b/>
        </w:rPr>
        <w:t>18</w:t>
      </w:r>
      <w:r w:rsidRPr="00741871">
        <w:rPr>
          <w:rFonts w:ascii="Helvetica" w:hAnsi="Helvetica"/>
          <w:b/>
        </w:rPr>
        <w:t>)</w:t>
      </w:r>
    </w:p>
    <w:p w:rsidR="00A9559C" w:rsidRPr="00741871" w:rsidRDefault="00A9559C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A9559C" w:rsidRDefault="00A9559C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59C" w:rsidRPr="00741871" w:rsidRDefault="00A9559C" w:rsidP="00305CD7">
      <w:pPr>
        <w:tabs>
          <w:tab w:val="center" w:pos="4253"/>
        </w:tabs>
        <w:suppressAutoHyphens/>
        <w:jc w:val="right"/>
        <w:rPr>
          <w:rFonts w:cs="Arial"/>
          <w:b/>
        </w:rPr>
      </w:pPr>
    </w:p>
    <w:p w:rsidR="002B1F51" w:rsidRDefault="002B1F51" w:rsidP="00BC5BF4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las actuaciones remitidas por la Intendencia de Montevideo relacionadas con la ampliación de la Licitación Pública Internacional </w:t>
      </w:r>
      <w:r w:rsidR="003F32EB">
        <w:t xml:space="preserve">                                 </w:t>
      </w:r>
      <w:r>
        <w:t xml:space="preserve">Nº 120/16/01, para </w:t>
      </w:r>
      <w:r w:rsidR="00AB7525">
        <w:t>o</w:t>
      </w:r>
      <w:r>
        <w:t xml:space="preserve">bras de </w:t>
      </w:r>
      <w:r w:rsidR="00AB7525">
        <w:t>m</w:t>
      </w:r>
      <w:r>
        <w:t>ejoramiento del Barrio-Asentamiento El Tanque- Villa Prosperidad;</w:t>
      </w:r>
    </w:p>
    <w:p w:rsidR="002B1F51" w:rsidRDefault="002B1F51" w:rsidP="00BC5BF4">
      <w:pPr>
        <w:spacing w:line="360" w:lineRule="auto"/>
        <w:ind w:firstLine="851"/>
        <w:jc w:val="both"/>
      </w:pPr>
      <w:r>
        <w:rPr>
          <w:b/>
        </w:rPr>
        <w:t>RESULTANDO: 1</w:t>
      </w:r>
      <w:r>
        <w:rPr>
          <w:b/>
          <w:bCs/>
        </w:rPr>
        <w:t>)</w:t>
      </w:r>
      <w:r>
        <w:t xml:space="preserve"> que el Intendente, por Resolución, Nº 208/17 de 16/01/2017 adjudicó la licitación de referencia,  a Consorcio CEI RYK, por un monto total y único de $ 96.817.659, 02, que incluye IVA; Leyes Sociales y todo otro tributo exi</w:t>
      </w:r>
      <w:r w:rsidR="00AF4B91">
        <w:t>gido por la legislación vigente, con financiación de Préstamo BID No.3097/=C-UR, Programa de Mejoramiento de Barrios II;</w:t>
      </w:r>
    </w:p>
    <w:p w:rsidR="002B1F51" w:rsidRDefault="002B1F51" w:rsidP="00BC5BF4">
      <w:pPr>
        <w:spacing w:line="360" w:lineRule="auto"/>
        <w:ind w:firstLine="2694"/>
        <w:jc w:val="both"/>
        <w:rPr>
          <w:rFonts w:cs="Arial"/>
          <w:b/>
          <w:bCs/>
        </w:rPr>
      </w:pPr>
      <w:r w:rsidRPr="00BC5BF4">
        <w:rPr>
          <w:b/>
        </w:rPr>
        <w:t>2)</w:t>
      </w:r>
      <w:r>
        <w:t xml:space="preserve"> que e</w:t>
      </w:r>
      <w:r w:rsidR="00AB7525">
        <w:t xml:space="preserve">ste </w:t>
      </w:r>
      <w:r>
        <w:t xml:space="preserve"> Tribu</w:t>
      </w:r>
      <w:r w:rsidR="00AB7525">
        <w:t>nal,</w:t>
      </w:r>
      <w:r>
        <w:t xml:space="preserve"> en sesión </w:t>
      </w:r>
      <w:r w:rsidR="00BC5BF4">
        <w:t>Nº</w:t>
      </w:r>
      <w:r>
        <w:t xml:space="preserve"> 708/17, de fecha 22/02/18 acordó no formular observaciones al procedimiento</w:t>
      </w:r>
      <w:r w:rsidR="008C5613">
        <w:t xml:space="preserve"> amparado en el </w:t>
      </w:r>
      <w:r w:rsidR="00BC5BF4">
        <w:t>A</w:t>
      </w:r>
      <w:r w:rsidR="008C5613">
        <w:t>rt</w:t>
      </w:r>
      <w:r w:rsidR="00BC5BF4">
        <w:t>ículo</w:t>
      </w:r>
      <w:r w:rsidR="008C5613">
        <w:t xml:space="preserve"> 45 del TOCAF</w:t>
      </w:r>
      <w:r w:rsidR="00AF4B91">
        <w:t xml:space="preserve">, </w:t>
      </w:r>
      <w:r>
        <w:t xml:space="preserve"> c</w:t>
      </w:r>
      <w:proofErr w:type="spellStart"/>
      <w:r>
        <w:rPr>
          <w:rFonts w:cs="Arial"/>
          <w:lang w:val="es-UY"/>
        </w:rPr>
        <w:t>ometer</w:t>
      </w:r>
      <w:proofErr w:type="spellEnd"/>
      <w:r>
        <w:rPr>
          <w:rFonts w:cs="Arial"/>
          <w:lang w:val="es-UY"/>
        </w:rPr>
        <w:t xml:space="preserve"> </w:t>
      </w:r>
      <w:r>
        <w:rPr>
          <w:rFonts w:cs="Arial"/>
          <w:bCs/>
        </w:rPr>
        <w:t>la intervención de</w:t>
      </w:r>
      <w:r w:rsidR="00AF4B91">
        <w:rPr>
          <w:rFonts w:cs="Arial"/>
          <w:bCs/>
        </w:rPr>
        <w:t xml:space="preserve"> la transferencia de fondos al Contador Delegado en el MVOTMA, y la intervención del gasto al Contador Delegado ante </w:t>
      </w:r>
      <w:r>
        <w:rPr>
          <w:rFonts w:cs="Arial"/>
          <w:bCs/>
        </w:rPr>
        <w:t xml:space="preserve"> la Intendencia de Montevideo</w:t>
      </w:r>
      <w:r w:rsidR="00AB7525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>
        <w:t>previo control de la afectación con disponibilidad suficiente;</w:t>
      </w:r>
    </w:p>
    <w:p w:rsidR="002B1F51" w:rsidRDefault="002B1F51" w:rsidP="00BC5BF4">
      <w:pPr>
        <w:spacing w:line="360" w:lineRule="auto"/>
        <w:ind w:firstLine="2694"/>
        <w:jc w:val="both"/>
        <w:rPr>
          <w:rFonts w:cs="Arial"/>
          <w:bCs/>
        </w:rPr>
      </w:pPr>
      <w:r w:rsidRPr="002B1F51">
        <w:rPr>
          <w:rFonts w:cs="Arial"/>
          <w:b/>
          <w:bCs/>
        </w:rPr>
        <w:t xml:space="preserve">3) </w:t>
      </w:r>
      <w:r w:rsidRPr="002B1F51">
        <w:rPr>
          <w:rFonts w:cs="Arial"/>
          <w:bCs/>
        </w:rPr>
        <w:t>que en la oportunidad</w:t>
      </w:r>
      <w:r w:rsidR="00AB7525">
        <w:rPr>
          <w:rFonts w:cs="Arial"/>
          <w:bCs/>
        </w:rPr>
        <w:t>,</w:t>
      </w:r>
      <w:r w:rsidRPr="002B1F51">
        <w:rPr>
          <w:rFonts w:cs="Arial"/>
          <w:bCs/>
        </w:rPr>
        <w:t xml:space="preserve"> se comunica la ampliación del contrato </w:t>
      </w:r>
      <w:r>
        <w:rPr>
          <w:rFonts w:cs="Arial"/>
          <w:bCs/>
        </w:rPr>
        <w:t xml:space="preserve">a los efectos de realizar  obras de saneamiento complementarias en las condiciones establecidas en el contrato </w:t>
      </w:r>
      <w:r w:rsidR="00466568">
        <w:rPr>
          <w:rFonts w:cs="Arial"/>
          <w:bCs/>
        </w:rPr>
        <w:t xml:space="preserve">y en las bases del llamado, </w:t>
      </w:r>
      <w:r w:rsidR="008C5613">
        <w:rPr>
          <w:rFonts w:cs="Arial"/>
          <w:bCs/>
        </w:rPr>
        <w:t>habiéndose recabado la conformidad de la empresa adjudicataria;</w:t>
      </w:r>
    </w:p>
    <w:p w:rsidR="008C5613" w:rsidRDefault="00466568" w:rsidP="00BC5BF4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>4)</w:t>
      </w:r>
      <w:r w:rsidR="00B356D4">
        <w:rPr>
          <w:rFonts w:cs="Arial"/>
          <w:b/>
          <w:bCs/>
        </w:rPr>
        <w:t xml:space="preserve"> </w:t>
      </w:r>
      <w:r w:rsidR="00B356D4" w:rsidRPr="00B356D4">
        <w:rPr>
          <w:rFonts w:cs="Arial"/>
          <w:bCs/>
        </w:rPr>
        <w:t>que el Intendente, por Resolución 3125 de fecha</w:t>
      </w:r>
      <w:r w:rsidR="00B356D4">
        <w:rPr>
          <w:rFonts w:cs="Arial"/>
          <w:b/>
          <w:bCs/>
        </w:rPr>
        <w:t xml:space="preserve"> </w:t>
      </w:r>
      <w:r w:rsidR="00B356D4">
        <w:rPr>
          <w:rFonts w:cs="Arial"/>
          <w:bCs/>
        </w:rPr>
        <w:t>12 de julio de 2018</w:t>
      </w:r>
      <w:r w:rsidR="00AB7525">
        <w:rPr>
          <w:rFonts w:cs="Arial"/>
          <w:bCs/>
        </w:rPr>
        <w:t xml:space="preserve">, dispuso </w:t>
      </w:r>
      <w:r w:rsidR="00B356D4">
        <w:rPr>
          <w:rFonts w:cs="Arial"/>
          <w:bCs/>
        </w:rPr>
        <w:t xml:space="preserve"> ampliar, ad referéndum </w:t>
      </w:r>
      <w:r w:rsidR="00AB7525">
        <w:rPr>
          <w:rFonts w:cs="Arial"/>
          <w:bCs/>
        </w:rPr>
        <w:t xml:space="preserve"> de la intervención </w:t>
      </w:r>
      <w:r w:rsidR="00B356D4">
        <w:rPr>
          <w:rFonts w:cs="Arial"/>
          <w:bCs/>
        </w:rPr>
        <w:t xml:space="preserve">del Tribunal de Cuentas, el contrato de obra cebrado con  el </w:t>
      </w:r>
      <w:r w:rsidR="00B356D4">
        <w:t xml:space="preserve"> Consorcio CEI-RYK, </w:t>
      </w:r>
      <w:r w:rsidR="008C5613">
        <w:rPr>
          <w:rFonts w:cs="Arial"/>
          <w:bCs/>
        </w:rPr>
        <w:t>por un monto adicional de $ 15:551.870,75</w:t>
      </w:r>
      <w:r w:rsidR="00AB7525">
        <w:rPr>
          <w:rFonts w:cs="Arial"/>
          <w:bCs/>
        </w:rPr>
        <w:t>,</w:t>
      </w:r>
      <w:r w:rsidR="008C5613">
        <w:rPr>
          <w:rFonts w:cs="Arial"/>
          <w:bCs/>
        </w:rPr>
        <w:t xml:space="preserve"> que representa el 16,04% del precio del contrato original;</w:t>
      </w:r>
    </w:p>
    <w:p w:rsidR="00B356D4" w:rsidRDefault="00B356D4" w:rsidP="00BC5BF4">
      <w:pPr>
        <w:spacing w:line="360" w:lineRule="auto"/>
        <w:ind w:firstLine="2694"/>
        <w:jc w:val="both"/>
      </w:pPr>
      <w:r>
        <w:rPr>
          <w:b/>
        </w:rPr>
        <w:t xml:space="preserve">5) </w:t>
      </w:r>
      <w:r w:rsidR="00F95F99">
        <w:t>que la erogación resultante de $</w:t>
      </w:r>
      <w:r w:rsidR="00C46FE7">
        <w:t xml:space="preserve"> </w:t>
      </w:r>
      <w:r w:rsidR="008C5613">
        <w:rPr>
          <w:rFonts w:cs="Arial"/>
          <w:bCs/>
        </w:rPr>
        <w:t xml:space="preserve">15:551.870,75 </w:t>
      </w:r>
      <w:r w:rsidR="00F95F99">
        <w:t xml:space="preserve"> IVA y Leyes Sociales incluidos, más ajustes paramétricos fue imputada con fecha 02/08/17 con cargo a la actividad 504000157 referencias 202260 y 202261;</w:t>
      </w:r>
    </w:p>
    <w:p w:rsidR="00F95F99" w:rsidRPr="00D85C6A" w:rsidRDefault="00F95F99" w:rsidP="00BC5BF4">
      <w:pPr>
        <w:spacing w:line="360" w:lineRule="auto"/>
        <w:ind w:firstLine="851"/>
        <w:jc w:val="both"/>
        <w:rPr>
          <w:bCs/>
          <w:lang w:val="es-UY"/>
        </w:rPr>
      </w:pPr>
      <w:r>
        <w:rPr>
          <w:rFonts w:cs="Arial"/>
          <w:b/>
          <w:bCs/>
        </w:rPr>
        <w:lastRenderedPageBreak/>
        <w:t>CONSIDERANDO:</w:t>
      </w:r>
      <w:r>
        <w:rPr>
          <w:b/>
          <w:bCs/>
        </w:rPr>
        <w:t xml:space="preserve"> </w:t>
      </w:r>
      <w:r w:rsidRPr="003C215E">
        <w:rPr>
          <w:bCs/>
          <w:lang w:val="es-UY"/>
        </w:rPr>
        <w:t>que</w:t>
      </w:r>
      <w:r w:rsidR="00B12A5A">
        <w:rPr>
          <w:bCs/>
          <w:lang w:val="es-UY"/>
        </w:rPr>
        <w:t xml:space="preserve"> la presente ampliación </w:t>
      </w:r>
      <w:r w:rsidR="00AF4B91">
        <w:rPr>
          <w:bCs/>
          <w:lang w:val="es-UY"/>
        </w:rPr>
        <w:t xml:space="preserve">encuadra dentro de las condiciones establecidas por el </w:t>
      </w:r>
      <w:r w:rsidR="00BC5BF4">
        <w:rPr>
          <w:bCs/>
          <w:lang w:val="es-UY"/>
        </w:rPr>
        <w:t>A</w:t>
      </w:r>
      <w:r w:rsidR="00AF4B91">
        <w:rPr>
          <w:bCs/>
          <w:lang w:val="es-UY"/>
        </w:rPr>
        <w:t>rt</w:t>
      </w:r>
      <w:r w:rsidR="00BC5BF4">
        <w:rPr>
          <w:bCs/>
          <w:lang w:val="es-UY"/>
        </w:rPr>
        <w:t>ículo</w:t>
      </w:r>
      <w:r w:rsidR="00AF4B91">
        <w:rPr>
          <w:bCs/>
          <w:lang w:val="es-UY"/>
        </w:rPr>
        <w:t xml:space="preserve"> </w:t>
      </w:r>
      <w:bookmarkStart w:id="0" w:name="_GoBack"/>
      <w:bookmarkEnd w:id="0"/>
      <w:r>
        <w:rPr>
          <w:bCs/>
          <w:lang w:val="es-UY"/>
        </w:rPr>
        <w:t xml:space="preserve">74 del TOCAF;            </w:t>
      </w:r>
    </w:p>
    <w:p w:rsidR="00F95F99" w:rsidRDefault="00F95F99" w:rsidP="00BC5BF4">
      <w:pPr>
        <w:keepNext/>
        <w:spacing w:line="360" w:lineRule="auto"/>
        <w:ind w:firstLine="851"/>
        <w:jc w:val="both"/>
        <w:outlineLvl w:val="1"/>
        <w:rPr>
          <w:rFonts w:cs="Arial"/>
          <w:bCs/>
          <w:lang w:val="es-UY"/>
        </w:rPr>
      </w:pPr>
      <w:r>
        <w:rPr>
          <w:rFonts w:cs="Arial"/>
          <w:b/>
          <w:lang w:val="es-UY"/>
        </w:rPr>
        <w:t>ATENTO:</w:t>
      </w:r>
      <w:r>
        <w:rPr>
          <w:rFonts w:cs="Arial"/>
          <w:lang w:val="es-UY"/>
        </w:rPr>
        <w:t xml:space="preserve"> </w:t>
      </w:r>
      <w:r>
        <w:rPr>
          <w:rFonts w:cs="Arial"/>
          <w:bCs/>
          <w:lang w:val="es-UY"/>
        </w:rPr>
        <w:t xml:space="preserve">a lo precedentemente expuesto y a lo establecido en el </w:t>
      </w:r>
      <w:r w:rsidR="00BC5BF4">
        <w:rPr>
          <w:rFonts w:cs="Arial"/>
          <w:bCs/>
          <w:lang w:val="es-UY"/>
        </w:rPr>
        <w:t>A</w:t>
      </w:r>
      <w:r>
        <w:rPr>
          <w:rFonts w:cs="Arial"/>
          <w:bCs/>
          <w:lang w:val="es-UY"/>
        </w:rPr>
        <w:t xml:space="preserve">rtículo 211 </w:t>
      </w:r>
      <w:r w:rsidR="00BC5BF4">
        <w:rPr>
          <w:rFonts w:cs="Arial"/>
          <w:bCs/>
          <w:lang w:val="es-UY"/>
        </w:rPr>
        <w:t>L</w:t>
      </w:r>
      <w:r>
        <w:rPr>
          <w:rFonts w:cs="Arial"/>
          <w:bCs/>
          <w:lang w:val="es-UY"/>
        </w:rPr>
        <w:t>iteral B) de la Constitución de la República;</w:t>
      </w:r>
    </w:p>
    <w:p w:rsidR="00F95F99" w:rsidRDefault="00F95F99" w:rsidP="00F95F99">
      <w:pPr>
        <w:spacing w:line="360" w:lineRule="auto"/>
        <w:ind w:firstLine="708"/>
        <w:jc w:val="center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AF4B91" w:rsidRPr="00AF4B91" w:rsidRDefault="003F32EB" w:rsidP="003F32EB">
      <w:pPr>
        <w:spacing w:line="360" w:lineRule="auto"/>
        <w:jc w:val="both"/>
        <w:rPr>
          <w:rFonts w:cs="Arial"/>
          <w:b/>
          <w:bCs/>
        </w:rPr>
      </w:pPr>
      <w:r w:rsidRPr="003F32EB">
        <w:rPr>
          <w:rFonts w:cs="Arial"/>
          <w:b/>
          <w:bCs/>
          <w:lang w:val="es-UY"/>
        </w:rPr>
        <w:t>1)</w:t>
      </w:r>
      <w:r>
        <w:rPr>
          <w:rFonts w:cs="Arial"/>
          <w:bCs/>
          <w:lang w:val="es-UY"/>
        </w:rPr>
        <w:t xml:space="preserve"> </w:t>
      </w:r>
      <w:r w:rsidR="00B12A5A">
        <w:rPr>
          <w:rFonts w:cs="Arial"/>
          <w:bCs/>
          <w:lang w:val="es-UY"/>
        </w:rPr>
        <w:t>Intervenir preventivamente el gasto;</w:t>
      </w:r>
    </w:p>
    <w:p w:rsidR="00F95F99" w:rsidRDefault="003F32EB" w:rsidP="003F32EB">
      <w:pPr>
        <w:spacing w:line="360" w:lineRule="auto"/>
        <w:jc w:val="both"/>
        <w:rPr>
          <w:rFonts w:cs="Arial"/>
          <w:b/>
          <w:bCs/>
        </w:rPr>
      </w:pPr>
      <w:r w:rsidRPr="003F32EB">
        <w:rPr>
          <w:rFonts w:cs="Arial"/>
          <w:b/>
          <w:bCs/>
        </w:rPr>
        <w:t>2)</w:t>
      </w:r>
      <w:r>
        <w:rPr>
          <w:rFonts w:cs="Arial"/>
          <w:bCs/>
        </w:rPr>
        <w:t xml:space="preserve"> </w:t>
      </w:r>
      <w:r w:rsidR="00F95F99">
        <w:rPr>
          <w:rFonts w:cs="Arial"/>
          <w:bCs/>
        </w:rPr>
        <w:t xml:space="preserve">Devolver las </w:t>
      </w:r>
      <w:r w:rsidR="00F95F99" w:rsidRPr="00F15D74">
        <w:rPr>
          <w:rFonts w:cs="Arial"/>
          <w:bCs/>
        </w:rPr>
        <w:t>actuaciones.</w:t>
      </w:r>
    </w:p>
    <w:p w:rsidR="00F95F99" w:rsidRDefault="00F95F99" w:rsidP="00F95F99">
      <w:pPr>
        <w:spacing w:line="360" w:lineRule="auto"/>
        <w:jc w:val="both"/>
        <w:rPr>
          <w:rFonts w:cs="Arial"/>
          <w:b/>
          <w:bCs/>
          <w:highlight w:val="yellow"/>
        </w:rPr>
      </w:pPr>
    </w:p>
    <w:p w:rsidR="00F95F99" w:rsidRDefault="00F95F99" w:rsidP="00F95F99">
      <w:pPr>
        <w:spacing w:line="360" w:lineRule="auto"/>
        <w:jc w:val="both"/>
        <w:rPr>
          <w:rFonts w:cs="Arial"/>
          <w:b/>
          <w:bCs/>
          <w:highlight w:val="yellow"/>
        </w:rPr>
      </w:pPr>
    </w:p>
    <w:sectPr w:rsidR="00F95F99" w:rsidSect="00006D7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A8E"/>
    <w:multiLevelType w:val="hybridMultilevel"/>
    <w:tmpl w:val="C85CF0C4"/>
    <w:lvl w:ilvl="0" w:tplc="D93EDB0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F13BFE"/>
    <w:multiLevelType w:val="hybridMultilevel"/>
    <w:tmpl w:val="E8E2DB38"/>
    <w:lvl w:ilvl="0" w:tplc="985C71E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51"/>
    <w:rsid w:val="00006D7D"/>
    <w:rsid w:val="002B1F51"/>
    <w:rsid w:val="003147B6"/>
    <w:rsid w:val="003772A4"/>
    <w:rsid w:val="003A7A92"/>
    <w:rsid w:val="003F32EB"/>
    <w:rsid w:val="00466568"/>
    <w:rsid w:val="005E1E05"/>
    <w:rsid w:val="00741871"/>
    <w:rsid w:val="00886811"/>
    <w:rsid w:val="008C5613"/>
    <w:rsid w:val="00A9559C"/>
    <w:rsid w:val="00AB7525"/>
    <w:rsid w:val="00AF4B91"/>
    <w:rsid w:val="00B12A5A"/>
    <w:rsid w:val="00B356D4"/>
    <w:rsid w:val="00BC5BF4"/>
    <w:rsid w:val="00C46FE7"/>
    <w:rsid w:val="00E54A28"/>
    <w:rsid w:val="00EF4291"/>
    <w:rsid w:val="00F95F99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5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B1F5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B1F51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B1F51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1F5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2B1F5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2B1F5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F429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3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5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B1F5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B1F51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B1F51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1F5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2B1F5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2B1F5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F429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2018-09-04T17:30:00Z</cp:lastPrinted>
  <dcterms:created xsi:type="dcterms:W3CDTF">2018-09-04T14:31:00Z</dcterms:created>
  <dcterms:modified xsi:type="dcterms:W3CDTF">2018-09-04T17:31:00Z</dcterms:modified>
</cp:coreProperties>
</file>