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5F" w:rsidRPr="00C61614" w:rsidRDefault="009D335F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2630/18</w:t>
      </w:r>
    </w:p>
    <w:p w:rsidR="009D335F" w:rsidRDefault="009D33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D335F" w:rsidRDefault="009D335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D335F" w:rsidRDefault="009D335F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D335F" w:rsidRDefault="009D335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D335F" w:rsidRDefault="009D335F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D335F" w:rsidRDefault="009D335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15</w:t>
      </w:r>
      <w:r>
        <w:rPr>
          <w:rFonts w:ascii="Arial" w:hAnsi="Arial" w:cs="Arial"/>
          <w:b/>
          <w:lang w:val="es-ES_tradnl"/>
        </w:rPr>
        <w:t xml:space="preserve"> DE AGOSTO </w:t>
      </w:r>
      <w:r>
        <w:rPr>
          <w:rFonts w:ascii="Helvetica" w:hAnsi="Helvetica"/>
          <w:b/>
          <w:lang w:val="es-ES_tradnl"/>
        </w:rPr>
        <w:t>DE 2018</w:t>
      </w:r>
    </w:p>
    <w:p w:rsidR="009D335F" w:rsidRDefault="009D335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D335F" w:rsidRPr="009D335F" w:rsidRDefault="009D335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9D335F">
        <w:rPr>
          <w:rFonts w:ascii="Helvetica" w:hAnsi="Helvetica"/>
          <w:b/>
        </w:rPr>
        <w:t xml:space="preserve">(E. E. Nº 2017-17-1-0003758, </w:t>
      </w:r>
      <w:proofErr w:type="spellStart"/>
      <w:r w:rsidRPr="009D335F">
        <w:rPr>
          <w:rFonts w:ascii="Helvetica" w:hAnsi="Helvetica"/>
          <w:b/>
        </w:rPr>
        <w:t>Ent</w:t>
      </w:r>
      <w:proofErr w:type="spellEnd"/>
      <w:r w:rsidRPr="009D335F">
        <w:rPr>
          <w:rFonts w:ascii="Helvetica" w:hAnsi="Helvetica"/>
          <w:b/>
        </w:rPr>
        <w:t>. N° 3751/18)</w:t>
      </w:r>
    </w:p>
    <w:p w:rsidR="009D335F" w:rsidRPr="009D335F" w:rsidRDefault="009D335F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9D335F" w:rsidRDefault="009D335F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74E78" w:rsidRDefault="00674E78" w:rsidP="009D335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consulta remitida por l</w:t>
      </w:r>
      <w:r w:rsidR="00B923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B923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Delegad</w:t>
      </w:r>
      <w:r w:rsidR="005942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5591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el Consejo Directivo Central </w:t>
      </w:r>
      <w:r w:rsidR="00FA5564">
        <w:rPr>
          <w:rFonts w:ascii="Arial" w:hAnsi="Arial" w:cs="Arial"/>
        </w:rPr>
        <w:t xml:space="preserve"> (CODICEN) </w:t>
      </w:r>
      <w:r>
        <w:rPr>
          <w:rFonts w:ascii="Arial" w:hAnsi="Arial" w:cs="Arial"/>
        </w:rPr>
        <w:t>de la Ad</w:t>
      </w:r>
      <w:r w:rsidR="003C4980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="003C4980">
        <w:rPr>
          <w:rFonts w:ascii="Arial" w:hAnsi="Arial" w:cs="Arial"/>
        </w:rPr>
        <w:t>ni</w:t>
      </w:r>
      <w:r>
        <w:rPr>
          <w:rFonts w:ascii="Arial" w:hAnsi="Arial" w:cs="Arial"/>
        </w:rPr>
        <w:t>str</w:t>
      </w:r>
      <w:r w:rsidR="003C4980">
        <w:rPr>
          <w:rFonts w:ascii="Arial" w:hAnsi="Arial" w:cs="Arial"/>
        </w:rPr>
        <w:t>ación Nacional de Educació</w:t>
      </w:r>
      <w:r>
        <w:rPr>
          <w:rFonts w:ascii="Arial" w:hAnsi="Arial" w:cs="Arial"/>
        </w:rPr>
        <w:t>n Pública</w:t>
      </w:r>
      <w:r w:rsidR="00FA5564">
        <w:rPr>
          <w:rFonts w:ascii="Arial" w:hAnsi="Arial" w:cs="Arial"/>
        </w:rPr>
        <w:t xml:space="preserve"> (ANEP)</w:t>
      </w:r>
      <w:r>
        <w:rPr>
          <w:rFonts w:ascii="Arial" w:hAnsi="Arial" w:cs="Arial"/>
        </w:rPr>
        <w:t xml:space="preserve">, referida a la </w:t>
      </w:r>
      <w:r w:rsidR="003C4980">
        <w:rPr>
          <w:rFonts w:ascii="Arial" w:hAnsi="Arial" w:cs="Arial"/>
        </w:rPr>
        <w:t>Licitación</w:t>
      </w:r>
      <w:r>
        <w:rPr>
          <w:rFonts w:ascii="Arial" w:hAnsi="Arial" w:cs="Arial"/>
        </w:rPr>
        <w:t xml:space="preserve"> P</w:t>
      </w:r>
      <w:r w:rsidR="00537E39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blica Nº 41/2016, convocada para la </w:t>
      </w:r>
      <w:r w:rsidR="003C4980">
        <w:rPr>
          <w:rFonts w:ascii="Arial" w:hAnsi="Arial" w:cs="Arial"/>
        </w:rPr>
        <w:t>contratación</w:t>
      </w:r>
      <w:r>
        <w:rPr>
          <w:rFonts w:ascii="Arial" w:hAnsi="Arial" w:cs="Arial"/>
        </w:rPr>
        <w:t xml:space="preserve"> de </w:t>
      </w:r>
      <w:r w:rsidR="003C4980">
        <w:rPr>
          <w:rFonts w:ascii="Arial" w:hAnsi="Arial" w:cs="Arial"/>
        </w:rPr>
        <w:t>empresas</w:t>
      </w:r>
      <w:r>
        <w:rPr>
          <w:rFonts w:ascii="Arial" w:hAnsi="Arial" w:cs="Arial"/>
        </w:rPr>
        <w:t xml:space="preserve"> o </w:t>
      </w:r>
      <w:r w:rsidR="003C4980">
        <w:rPr>
          <w:rFonts w:ascii="Arial" w:hAnsi="Arial" w:cs="Arial"/>
        </w:rPr>
        <w:t>asociaciones</w:t>
      </w:r>
      <w:r>
        <w:rPr>
          <w:rFonts w:ascii="Arial" w:hAnsi="Arial" w:cs="Arial"/>
        </w:rPr>
        <w:t xml:space="preserve"> civiles o similares para brindar </w:t>
      </w:r>
      <w:r w:rsidR="003C4980">
        <w:rPr>
          <w:rFonts w:ascii="Arial" w:hAnsi="Arial" w:cs="Arial"/>
        </w:rPr>
        <w:t>servicios</w:t>
      </w:r>
      <w:r>
        <w:rPr>
          <w:rFonts w:ascii="Arial" w:hAnsi="Arial" w:cs="Arial"/>
        </w:rPr>
        <w:t xml:space="preserve"> de </w:t>
      </w:r>
      <w:r w:rsidR="003C4980">
        <w:rPr>
          <w:rFonts w:ascii="Arial" w:hAnsi="Arial" w:cs="Arial"/>
        </w:rPr>
        <w:t>campamentos</w:t>
      </w:r>
      <w:r>
        <w:rPr>
          <w:rFonts w:ascii="Arial" w:hAnsi="Arial" w:cs="Arial"/>
        </w:rPr>
        <w:t xml:space="preserve"> para alumnos y docentes para el </w:t>
      </w:r>
      <w:r w:rsidR="003C4980">
        <w:rPr>
          <w:rFonts w:ascii="Arial" w:hAnsi="Arial" w:cs="Arial"/>
        </w:rPr>
        <w:t>a</w:t>
      </w:r>
      <w:r>
        <w:rPr>
          <w:rFonts w:ascii="Arial" w:hAnsi="Arial" w:cs="Arial"/>
        </w:rPr>
        <w:t>ño 2018;</w:t>
      </w:r>
    </w:p>
    <w:p w:rsidR="00CA5FC2" w:rsidRDefault="00674E78" w:rsidP="00776DC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 xml:space="preserve">que por </w:t>
      </w:r>
      <w:r w:rsidR="003C4980">
        <w:rPr>
          <w:rFonts w:ascii="Arial" w:hAnsi="Arial" w:cs="Arial"/>
        </w:rPr>
        <w:t>Resolución</w:t>
      </w:r>
      <w:r>
        <w:rPr>
          <w:rFonts w:ascii="Arial" w:hAnsi="Arial" w:cs="Arial"/>
        </w:rPr>
        <w:t xml:space="preserve"> Nº 54 dictada </w:t>
      </w:r>
      <w:r w:rsidR="00FA5564">
        <w:rPr>
          <w:rFonts w:ascii="Arial" w:hAnsi="Arial" w:cs="Arial"/>
        </w:rPr>
        <w:t xml:space="preserve">el 30/5/17 </w:t>
      </w:r>
      <w:r w:rsidR="00AE00AE">
        <w:rPr>
          <w:rFonts w:ascii="Arial" w:hAnsi="Arial" w:cs="Arial"/>
        </w:rPr>
        <w:t xml:space="preserve">                  </w:t>
      </w:r>
      <w:r w:rsidR="003C4980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el </w:t>
      </w:r>
      <w:r w:rsidR="00FA5564">
        <w:rPr>
          <w:rFonts w:ascii="Arial" w:hAnsi="Arial" w:cs="Arial"/>
        </w:rPr>
        <w:t>CODICEN</w:t>
      </w:r>
      <w:r>
        <w:rPr>
          <w:rFonts w:ascii="Arial" w:hAnsi="Arial" w:cs="Arial"/>
        </w:rPr>
        <w:t xml:space="preserve"> de la ANEP</w:t>
      </w:r>
      <w:r w:rsidR="00FA55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C4980">
        <w:rPr>
          <w:rFonts w:ascii="Arial" w:hAnsi="Arial" w:cs="Arial"/>
        </w:rPr>
        <w:t xml:space="preserve">se </w:t>
      </w:r>
      <w:r w:rsidR="00FA5564">
        <w:rPr>
          <w:rFonts w:ascii="Arial" w:hAnsi="Arial" w:cs="Arial"/>
        </w:rPr>
        <w:t>adjudicó</w:t>
      </w:r>
      <w:r>
        <w:rPr>
          <w:rFonts w:ascii="Arial" w:hAnsi="Arial" w:cs="Arial"/>
        </w:rPr>
        <w:t xml:space="preserve"> la </w:t>
      </w:r>
      <w:r w:rsidR="003C4980">
        <w:rPr>
          <w:rFonts w:ascii="Arial" w:hAnsi="Arial" w:cs="Arial"/>
        </w:rPr>
        <w:t>L</w:t>
      </w:r>
      <w:r>
        <w:rPr>
          <w:rFonts w:ascii="Arial" w:hAnsi="Arial" w:cs="Arial"/>
        </w:rPr>
        <w:t>ic</w:t>
      </w:r>
      <w:r w:rsidR="003C4980">
        <w:rPr>
          <w:rFonts w:ascii="Arial" w:hAnsi="Arial" w:cs="Arial"/>
        </w:rPr>
        <w:t>itació</w:t>
      </w:r>
      <w:r>
        <w:rPr>
          <w:rFonts w:ascii="Arial" w:hAnsi="Arial" w:cs="Arial"/>
        </w:rPr>
        <w:t>n P</w:t>
      </w:r>
      <w:r w:rsidR="003C4980">
        <w:rPr>
          <w:rFonts w:ascii="Arial" w:hAnsi="Arial" w:cs="Arial"/>
        </w:rPr>
        <w:t>ú</w:t>
      </w:r>
      <w:r>
        <w:rPr>
          <w:rFonts w:ascii="Arial" w:hAnsi="Arial" w:cs="Arial"/>
        </w:rPr>
        <w:t>blica Nº 41/2016</w:t>
      </w:r>
      <w:r w:rsidR="00FA5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A556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convocada para la </w:t>
      </w:r>
      <w:r w:rsidR="003C4980">
        <w:rPr>
          <w:rFonts w:ascii="Arial" w:hAnsi="Arial" w:cs="Arial"/>
        </w:rPr>
        <w:t>contratación</w:t>
      </w:r>
      <w:r>
        <w:rPr>
          <w:rFonts w:ascii="Arial" w:hAnsi="Arial" w:cs="Arial"/>
        </w:rPr>
        <w:t xml:space="preserve"> de </w:t>
      </w:r>
      <w:r w:rsidR="003C4980">
        <w:rPr>
          <w:rFonts w:ascii="Arial" w:hAnsi="Arial" w:cs="Arial"/>
        </w:rPr>
        <w:t>empresas</w:t>
      </w:r>
      <w:r>
        <w:rPr>
          <w:rFonts w:ascii="Arial" w:hAnsi="Arial" w:cs="Arial"/>
        </w:rPr>
        <w:t xml:space="preserve"> o </w:t>
      </w:r>
      <w:r w:rsidR="003C4980">
        <w:rPr>
          <w:rFonts w:ascii="Arial" w:hAnsi="Arial" w:cs="Arial"/>
        </w:rPr>
        <w:t>asociaciones</w:t>
      </w:r>
      <w:r>
        <w:rPr>
          <w:rFonts w:ascii="Arial" w:hAnsi="Arial" w:cs="Arial"/>
        </w:rPr>
        <w:t xml:space="preserve"> civiles o similares para brindar </w:t>
      </w:r>
      <w:r w:rsidR="003C4980">
        <w:rPr>
          <w:rFonts w:ascii="Arial" w:hAnsi="Arial" w:cs="Arial"/>
        </w:rPr>
        <w:t>servicios</w:t>
      </w:r>
      <w:r>
        <w:rPr>
          <w:rFonts w:ascii="Arial" w:hAnsi="Arial" w:cs="Arial"/>
        </w:rPr>
        <w:t xml:space="preserve"> de </w:t>
      </w:r>
      <w:r w:rsidR="003C4980">
        <w:rPr>
          <w:rFonts w:ascii="Arial" w:hAnsi="Arial" w:cs="Arial"/>
        </w:rPr>
        <w:t>campamentos</w:t>
      </w:r>
      <w:r>
        <w:rPr>
          <w:rFonts w:ascii="Arial" w:hAnsi="Arial" w:cs="Arial"/>
        </w:rPr>
        <w:t xml:space="preserve"> para alumnos y docentes</w:t>
      </w:r>
      <w:r w:rsidR="00FA556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 treinta instituciones según un orden de prelación </w:t>
      </w:r>
      <w:r w:rsidR="003C4980">
        <w:rPr>
          <w:rFonts w:ascii="Arial" w:hAnsi="Arial" w:cs="Arial"/>
        </w:rPr>
        <w:t>establecido</w:t>
      </w:r>
      <w:r>
        <w:rPr>
          <w:rFonts w:ascii="Arial" w:hAnsi="Arial" w:cs="Arial"/>
        </w:rPr>
        <w:t xml:space="preserve"> y con hasta un máximo de 2000 </w:t>
      </w:r>
      <w:proofErr w:type="spellStart"/>
      <w:r>
        <w:rPr>
          <w:rFonts w:ascii="Arial" w:hAnsi="Arial" w:cs="Arial"/>
        </w:rPr>
        <w:t>a</w:t>
      </w:r>
      <w:r w:rsidR="003C4980">
        <w:rPr>
          <w:rFonts w:ascii="Arial" w:hAnsi="Arial" w:cs="Arial"/>
        </w:rPr>
        <w:t>c</w:t>
      </w:r>
      <w:r>
        <w:rPr>
          <w:rFonts w:ascii="Arial" w:hAnsi="Arial" w:cs="Arial"/>
        </w:rPr>
        <w:t>a</w:t>
      </w:r>
      <w:r w:rsidR="003C4980">
        <w:rPr>
          <w:rFonts w:ascii="Arial" w:hAnsi="Arial" w:cs="Arial"/>
        </w:rPr>
        <w:t>m</w:t>
      </w:r>
      <w:r>
        <w:rPr>
          <w:rFonts w:ascii="Arial" w:hAnsi="Arial" w:cs="Arial"/>
        </w:rPr>
        <w:t>p</w:t>
      </w:r>
      <w:r w:rsidR="003C4980">
        <w:rPr>
          <w:rFonts w:ascii="Arial" w:hAnsi="Arial" w:cs="Arial"/>
        </w:rPr>
        <w:t>a</w:t>
      </w:r>
      <w:r>
        <w:rPr>
          <w:rFonts w:ascii="Arial" w:hAnsi="Arial" w:cs="Arial"/>
        </w:rPr>
        <w:t>ntes</w:t>
      </w:r>
      <w:proofErr w:type="spellEnd"/>
      <w:r>
        <w:rPr>
          <w:rFonts w:ascii="Arial" w:hAnsi="Arial" w:cs="Arial"/>
        </w:rPr>
        <w:t xml:space="preserve"> por sede, por un monto </w:t>
      </w:r>
      <w:r w:rsidR="00CA5FC2">
        <w:rPr>
          <w:rFonts w:ascii="Arial" w:hAnsi="Arial" w:cs="Arial"/>
        </w:rPr>
        <w:t xml:space="preserve"> total  de $ 70:000.000;</w:t>
      </w:r>
    </w:p>
    <w:p w:rsidR="00CA5FC2" w:rsidRDefault="00CA5FC2" w:rsidP="00776DCB">
      <w:pPr>
        <w:spacing w:line="360" w:lineRule="auto"/>
        <w:ind w:firstLine="2694"/>
        <w:jc w:val="both"/>
        <w:rPr>
          <w:rFonts w:ascii="Arial" w:hAnsi="Arial" w:cs="Arial"/>
        </w:rPr>
      </w:pPr>
      <w:r w:rsidRPr="003C4980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este Tribunal, por Res</w:t>
      </w:r>
      <w:r w:rsidR="003C4980">
        <w:rPr>
          <w:rFonts w:ascii="Arial" w:hAnsi="Arial" w:cs="Arial"/>
        </w:rPr>
        <w:t>o</w:t>
      </w:r>
      <w:r>
        <w:rPr>
          <w:rFonts w:ascii="Arial" w:hAnsi="Arial" w:cs="Arial"/>
        </w:rPr>
        <w:t>lu</w:t>
      </w:r>
      <w:r w:rsidR="003C4980">
        <w:rPr>
          <w:rFonts w:ascii="Arial" w:hAnsi="Arial" w:cs="Arial"/>
        </w:rPr>
        <w:t>ció</w:t>
      </w:r>
      <w:r>
        <w:rPr>
          <w:rFonts w:ascii="Arial" w:hAnsi="Arial" w:cs="Arial"/>
        </w:rPr>
        <w:t xml:space="preserve">n adoptada con fecha 26/7/17, acordó cometer a la Contadora Delegada la intervención del gasto de $ 70:000.000, una vez imputado a grupo adecuado con disponibilidad </w:t>
      </w:r>
      <w:r w:rsidR="003C4980">
        <w:rPr>
          <w:rFonts w:ascii="Arial" w:hAnsi="Arial" w:cs="Arial"/>
        </w:rPr>
        <w:t>presupuestal</w:t>
      </w:r>
      <w:r>
        <w:rPr>
          <w:rFonts w:ascii="Arial" w:hAnsi="Arial" w:cs="Arial"/>
        </w:rPr>
        <w:t xml:space="preserve"> </w:t>
      </w:r>
      <w:r w:rsidR="003C4980">
        <w:rPr>
          <w:rFonts w:ascii="Arial" w:hAnsi="Arial" w:cs="Arial"/>
        </w:rPr>
        <w:t>suficiente</w:t>
      </w:r>
      <w:r>
        <w:rPr>
          <w:rFonts w:ascii="Arial" w:hAnsi="Arial" w:cs="Arial"/>
        </w:rPr>
        <w:t>;</w:t>
      </w:r>
    </w:p>
    <w:p w:rsidR="00E83E05" w:rsidRDefault="00CA5FC2" w:rsidP="00776DCB">
      <w:pPr>
        <w:spacing w:line="360" w:lineRule="auto"/>
        <w:ind w:firstLine="2694"/>
        <w:jc w:val="both"/>
        <w:rPr>
          <w:rFonts w:ascii="Arial" w:hAnsi="Arial" w:cs="Arial"/>
        </w:rPr>
      </w:pPr>
      <w:r w:rsidRPr="003C4980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por</w:t>
      </w:r>
      <w:r w:rsidR="00674E78">
        <w:rPr>
          <w:rFonts w:ascii="Arial" w:hAnsi="Arial" w:cs="Arial"/>
        </w:rPr>
        <w:t xml:space="preserve"> </w:t>
      </w:r>
      <w:r w:rsidR="003C4980">
        <w:rPr>
          <w:rFonts w:ascii="Arial" w:hAnsi="Arial" w:cs="Arial"/>
        </w:rPr>
        <w:t>Resolución</w:t>
      </w:r>
      <w:r>
        <w:rPr>
          <w:rFonts w:ascii="Arial" w:hAnsi="Arial" w:cs="Arial"/>
        </w:rPr>
        <w:t xml:space="preserve"> Nº </w:t>
      </w:r>
      <w:r w:rsidR="00E83E05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dictada </w:t>
      </w:r>
      <w:r w:rsidR="00FA5564">
        <w:rPr>
          <w:rFonts w:ascii="Arial" w:hAnsi="Arial" w:cs="Arial"/>
        </w:rPr>
        <w:t xml:space="preserve">con fecha 05/12/17 </w:t>
      </w:r>
      <w:r>
        <w:rPr>
          <w:rFonts w:ascii="Arial" w:hAnsi="Arial" w:cs="Arial"/>
        </w:rPr>
        <w:t>po</w:t>
      </w:r>
      <w:r w:rsidR="003C498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el </w:t>
      </w:r>
      <w:r w:rsidR="00FA5564">
        <w:rPr>
          <w:rFonts w:ascii="Arial" w:hAnsi="Arial" w:cs="Arial"/>
        </w:rPr>
        <w:t>CODICEN</w:t>
      </w:r>
      <w:r>
        <w:rPr>
          <w:rFonts w:ascii="Arial" w:hAnsi="Arial" w:cs="Arial"/>
        </w:rPr>
        <w:t xml:space="preserve"> de la ANEP</w:t>
      </w:r>
      <w:r w:rsidR="00FA5564">
        <w:rPr>
          <w:rFonts w:ascii="Arial" w:hAnsi="Arial" w:cs="Arial"/>
        </w:rPr>
        <w:t>,</w:t>
      </w:r>
      <w:r w:rsidR="00674E78">
        <w:rPr>
          <w:rFonts w:ascii="Arial" w:hAnsi="Arial" w:cs="Arial"/>
        </w:rPr>
        <w:t xml:space="preserve"> se</w:t>
      </w:r>
      <w:r w:rsidR="00E83E05">
        <w:rPr>
          <w:rFonts w:ascii="Arial" w:hAnsi="Arial" w:cs="Arial"/>
        </w:rPr>
        <w:t xml:space="preserve"> dispuso la prórroga de la relación contractual con las treinta instituciones adjudicatarias</w:t>
      </w:r>
      <w:r w:rsidR="00FA5564">
        <w:rPr>
          <w:rFonts w:ascii="Arial" w:hAnsi="Arial" w:cs="Arial"/>
        </w:rPr>
        <w:t xml:space="preserve"> de la Licitación referida para el ejercicio 2018</w:t>
      </w:r>
      <w:r w:rsidR="00E83E05">
        <w:rPr>
          <w:rFonts w:ascii="Arial" w:hAnsi="Arial" w:cs="Arial"/>
        </w:rPr>
        <w:t xml:space="preserve">, otorgando hasta un máximo de 2.000 </w:t>
      </w:r>
      <w:proofErr w:type="spellStart"/>
      <w:r w:rsidR="00E83E05">
        <w:rPr>
          <w:rFonts w:ascii="Arial" w:hAnsi="Arial" w:cs="Arial"/>
        </w:rPr>
        <w:t>acampantes</w:t>
      </w:r>
      <w:proofErr w:type="spellEnd"/>
      <w:r w:rsidR="00E83E05">
        <w:rPr>
          <w:rFonts w:ascii="Arial" w:hAnsi="Arial" w:cs="Arial"/>
        </w:rPr>
        <w:t xml:space="preserve"> por sede y manteniendo el orden de prelación establ</w:t>
      </w:r>
      <w:r w:rsidR="003C4980">
        <w:rPr>
          <w:rFonts w:ascii="Arial" w:hAnsi="Arial" w:cs="Arial"/>
        </w:rPr>
        <w:t>e</w:t>
      </w:r>
      <w:r w:rsidR="00E83E05">
        <w:rPr>
          <w:rFonts w:ascii="Arial" w:hAnsi="Arial" w:cs="Arial"/>
        </w:rPr>
        <w:t xml:space="preserve">cido anteriormente, </w:t>
      </w:r>
      <w:r w:rsidR="003C4980">
        <w:rPr>
          <w:rFonts w:ascii="Arial" w:hAnsi="Arial" w:cs="Arial"/>
        </w:rPr>
        <w:t>estimándose</w:t>
      </w:r>
      <w:r w:rsidR="00E83E05">
        <w:rPr>
          <w:rFonts w:ascii="Arial" w:hAnsi="Arial" w:cs="Arial"/>
        </w:rPr>
        <w:t xml:space="preserve"> el gasto  en $ 70:000.000;</w:t>
      </w:r>
    </w:p>
    <w:p w:rsidR="00E83E05" w:rsidRDefault="00E83E05" w:rsidP="00776DCB">
      <w:pPr>
        <w:spacing w:line="360" w:lineRule="auto"/>
        <w:ind w:firstLine="2694"/>
        <w:jc w:val="both"/>
        <w:rPr>
          <w:rFonts w:ascii="Arial" w:hAnsi="Arial" w:cs="Arial"/>
        </w:rPr>
      </w:pPr>
      <w:r w:rsidRPr="003C4980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este Tribunal, por Resolución adoptada con fecha 10/1/18, acordó cometer la intervención del gasto derivado de la pr</w:t>
      </w:r>
      <w:r w:rsidR="00594229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rroga contractual para el </w:t>
      </w:r>
      <w:r w:rsidR="00776DCB">
        <w:rPr>
          <w:rFonts w:ascii="Arial" w:hAnsi="Arial" w:cs="Arial"/>
        </w:rPr>
        <w:t>E</w:t>
      </w:r>
      <w:r>
        <w:rPr>
          <w:rFonts w:ascii="Arial" w:hAnsi="Arial" w:cs="Arial"/>
        </w:rPr>
        <w:t>jercicio 2018 dispuesta</w:t>
      </w:r>
      <w:r w:rsidRPr="00E83E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</w:t>
      </w:r>
      <w:r w:rsidR="003C4980">
        <w:rPr>
          <w:rFonts w:ascii="Arial" w:hAnsi="Arial" w:cs="Arial"/>
        </w:rPr>
        <w:t>Resolución</w:t>
      </w:r>
      <w:r>
        <w:rPr>
          <w:rFonts w:ascii="Arial" w:hAnsi="Arial" w:cs="Arial"/>
        </w:rPr>
        <w:t xml:space="preserve"> Nº </w:t>
      </w:r>
      <w:r w:rsidR="00FA5564">
        <w:rPr>
          <w:rFonts w:ascii="Arial" w:hAnsi="Arial" w:cs="Arial"/>
        </w:rPr>
        <w:t>42  dictada el 5/12/17 por el CODICEN</w:t>
      </w:r>
      <w:r>
        <w:rPr>
          <w:rFonts w:ascii="Arial" w:hAnsi="Arial" w:cs="Arial"/>
        </w:rPr>
        <w:t xml:space="preserve"> de la ANEP;</w:t>
      </w:r>
    </w:p>
    <w:p w:rsidR="00B537F3" w:rsidRDefault="00E83E05" w:rsidP="00776DCB">
      <w:pPr>
        <w:spacing w:line="360" w:lineRule="auto"/>
        <w:ind w:firstLine="2694"/>
        <w:jc w:val="both"/>
        <w:rPr>
          <w:rFonts w:ascii="Arial" w:hAnsi="Arial" w:cs="Arial"/>
        </w:rPr>
      </w:pPr>
      <w:r w:rsidRPr="003C4980">
        <w:rPr>
          <w:rFonts w:ascii="Arial" w:hAnsi="Arial" w:cs="Arial"/>
          <w:b/>
        </w:rPr>
        <w:lastRenderedPageBreak/>
        <w:t>5)</w:t>
      </w:r>
      <w:r w:rsidR="00B537F3">
        <w:rPr>
          <w:rFonts w:ascii="Arial" w:hAnsi="Arial" w:cs="Arial"/>
        </w:rPr>
        <w:t xml:space="preserve"> que luego de que se efectivizara por parte de la Contadora Delegada la referida intervención del gasto cometida por este Tribunal</w:t>
      </w:r>
      <w:r w:rsidR="00FA5564" w:rsidRPr="00FA5564">
        <w:rPr>
          <w:rFonts w:ascii="Arial" w:hAnsi="Arial" w:cs="Arial"/>
        </w:rPr>
        <w:t xml:space="preserve"> </w:t>
      </w:r>
      <w:r w:rsidR="00FA5564">
        <w:rPr>
          <w:rFonts w:ascii="Arial" w:hAnsi="Arial" w:cs="Arial"/>
        </w:rPr>
        <w:t>con fecha 10/1/18</w:t>
      </w:r>
      <w:r w:rsidR="00B537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537F3">
        <w:rPr>
          <w:rFonts w:ascii="Arial" w:hAnsi="Arial" w:cs="Arial"/>
        </w:rPr>
        <w:t xml:space="preserve">se procedió, teniendo en cuenta lo dispuesto en el </w:t>
      </w:r>
      <w:r w:rsidR="00882C1B">
        <w:rPr>
          <w:rFonts w:ascii="Arial" w:hAnsi="Arial" w:cs="Arial"/>
        </w:rPr>
        <w:t>A</w:t>
      </w:r>
      <w:r w:rsidR="003C4980">
        <w:rPr>
          <w:rFonts w:ascii="Arial" w:hAnsi="Arial" w:cs="Arial"/>
        </w:rPr>
        <w:t>rtículo</w:t>
      </w:r>
      <w:r w:rsidR="00B537F3">
        <w:rPr>
          <w:rFonts w:ascii="Arial" w:hAnsi="Arial" w:cs="Arial"/>
        </w:rPr>
        <w:t xml:space="preserve"> 19.2 del </w:t>
      </w:r>
      <w:r w:rsidR="003C4980">
        <w:rPr>
          <w:rFonts w:ascii="Arial" w:hAnsi="Arial" w:cs="Arial"/>
        </w:rPr>
        <w:t>Pliego</w:t>
      </w:r>
      <w:r w:rsidR="00B537F3">
        <w:rPr>
          <w:rFonts w:ascii="Arial" w:hAnsi="Arial" w:cs="Arial"/>
        </w:rPr>
        <w:t xml:space="preserve"> de </w:t>
      </w:r>
      <w:r w:rsidR="00FA5564">
        <w:rPr>
          <w:rFonts w:ascii="Arial" w:hAnsi="Arial" w:cs="Arial"/>
        </w:rPr>
        <w:t>C</w:t>
      </w:r>
      <w:r w:rsidR="00B537F3">
        <w:rPr>
          <w:rFonts w:ascii="Arial" w:hAnsi="Arial" w:cs="Arial"/>
        </w:rPr>
        <w:t xml:space="preserve">ondiciones </w:t>
      </w:r>
      <w:r w:rsidR="00FA5564">
        <w:rPr>
          <w:rFonts w:ascii="Arial" w:hAnsi="Arial" w:cs="Arial"/>
        </w:rPr>
        <w:t>P</w:t>
      </w:r>
      <w:r w:rsidR="003C4980">
        <w:rPr>
          <w:rFonts w:ascii="Arial" w:hAnsi="Arial" w:cs="Arial"/>
        </w:rPr>
        <w:t>articulares</w:t>
      </w:r>
      <w:r w:rsidR="00B537F3">
        <w:rPr>
          <w:rFonts w:ascii="Arial" w:hAnsi="Arial" w:cs="Arial"/>
        </w:rPr>
        <w:t xml:space="preserve"> </w:t>
      </w:r>
      <w:r w:rsidR="00594229">
        <w:rPr>
          <w:rFonts w:ascii="Arial" w:hAnsi="Arial" w:cs="Arial"/>
        </w:rPr>
        <w:t>(</w:t>
      </w:r>
      <w:r w:rsidR="00B537F3">
        <w:rPr>
          <w:rFonts w:ascii="Arial" w:hAnsi="Arial" w:cs="Arial"/>
        </w:rPr>
        <w:t>“</w:t>
      </w:r>
      <w:r w:rsidR="00B537F3" w:rsidRPr="00594229">
        <w:rPr>
          <w:rFonts w:ascii="Arial" w:hAnsi="Arial" w:cs="Arial"/>
          <w:i/>
        </w:rPr>
        <w:t>Criterio de distribución</w:t>
      </w:r>
      <w:r w:rsidR="00B537F3">
        <w:rPr>
          <w:rFonts w:ascii="Arial" w:hAnsi="Arial" w:cs="Arial"/>
        </w:rPr>
        <w:t>”</w:t>
      </w:r>
      <w:r w:rsidR="00594229">
        <w:rPr>
          <w:rFonts w:ascii="Arial" w:hAnsi="Arial" w:cs="Arial"/>
        </w:rPr>
        <w:t>)</w:t>
      </w:r>
      <w:r w:rsidR="00B537F3">
        <w:rPr>
          <w:rFonts w:ascii="Arial" w:hAnsi="Arial" w:cs="Arial"/>
        </w:rPr>
        <w:t xml:space="preserve"> que </w:t>
      </w:r>
      <w:r w:rsidR="003C4980">
        <w:rPr>
          <w:rFonts w:ascii="Arial" w:hAnsi="Arial" w:cs="Arial"/>
        </w:rPr>
        <w:t>rigió</w:t>
      </w:r>
      <w:r w:rsidR="00B537F3">
        <w:rPr>
          <w:rFonts w:ascii="Arial" w:hAnsi="Arial" w:cs="Arial"/>
        </w:rPr>
        <w:t xml:space="preserve"> la </w:t>
      </w:r>
      <w:r w:rsidR="003C4980">
        <w:rPr>
          <w:rFonts w:ascii="Arial" w:hAnsi="Arial" w:cs="Arial"/>
        </w:rPr>
        <w:t>Licitación</w:t>
      </w:r>
      <w:r w:rsidR="00B537F3">
        <w:rPr>
          <w:rFonts w:ascii="Arial" w:hAnsi="Arial" w:cs="Arial"/>
        </w:rPr>
        <w:t xml:space="preserve"> Publica Nº 41/2016, a determinar la cantidad de campamentos que </w:t>
      </w:r>
      <w:r w:rsidR="0056102D">
        <w:rPr>
          <w:rFonts w:ascii="Arial" w:hAnsi="Arial" w:cs="Arial"/>
        </w:rPr>
        <w:t>correspondía</w:t>
      </w:r>
      <w:r w:rsidR="00B537F3">
        <w:rPr>
          <w:rFonts w:ascii="Arial" w:hAnsi="Arial" w:cs="Arial"/>
        </w:rPr>
        <w:t xml:space="preserve"> a cada </w:t>
      </w:r>
      <w:r w:rsidR="00FA5564">
        <w:rPr>
          <w:rFonts w:ascii="Arial" w:hAnsi="Arial" w:cs="Arial"/>
        </w:rPr>
        <w:t>s</w:t>
      </w:r>
      <w:r w:rsidR="00B537F3">
        <w:rPr>
          <w:rFonts w:ascii="Arial" w:hAnsi="Arial" w:cs="Arial"/>
        </w:rPr>
        <w:t>ede</w:t>
      </w:r>
      <w:r w:rsidR="00FA5564">
        <w:rPr>
          <w:rFonts w:ascii="Arial" w:hAnsi="Arial" w:cs="Arial"/>
        </w:rPr>
        <w:t>,</w:t>
      </w:r>
      <w:r w:rsidR="00B537F3">
        <w:rPr>
          <w:rFonts w:ascii="Arial" w:hAnsi="Arial" w:cs="Arial"/>
        </w:rPr>
        <w:t xml:space="preserve"> en función del puntaje </w:t>
      </w:r>
      <w:r w:rsidR="003C4980">
        <w:rPr>
          <w:rFonts w:ascii="Arial" w:hAnsi="Arial" w:cs="Arial"/>
        </w:rPr>
        <w:t>obtenido</w:t>
      </w:r>
      <w:r w:rsidR="00B537F3">
        <w:rPr>
          <w:rFonts w:ascii="Arial" w:hAnsi="Arial" w:cs="Arial"/>
        </w:rPr>
        <w:t xml:space="preserve"> de acuerdo a los criterios establecidos, </w:t>
      </w:r>
      <w:r w:rsidR="003C4980">
        <w:rPr>
          <w:rFonts w:ascii="Arial" w:hAnsi="Arial" w:cs="Arial"/>
        </w:rPr>
        <w:t>cursando</w:t>
      </w:r>
      <w:r w:rsidR="00B537F3">
        <w:rPr>
          <w:rFonts w:ascii="Arial" w:hAnsi="Arial" w:cs="Arial"/>
        </w:rPr>
        <w:t xml:space="preserve"> en dicha instancia notas a los adjudicatarios del llamado, </w:t>
      </w:r>
      <w:r w:rsidR="003C4980">
        <w:rPr>
          <w:rFonts w:ascii="Arial" w:hAnsi="Arial" w:cs="Arial"/>
        </w:rPr>
        <w:t>solicitándoles</w:t>
      </w:r>
      <w:r w:rsidR="00B537F3">
        <w:rPr>
          <w:rFonts w:ascii="Arial" w:hAnsi="Arial" w:cs="Arial"/>
        </w:rPr>
        <w:t xml:space="preserve">, de acuerdo a lo previsto en el Pliego,  su confirmación  en el sentido de estar en condiciones de cumplir con la cantidad de </w:t>
      </w:r>
      <w:r w:rsidR="003C4980">
        <w:rPr>
          <w:rFonts w:ascii="Arial" w:hAnsi="Arial" w:cs="Arial"/>
        </w:rPr>
        <w:t>campamentos</w:t>
      </w:r>
      <w:r w:rsidR="00B537F3">
        <w:rPr>
          <w:rFonts w:ascii="Arial" w:hAnsi="Arial" w:cs="Arial"/>
        </w:rPr>
        <w:t xml:space="preserve"> asign</w:t>
      </w:r>
      <w:r w:rsidR="003C4980">
        <w:rPr>
          <w:rFonts w:ascii="Arial" w:hAnsi="Arial" w:cs="Arial"/>
        </w:rPr>
        <w:t>a</w:t>
      </w:r>
      <w:r w:rsidR="00B537F3">
        <w:rPr>
          <w:rFonts w:ascii="Arial" w:hAnsi="Arial" w:cs="Arial"/>
        </w:rPr>
        <w:t>dos a cada empresa;</w:t>
      </w:r>
    </w:p>
    <w:p w:rsidR="00FD72F5" w:rsidRDefault="003C4980" w:rsidP="00882C1B">
      <w:pPr>
        <w:spacing w:line="360" w:lineRule="auto"/>
        <w:ind w:firstLine="2694"/>
        <w:jc w:val="both"/>
        <w:rPr>
          <w:rFonts w:ascii="Arial" w:hAnsi="Arial" w:cs="Arial"/>
        </w:rPr>
      </w:pPr>
      <w:r w:rsidRPr="003C4980">
        <w:rPr>
          <w:rFonts w:ascii="Arial" w:hAnsi="Arial" w:cs="Arial"/>
          <w:b/>
        </w:rPr>
        <w:t>6</w:t>
      </w:r>
      <w:r w:rsidR="00B537F3" w:rsidRPr="003C4980">
        <w:rPr>
          <w:rFonts w:ascii="Arial" w:hAnsi="Arial" w:cs="Arial"/>
          <w:b/>
        </w:rPr>
        <w:t>)</w:t>
      </w:r>
      <w:r w:rsidR="00B537F3">
        <w:rPr>
          <w:rFonts w:ascii="Arial" w:hAnsi="Arial" w:cs="Arial"/>
        </w:rPr>
        <w:t xml:space="preserve"> que no obstante ello, conforme señala la </w:t>
      </w:r>
      <w:r>
        <w:rPr>
          <w:rFonts w:ascii="Arial" w:hAnsi="Arial" w:cs="Arial"/>
        </w:rPr>
        <w:t>Contadora</w:t>
      </w:r>
      <w:r w:rsidR="00B537F3">
        <w:rPr>
          <w:rFonts w:ascii="Arial" w:hAnsi="Arial" w:cs="Arial"/>
        </w:rPr>
        <w:t xml:space="preserve"> Delegada, </w:t>
      </w:r>
      <w:r>
        <w:rPr>
          <w:rFonts w:ascii="Arial" w:hAnsi="Arial" w:cs="Arial"/>
        </w:rPr>
        <w:t>posteriormente</w:t>
      </w:r>
      <w:r w:rsidR="00B537F3">
        <w:rPr>
          <w:rFonts w:ascii="Arial" w:hAnsi="Arial" w:cs="Arial"/>
        </w:rPr>
        <w:t xml:space="preserve">, se </w:t>
      </w:r>
      <w:r w:rsidR="00FD72F5">
        <w:rPr>
          <w:rFonts w:ascii="Arial" w:hAnsi="Arial" w:cs="Arial"/>
        </w:rPr>
        <w:t>realizó</w:t>
      </w:r>
      <w:r w:rsidR="00B537F3">
        <w:rPr>
          <w:rFonts w:ascii="Arial" w:hAnsi="Arial" w:cs="Arial"/>
        </w:rPr>
        <w:t xml:space="preserve"> un acuerdo</w:t>
      </w:r>
      <w:r w:rsidR="00FD72F5">
        <w:rPr>
          <w:rFonts w:ascii="Arial" w:hAnsi="Arial" w:cs="Arial"/>
        </w:rPr>
        <w:t xml:space="preserve"> con las empresas adjudicatarias en el cual se convino </w:t>
      </w:r>
      <w:r w:rsidR="00FA5564">
        <w:rPr>
          <w:rFonts w:ascii="Arial" w:hAnsi="Arial" w:cs="Arial"/>
        </w:rPr>
        <w:t xml:space="preserve">una </w:t>
      </w:r>
      <w:r w:rsidR="00FD72F5">
        <w:rPr>
          <w:rFonts w:ascii="Arial" w:hAnsi="Arial" w:cs="Arial"/>
        </w:rPr>
        <w:t xml:space="preserve">reducción </w:t>
      </w:r>
      <w:r w:rsidR="00FA5564">
        <w:rPr>
          <w:rFonts w:ascii="Arial" w:hAnsi="Arial" w:cs="Arial"/>
        </w:rPr>
        <w:t>del</w:t>
      </w:r>
      <w:r w:rsidR="00FD72F5">
        <w:rPr>
          <w:rFonts w:ascii="Arial" w:hAnsi="Arial" w:cs="Arial"/>
        </w:rPr>
        <w:t xml:space="preserve"> 8,2% </w:t>
      </w:r>
      <w:r w:rsidR="00FA5564">
        <w:rPr>
          <w:rFonts w:ascii="Arial" w:hAnsi="Arial" w:cs="Arial"/>
        </w:rPr>
        <w:t xml:space="preserve">de </w:t>
      </w:r>
      <w:r w:rsidR="00FD72F5">
        <w:rPr>
          <w:rFonts w:ascii="Arial" w:hAnsi="Arial" w:cs="Arial"/>
        </w:rPr>
        <w:t xml:space="preserve">la cantidad de </w:t>
      </w:r>
      <w:proofErr w:type="spellStart"/>
      <w:r w:rsidR="00FD72F5">
        <w:rPr>
          <w:rFonts w:ascii="Arial" w:hAnsi="Arial" w:cs="Arial"/>
        </w:rPr>
        <w:t>acampantes</w:t>
      </w:r>
      <w:proofErr w:type="spellEnd"/>
      <w:r w:rsidR="00FD72F5">
        <w:rPr>
          <w:rFonts w:ascii="Arial" w:hAnsi="Arial" w:cs="Arial"/>
        </w:rPr>
        <w:t xml:space="preserve"> asignados a cada sede. Ello</w:t>
      </w:r>
      <w:r w:rsidR="00FA5564">
        <w:rPr>
          <w:rFonts w:ascii="Arial" w:hAnsi="Arial" w:cs="Arial"/>
        </w:rPr>
        <w:t>,</w:t>
      </w:r>
      <w:r w:rsidR="00FD72F5">
        <w:rPr>
          <w:rFonts w:ascii="Arial" w:hAnsi="Arial" w:cs="Arial"/>
        </w:rPr>
        <w:t xml:space="preserve"> por cuanto según se señala</w:t>
      </w:r>
      <w:r w:rsidR="00FA5564">
        <w:rPr>
          <w:rFonts w:ascii="Arial" w:hAnsi="Arial" w:cs="Arial"/>
        </w:rPr>
        <w:t>,</w:t>
      </w:r>
      <w:r w:rsidR="00FD72F5">
        <w:rPr>
          <w:rFonts w:ascii="Arial" w:hAnsi="Arial" w:cs="Arial"/>
        </w:rPr>
        <w:t xml:space="preserve"> tal porcentaje correspondería al ajuste de precios  estimado para el </w:t>
      </w:r>
      <w:r w:rsidR="00882C1B">
        <w:rPr>
          <w:rFonts w:ascii="Arial" w:hAnsi="Arial" w:cs="Arial"/>
        </w:rPr>
        <w:t>E</w:t>
      </w:r>
      <w:r w:rsidR="0056102D">
        <w:rPr>
          <w:rFonts w:ascii="Arial" w:hAnsi="Arial" w:cs="Arial"/>
        </w:rPr>
        <w:t>jercicio</w:t>
      </w:r>
      <w:r w:rsidR="00FD72F5">
        <w:rPr>
          <w:rFonts w:ascii="Arial" w:hAnsi="Arial" w:cs="Arial"/>
        </w:rPr>
        <w:t xml:space="preserve"> 2018, el cual debía también a</w:t>
      </w:r>
      <w:r>
        <w:rPr>
          <w:rFonts w:ascii="Arial" w:hAnsi="Arial" w:cs="Arial"/>
        </w:rPr>
        <w:t>tenderse</w:t>
      </w:r>
      <w:r w:rsidR="00FD72F5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</w:t>
      </w:r>
      <w:r w:rsidR="00FD72F5">
        <w:rPr>
          <w:rFonts w:ascii="Arial" w:hAnsi="Arial" w:cs="Arial"/>
        </w:rPr>
        <w:t xml:space="preserve">n el monto de $ 70:000.000 </w:t>
      </w:r>
      <w:r>
        <w:rPr>
          <w:rFonts w:ascii="Arial" w:hAnsi="Arial" w:cs="Arial"/>
        </w:rPr>
        <w:t>asignado</w:t>
      </w:r>
      <w:r w:rsidR="00FD72F5">
        <w:rPr>
          <w:rFonts w:ascii="Arial" w:hAnsi="Arial" w:cs="Arial"/>
        </w:rPr>
        <w:t xml:space="preserve"> como gasto total de las </w:t>
      </w:r>
      <w:r>
        <w:rPr>
          <w:rFonts w:ascii="Arial" w:hAnsi="Arial" w:cs="Arial"/>
        </w:rPr>
        <w:t>contrataciones</w:t>
      </w:r>
      <w:r w:rsidR="00FD72F5">
        <w:rPr>
          <w:rFonts w:ascii="Arial" w:hAnsi="Arial" w:cs="Arial"/>
        </w:rPr>
        <w:t xml:space="preserve">, por </w:t>
      </w:r>
      <w:r w:rsidR="00FA5564">
        <w:rPr>
          <w:rFonts w:ascii="Arial" w:hAnsi="Arial" w:cs="Arial"/>
        </w:rPr>
        <w:t xml:space="preserve">ser </w:t>
      </w:r>
      <w:r w:rsidR="00FD72F5">
        <w:rPr>
          <w:rFonts w:ascii="Arial" w:hAnsi="Arial" w:cs="Arial"/>
        </w:rPr>
        <w:t>el mismo el crédito disponible</w:t>
      </w:r>
      <w:r w:rsidR="0056102D">
        <w:rPr>
          <w:rFonts w:ascii="Arial" w:hAnsi="Arial" w:cs="Arial"/>
        </w:rPr>
        <w:t xml:space="preserve">. De esa forma, el monto  total de las </w:t>
      </w:r>
      <w:r>
        <w:rPr>
          <w:rFonts w:ascii="Arial" w:hAnsi="Arial" w:cs="Arial"/>
        </w:rPr>
        <w:t>órdenes</w:t>
      </w:r>
      <w:r w:rsidR="0056102D">
        <w:rPr>
          <w:rFonts w:ascii="Arial" w:hAnsi="Arial" w:cs="Arial"/>
        </w:rPr>
        <w:t xml:space="preserve"> de compra asciende a $ 64.997.360 y el saldo restante sería para </w:t>
      </w:r>
      <w:r>
        <w:rPr>
          <w:rFonts w:ascii="Arial" w:hAnsi="Arial" w:cs="Arial"/>
        </w:rPr>
        <w:t>atender</w:t>
      </w:r>
      <w:r w:rsidR="0056102D">
        <w:rPr>
          <w:rFonts w:ascii="Arial" w:hAnsi="Arial" w:cs="Arial"/>
        </w:rPr>
        <w:t xml:space="preserve"> el pago de reajustes</w:t>
      </w:r>
      <w:r w:rsidR="00FD72F5">
        <w:rPr>
          <w:rFonts w:ascii="Arial" w:hAnsi="Arial" w:cs="Arial"/>
        </w:rPr>
        <w:t>;</w:t>
      </w:r>
    </w:p>
    <w:p w:rsidR="00BB6357" w:rsidRDefault="003C4980" w:rsidP="00882C1B">
      <w:pPr>
        <w:spacing w:line="360" w:lineRule="auto"/>
        <w:ind w:firstLine="2694"/>
        <w:jc w:val="both"/>
        <w:rPr>
          <w:rFonts w:ascii="Arial" w:hAnsi="Arial" w:cs="Arial"/>
        </w:rPr>
      </w:pPr>
      <w:r w:rsidRPr="003C4980">
        <w:rPr>
          <w:rFonts w:ascii="Arial" w:hAnsi="Arial" w:cs="Arial"/>
          <w:b/>
        </w:rPr>
        <w:t>7</w:t>
      </w:r>
      <w:r w:rsidR="00FD72F5" w:rsidRPr="003C4980">
        <w:rPr>
          <w:rFonts w:ascii="Arial" w:hAnsi="Arial" w:cs="Arial"/>
          <w:b/>
        </w:rPr>
        <w:t>)</w:t>
      </w:r>
      <w:r w:rsidR="0056102D">
        <w:rPr>
          <w:rFonts w:ascii="Arial" w:hAnsi="Arial" w:cs="Arial"/>
        </w:rPr>
        <w:t xml:space="preserve"> que por su parte, se señala </w:t>
      </w:r>
      <w:r w:rsidR="00FA5564">
        <w:rPr>
          <w:rFonts w:ascii="Arial" w:hAnsi="Arial" w:cs="Arial"/>
        </w:rPr>
        <w:t xml:space="preserve">por la Contadora Delegada </w:t>
      </w:r>
      <w:r w:rsidR="0056102D">
        <w:rPr>
          <w:rFonts w:ascii="Arial" w:hAnsi="Arial" w:cs="Arial"/>
        </w:rPr>
        <w:t xml:space="preserve">que no </w:t>
      </w:r>
      <w:r>
        <w:rPr>
          <w:rFonts w:ascii="Arial" w:hAnsi="Arial" w:cs="Arial"/>
        </w:rPr>
        <w:t>existió</w:t>
      </w:r>
      <w:r w:rsidR="0056102D">
        <w:rPr>
          <w:rFonts w:ascii="Arial" w:hAnsi="Arial" w:cs="Arial"/>
        </w:rPr>
        <w:t xml:space="preserve"> un acto de administrativo que recogiera la dism</w:t>
      </w:r>
      <w:r>
        <w:rPr>
          <w:rFonts w:ascii="Arial" w:hAnsi="Arial" w:cs="Arial"/>
        </w:rPr>
        <w:t>inución que se está</w:t>
      </w:r>
      <w:r w:rsidR="0056102D">
        <w:rPr>
          <w:rFonts w:ascii="Arial" w:hAnsi="Arial" w:cs="Arial"/>
        </w:rPr>
        <w:t xml:space="preserve"> aplicando, sino </w:t>
      </w:r>
      <w:proofErr w:type="gramStart"/>
      <w:r w:rsidR="0056102D">
        <w:rPr>
          <w:rFonts w:ascii="Arial" w:hAnsi="Arial" w:cs="Arial"/>
        </w:rPr>
        <w:t>que</w:t>
      </w:r>
      <w:proofErr w:type="gramEnd"/>
      <w:r w:rsidR="0056102D">
        <w:rPr>
          <w:rFonts w:ascii="Arial" w:hAnsi="Arial" w:cs="Arial"/>
        </w:rPr>
        <w:t xml:space="preserve"> directamente se emitieron </w:t>
      </w:r>
      <w:r w:rsidR="00A712C2">
        <w:rPr>
          <w:rFonts w:ascii="Arial" w:hAnsi="Arial" w:cs="Arial"/>
        </w:rPr>
        <w:t>órdenes</w:t>
      </w:r>
      <w:r w:rsidR="0056102D">
        <w:rPr>
          <w:rFonts w:ascii="Arial" w:hAnsi="Arial" w:cs="Arial"/>
        </w:rPr>
        <w:t xml:space="preserve"> de compra a las empresas adjudicatarias ajustadas </w:t>
      </w:r>
      <w:r w:rsidR="00FA5564">
        <w:rPr>
          <w:rFonts w:ascii="Arial" w:hAnsi="Arial" w:cs="Arial"/>
        </w:rPr>
        <w:t xml:space="preserve">con </w:t>
      </w:r>
      <w:r w:rsidR="0056102D">
        <w:rPr>
          <w:rFonts w:ascii="Arial" w:hAnsi="Arial" w:cs="Arial"/>
        </w:rPr>
        <w:t xml:space="preserve">el nuevo </w:t>
      </w:r>
      <w:r>
        <w:rPr>
          <w:rFonts w:ascii="Arial" w:hAnsi="Arial" w:cs="Arial"/>
        </w:rPr>
        <w:t>porcentaje</w:t>
      </w:r>
      <w:r w:rsidR="00BB6357">
        <w:rPr>
          <w:rFonts w:ascii="Arial" w:hAnsi="Arial" w:cs="Arial"/>
        </w:rPr>
        <w:t xml:space="preserve">. Asimismo, se menciona que existe un trámite iniciado a efectos de incrementar el crédito de la </w:t>
      </w:r>
      <w:r>
        <w:rPr>
          <w:rFonts w:ascii="Arial" w:hAnsi="Arial" w:cs="Arial"/>
        </w:rPr>
        <w:t>relación</w:t>
      </w:r>
      <w:r w:rsidR="00BB6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contractual</w:t>
      </w:r>
      <w:r w:rsidR="00BB6357">
        <w:rPr>
          <w:rFonts w:ascii="Arial" w:hAnsi="Arial" w:cs="Arial"/>
        </w:rPr>
        <w:t xml:space="preserve">  referida por un monto de $ 8:877.000;</w:t>
      </w:r>
    </w:p>
    <w:p w:rsidR="000E79EA" w:rsidRDefault="00A712C2" w:rsidP="009E0F97">
      <w:pPr>
        <w:pStyle w:val="Textoindependiente2"/>
        <w:spacing w:after="0"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0E79EA" w:rsidRPr="00A712C2">
        <w:rPr>
          <w:rFonts w:ascii="Arial" w:hAnsi="Arial" w:cs="Arial"/>
          <w:b/>
        </w:rPr>
        <w:t>)</w:t>
      </w:r>
      <w:r w:rsidR="000E79EA">
        <w:rPr>
          <w:rFonts w:ascii="Arial" w:hAnsi="Arial" w:cs="Arial"/>
        </w:rPr>
        <w:t xml:space="preserve"> que según surge de los antecedentes remitidos, </w:t>
      </w:r>
      <w:r w:rsidR="00BC5216">
        <w:rPr>
          <w:rFonts w:ascii="Arial" w:hAnsi="Arial" w:cs="Arial"/>
        </w:rPr>
        <w:t xml:space="preserve">por nota elaborada el 2/7/18, la </w:t>
      </w:r>
      <w:r>
        <w:rPr>
          <w:rFonts w:ascii="Arial" w:hAnsi="Arial" w:cs="Arial"/>
        </w:rPr>
        <w:t>Dirección</w:t>
      </w:r>
      <w:r w:rsidR="00BC5216">
        <w:rPr>
          <w:rFonts w:ascii="Arial" w:hAnsi="Arial" w:cs="Arial"/>
        </w:rPr>
        <w:t xml:space="preserve"> Sectorial de </w:t>
      </w:r>
      <w:r>
        <w:rPr>
          <w:rFonts w:ascii="Arial" w:hAnsi="Arial" w:cs="Arial"/>
        </w:rPr>
        <w:t>Integración</w:t>
      </w:r>
      <w:r w:rsidR="00BC5216">
        <w:rPr>
          <w:rFonts w:ascii="Arial" w:hAnsi="Arial" w:cs="Arial"/>
        </w:rPr>
        <w:t xml:space="preserve"> </w:t>
      </w:r>
      <w:r w:rsidR="00FA5564">
        <w:rPr>
          <w:rFonts w:ascii="Arial" w:hAnsi="Arial" w:cs="Arial"/>
        </w:rPr>
        <w:t>E</w:t>
      </w:r>
      <w:r w:rsidR="00BC5216">
        <w:rPr>
          <w:rFonts w:ascii="Arial" w:hAnsi="Arial" w:cs="Arial"/>
        </w:rPr>
        <w:t xml:space="preserve">ducativa, ha </w:t>
      </w:r>
      <w:r>
        <w:rPr>
          <w:rFonts w:ascii="Arial" w:hAnsi="Arial" w:cs="Arial"/>
        </w:rPr>
        <w:t>solicitado</w:t>
      </w:r>
      <w:r w:rsidR="00BC5216">
        <w:rPr>
          <w:rFonts w:ascii="Arial" w:hAnsi="Arial" w:cs="Arial"/>
        </w:rPr>
        <w:t xml:space="preserve"> tramitar ante el C</w:t>
      </w:r>
      <w:r w:rsidR="00594229">
        <w:rPr>
          <w:rFonts w:ascii="Arial" w:hAnsi="Arial" w:cs="Arial"/>
        </w:rPr>
        <w:t>ODICEN</w:t>
      </w:r>
      <w:r w:rsidR="00F46B95">
        <w:rPr>
          <w:rFonts w:ascii="Arial" w:hAnsi="Arial" w:cs="Arial"/>
        </w:rPr>
        <w:t xml:space="preserve">, la rectificación de la </w:t>
      </w:r>
      <w:r w:rsidR="00BC5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Resolución</w:t>
      </w:r>
      <w:r w:rsidR="00BC5216">
        <w:rPr>
          <w:rFonts w:ascii="Arial" w:hAnsi="Arial" w:cs="Arial"/>
        </w:rPr>
        <w:t xml:space="preserve"> Nº 42 </w:t>
      </w:r>
      <w:r w:rsidR="00F46B95">
        <w:rPr>
          <w:rFonts w:ascii="Arial" w:hAnsi="Arial" w:cs="Arial"/>
        </w:rPr>
        <w:t xml:space="preserve">del Acta </w:t>
      </w:r>
      <w:r w:rsidR="00594229">
        <w:rPr>
          <w:rFonts w:ascii="Arial" w:hAnsi="Arial" w:cs="Arial"/>
        </w:rPr>
        <w:t>N</w:t>
      </w:r>
      <w:r w:rsidR="00F46B95">
        <w:rPr>
          <w:rFonts w:ascii="Arial" w:hAnsi="Arial" w:cs="Arial"/>
        </w:rPr>
        <w:t xml:space="preserve">º 81 </w:t>
      </w:r>
      <w:r w:rsidR="00BC5216">
        <w:rPr>
          <w:rFonts w:ascii="Arial" w:hAnsi="Arial" w:cs="Arial"/>
        </w:rPr>
        <w:t xml:space="preserve">dictada por el CODICEN </w:t>
      </w:r>
      <w:r w:rsidR="00F46B95">
        <w:rPr>
          <w:rFonts w:ascii="Arial" w:hAnsi="Arial" w:cs="Arial"/>
        </w:rPr>
        <w:t>con fecha 5/12/17</w:t>
      </w:r>
      <w:r w:rsidR="00BC5216">
        <w:rPr>
          <w:rFonts w:ascii="Arial" w:hAnsi="Arial" w:cs="Arial"/>
        </w:rPr>
        <w:t>,  estableciendo  que donde dice “…</w:t>
      </w:r>
      <w:r w:rsidR="00BC5216" w:rsidRPr="00FA5564">
        <w:rPr>
          <w:rFonts w:ascii="Arial" w:hAnsi="Arial" w:cs="Arial"/>
          <w:i/>
        </w:rPr>
        <w:t xml:space="preserve">otorgando hasta un máximo de 2.000 </w:t>
      </w:r>
      <w:proofErr w:type="spellStart"/>
      <w:r w:rsidR="00BC5216" w:rsidRPr="00FA5564">
        <w:rPr>
          <w:rFonts w:ascii="Arial" w:hAnsi="Arial" w:cs="Arial"/>
          <w:i/>
        </w:rPr>
        <w:t>ac</w:t>
      </w:r>
      <w:r w:rsidRPr="00FA5564">
        <w:rPr>
          <w:rFonts w:ascii="Arial" w:hAnsi="Arial" w:cs="Arial"/>
          <w:i/>
        </w:rPr>
        <w:t>a</w:t>
      </w:r>
      <w:r w:rsidR="00BC5216" w:rsidRPr="00FA5564">
        <w:rPr>
          <w:rFonts w:ascii="Arial" w:hAnsi="Arial" w:cs="Arial"/>
          <w:i/>
        </w:rPr>
        <w:t>mp</w:t>
      </w:r>
      <w:r w:rsidRPr="00FA5564">
        <w:rPr>
          <w:rFonts w:ascii="Arial" w:hAnsi="Arial" w:cs="Arial"/>
          <w:i/>
        </w:rPr>
        <w:t>a</w:t>
      </w:r>
      <w:r w:rsidR="00BC5216" w:rsidRPr="00FA5564">
        <w:rPr>
          <w:rFonts w:ascii="Arial" w:hAnsi="Arial" w:cs="Arial"/>
          <w:i/>
        </w:rPr>
        <w:t>ntes</w:t>
      </w:r>
      <w:proofErr w:type="spellEnd"/>
      <w:r w:rsidR="00BC5216" w:rsidRPr="00FA5564">
        <w:rPr>
          <w:rFonts w:ascii="Arial" w:hAnsi="Arial" w:cs="Arial"/>
          <w:i/>
        </w:rPr>
        <w:t xml:space="preserve"> por sede</w:t>
      </w:r>
      <w:r w:rsidR="00BC5216">
        <w:rPr>
          <w:rFonts w:ascii="Arial" w:hAnsi="Arial" w:cs="Arial"/>
        </w:rPr>
        <w:t>…” debe decir “…</w:t>
      </w:r>
      <w:r w:rsidR="00BC5216" w:rsidRPr="00FA5564">
        <w:rPr>
          <w:rFonts w:ascii="Arial" w:hAnsi="Arial" w:cs="Arial"/>
          <w:i/>
        </w:rPr>
        <w:t xml:space="preserve">otorgando hasta un </w:t>
      </w:r>
      <w:r w:rsidRPr="00FA5564">
        <w:rPr>
          <w:rFonts w:ascii="Arial" w:hAnsi="Arial" w:cs="Arial"/>
          <w:i/>
        </w:rPr>
        <w:t>máximo</w:t>
      </w:r>
      <w:r w:rsidR="00BC5216" w:rsidRPr="00FA5564">
        <w:rPr>
          <w:rFonts w:ascii="Arial" w:hAnsi="Arial" w:cs="Arial"/>
          <w:i/>
        </w:rPr>
        <w:t xml:space="preserve"> de 1.836 de </w:t>
      </w:r>
      <w:proofErr w:type="spellStart"/>
      <w:r w:rsidR="00BC5216" w:rsidRPr="00FA5564">
        <w:rPr>
          <w:rFonts w:ascii="Arial" w:hAnsi="Arial" w:cs="Arial"/>
          <w:i/>
        </w:rPr>
        <w:t>acampantes</w:t>
      </w:r>
      <w:proofErr w:type="spellEnd"/>
      <w:r w:rsidR="00BC5216" w:rsidRPr="00FA5564">
        <w:rPr>
          <w:rFonts w:ascii="Arial" w:hAnsi="Arial" w:cs="Arial"/>
          <w:i/>
        </w:rPr>
        <w:t xml:space="preserve"> por sede</w:t>
      </w:r>
      <w:r w:rsidR="00BC5216">
        <w:rPr>
          <w:rFonts w:ascii="Arial" w:hAnsi="Arial" w:cs="Arial"/>
        </w:rPr>
        <w:t>…”;</w:t>
      </w:r>
    </w:p>
    <w:p w:rsidR="009E0F97" w:rsidRDefault="008F1005" w:rsidP="009E0F97">
      <w:pPr>
        <w:spacing w:line="360" w:lineRule="auto"/>
        <w:ind w:firstLine="2694"/>
        <w:jc w:val="both"/>
        <w:rPr>
          <w:rFonts w:ascii="Arial" w:hAnsi="Arial" w:cs="Arial"/>
        </w:rPr>
      </w:pPr>
      <w:r w:rsidRPr="008F1005">
        <w:rPr>
          <w:rFonts w:ascii="Arial" w:hAnsi="Arial" w:cs="Arial"/>
          <w:b/>
        </w:rPr>
        <w:lastRenderedPageBreak/>
        <w:t>9</w:t>
      </w:r>
      <w:r w:rsidR="00BB6357" w:rsidRPr="008F1005">
        <w:rPr>
          <w:rFonts w:ascii="Arial" w:hAnsi="Arial" w:cs="Arial"/>
          <w:b/>
        </w:rPr>
        <w:t>)</w:t>
      </w:r>
      <w:r w:rsidR="00BB6357">
        <w:rPr>
          <w:rFonts w:ascii="Arial" w:hAnsi="Arial" w:cs="Arial"/>
        </w:rPr>
        <w:t xml:space="preserve"> que</w:t>
      </w:r>
      <w:r w:rsidR="001D4DBD">
        <w:rPr>
          <w:rFonts w:ascii="Arial" w:hAnsi="Arial" w:cs="Arial"/>
        </w:rPr>
        <w:t xml:space="preserve"> siendo que se ha remitido a la Contadora Delegada para su intervención el gasto emergente de  las facturas correspondientes  a los campamentos realizados a la fecha</w:t>
      </w:r>
      <w:r w:rsidR="00FA5564">
        <w:rPr>
          <w:rFonts w:ascii="Arial" w:hAnsi="Arial" w:cs="Arial"/>
        </w:rPr>
        <w:t>,</w:t>
      </w:r>
      <w:r w:rsidR="001D4DBD">
        <w:rPr>
          <w:rFonts w:ascii="Arial" w:hAnsi="Arial" w:cs="Arial"/>
        </w:rPr>
        <w:t xml:space="preserve"> en el marco de las órdenes de compra emitidas que </w:t>
      </w:r>
      <w:r w:rsidR="00A712C2">
        <w:rPr>
          <w:rFonts w:ascii="Arial" w:hAnsi="Arial" w:cs="Arial"/>
        </w:rPr>
        <w:t>contemplan</w:t>
      </w:r>
      <w:r w:rsidR="001D4DBD">
        <w:rPr>
          <w:rFonts w:ascii="Arial" w:hAnsi="Arial" w:cs="Arial"/>
        </w:rPr>
        <w:t xml:space="preserve"> las modificaciones reseñadas, la misma, en esta oportunidad </w:t>
      </w:r>
      <w:r w:rsidR="00537E39">
        <w:rPr>
          <w:rFonts w:ascii="Arial" w:hAnsi="Arial" w:cs="Arial"/>
        </w:rPr>
        <w:t>consulta</w:t>
      </w:r>
      <w:r w:rsidR="001D4DBD">
        <w:rPr>
          <w:rFonts w:ascii="Arial" w:hAnsi="Arial" w:cs="Arial"/>
        </w:rPr>
        <w:t xml:space="preserve"> a este Tribunal sobre lo siguiente: </w:t>
      </w:r>
      <w:r w:rsidR="009E0F97">
        <w:rPr>
          <w:rFonts w:ascii="Arial" w:hAnsi="Arial" w:cs="Arial"/>
        </w:rPr>
        <w:t xml:space="preserve">                      </w:t>
      </w:r>
      <w:r w:rsidR="001D4DBD" w:rsidRPr="008F1005">
        <w:rPr>
          <w:rFonts w:ascii="Arial" w:hAnsi="Arial" w:cs="Arial"/>
          <w:b/>
        </w:rPr>
        <w:t>a)</w:t>
      </w:r>
      <w:r w:rsidR="001D4DBD">
        <w:rPr>
          <w:rFonts w:ascii="Arial" w:hAnsi="Arial" w:cs="Arial"/>
        </w:rPr>
        <w:t xml:space="preserve"> </w:t>
      </w:r>
      <w:r w:rsidR="00537E39">
        <w:rPr>
          <w:rFonts w:ascii="Arial" w:hAnsi="Arial" w:cs="Arial"/>
        </w:rPr>
        <w:t>e</w:t>
      </w:r>
      <w:r w:rsidR="001D4DBD">
        <w:rPr>
          <w:rFonts w:ascii="Arial" w:hAnsi="Arial" w:cs="Arial"/>
        </w:rPr>
        <w:t xml:space="preserve">l acuerdo </w:t>
      </w:r>
      <w:r w:rsidR="00A712C2">
        <w:rPr>
          <w:rFonts w:ascii="Arial" w:hAnsi="Arial" w:cs="Arial"/>
        </w:rPr>
        <w:t>realizado</w:t>
      </w:r>
      <w:r w:rsidR="001D4DBD">
        <w:rPr>
          <w:rFonts w:ascii="Arial" w:hAnsi="Arial" w:cs="Arial"/>
        </w:rPr>
        <w:t xml:space="preserve"> entre al </w:t>
      </w:r>
      <w:r w:rsidR="00A712C2">
        <w:rPr>
          <w:rFonts w:ascii="Arial" w:hAnsi="Arial" w:cs="Arial"/>
        </w:rPr>
        <w:t>Comisión</w:t>
      </w:r>
      <w:r w:rsidR="001D4DBD">
        <w:rPr>
          <w:rFonts w:ascii="Arial" w:hAnsi="Arial" w:cs="Arial"/>
        </w:rPr>
        <w:t xml:space="preserve"> de Campamentos y las empresas </w:t>
      </w:r>
      <w:r w:rsidR="00FA5564">
        <w:rPr>
          <w:rFonts w:ascii="Arial" w:hAnsi="Arial" w:cs="Arial"/>
        </w:rPr>
        <w:t>¿</w:t>
      </w:r>
      <w:r w:rsidR="00A712C2">
        <w:rPr>
          <w:rFonts w:ascii="Arial" w:hAnsi="Arial" w:cs="Arial"/>
        </w:rPr>
        <w:t>incumple</w:t>
      </w:r>
      <w:r w:rsidR="001D4DBD">
        <w:rPr>
          <w:rFonts w:ascii="Arial" w:hAnsi="Arial" w:cs="Arial"/>
        </w:rPr>
        <w:t xml:space="preserve"> el criterio establecido en el </w:t>
      </w:r>
      <w:r w:rsidR="009E0F97">
        <w:rPr>
          <w:rFonts w:ascii="Arial" w:hAnsi="Arial" w:cs="Arial"/>
        </w:rPr>
        <w:t>A</w:t>
      </w:r>
      <w:r w:rsidR="00A712C2">
        <w:rPr>
          <w:rFonts w:ascii="Arial" w:hAnsi="Arial" w:cs="Arial"/>
        </w:rPr>
        <w:t>rtículo</w:t>
      </w:r>
      <w:r w:rsidR="001D4DBD">
        <w:rPr>
          <w:rFonts w:ascii="Arial" w:hAnsi="Arial" w:cs="Arial"/>
        </w:rPr>
        <w:t xml:space="preserve"> 19.2 del Pliego de Condiciones Particulares de la </w:t>
      </w:r>
      <w:r w:rsidR="00A712C2">
        <w:rPr>
          <w:rFonts w:ascii="Arial" w:hAnsi="Arial" w:cs="Arial"/>
        </w:rPr>
        <w:t>Licitación</w:t>
      </w:r>
      <w:r w:rsidR="00F65961">
        <w:rPr>
          <w:rFonts w:ascii="Arial" w:hAnsi="Arial" w:cs="Arial"/>
        </w:rPr>
        <w:t>?</w:t>
      </w:r>
      <w:r w:rsidR="00537E39">
        <w:rPr>
          <w:rFonts w:ascii="Arial" w:hAnsi="Arial" w:cs="Arial"/>
        </w:rPr>
        <w:t>,</w:t>
      </w:r>
      <w:r w:rsidR="006D5917">
        <w:rPr>
          <w:rFonts w:ascii="Arial" w:hAnsi="Arial" w:cs="Arial"/>
        </w:rPr>
        <w:t xml:space="preserve"> </w:t>
      </w:r>
    </w:p>
    <w:p w:rsidR="00F65961" w:rsidRDefault="006D5917" w:rsidP="009E0F97">
      <w:pPr>
        <w:spacing w:line="360" w:lineRule="auto"/>
        <w:jc w:val="both"/>
        <w:rPr>
          <w:rFonts w:ascii="Arial" w:hAnsi="Arial" w:cs="Arial"/>
        </w:rPr>
      </w:pPr>
      <w:r w:rsidRPr="008F1005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 w:rsidR="00537E3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disminución realizada no fue dispuesta  por un acto </w:t>
      </w:r>
      <w:r w:rsidR="00A712C2">
        <w:rPr>
          <w:rFonts w:ascii="Arial" w:hAnsi="Arial" w:cs="Arial"/>
        </w:rPr>
        <w:t>administrativo</w:t>
      </w:r>
      <w:r>
        <w:rPr>
          <w:rFonts w:ascii="Arial" w:hAnsi="Arial" w:cs="Arial"/>
        </w:rPr>
        <w:t xml:space="preserve"> del C</w:t>
      </w:r>
      <w:r w:rsidR="00594229">
        <w:rPr>
          <w:rFonts w:ascii="Arial" w:hAnsi="Arial" w:cs="Arial"/>
        </w:rPr>
        <w:t>ODICEN</w:t>
      </w:r>
      <w:r>
        <w:rPr>
          <w:rFonts w:ascii="Arial" w:hAnsi="Arial" w:cs="Arial"/>
        </w:rPr>
        <w:t>, por lo que solicita se señale el pr</w:t>
      </w:r>
      <w:r w:rsidR="00A712C2">
        <w:rPr>
          <w:rFonts w:ascii="Arial" w:hAnsi="Arial" w:cs="Arial"/>
        </w:rPr>
        <w:t>o</w:t>
      </w:r>
      <w:r>
        <w:rPr>
          <w:rFonts w:ascii="Arial" w:hAnsi="Arial" w:cs="Arial"/>
        </w:rPr>
        <w:t>cedim</w:t>
      </w:r>
      <w:r w:rsidR="00A712C2">
        <w:rPr>
          <w:rFonts w:ascii="Arial" w:hAnsi="Arial" w:cs="Arial"/>
        </w:rPr>
        <w:t>iento</w:t>
      </w:r>
      <w:r>
        <w:rPr>
          <w:rFonts w:ascii="Arial" w:hAnsi="Arial" w:cs="Arial"/>
        </w:rPr>
        <w:t xml:space="preserve"> a seguir en el caso de que el gasto deba s</w:t>
      </w:r>
      <w:r w:rsidR="00A712C2">
        <w:rPr>
          <w:rFonts w:ascii="Arial" w:hAnsi="Arial" w:cs="Arial"/>
        </w:rPr>
        <w:t>er objeto de observació</w:t>
      </w:r>
      <w:r>
        <w:rPr>
          <w:rFonts w:ascii="Arial" w:hAnsi="Arial" w:cs="Arial"/>
        </w:rPr>
        <w:t>n</w:t>
      </w:r>
      <w:r w:rsidR="00A712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D4DBD" w:rsidRDefault="006D5917" w:rsidP="009E0F97">
      <w:pPr>
        <w:spacing w:line="360" w:lineRule="auto"/>
        <w:jc w:val="both"/>
        <w:rPr>
          <w:rFonts w:ascii="Arial" w:hAnsi="Arial" w:cs="Arial"/>
        </w:rPr>
      </w:pPr>
      <w:r w:rsidRPr="008F1005">
        <w:rPr>
          <w:rFonts w:ascii="Arial" w:hAnsi="Arial" w:cs="Arial"/>
          <w:b/>
        </w:rPr>
        <w:t>c)</w:t>
      </w:r>
      <w:r w:rsidR="001D4D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trámite in</w:t>
      </w:r>
      <w:r w:rsidR="00A712C2">
        <w:rPr>
          <w:rFonts w:ascii="Arial" w:hAnsi="Arial" w:cs="Arial"/>
        </w:rPr>
        <w:t>i</w:t>
      </w:r>
      <w:r>
        <w:rPr>
          <w:rFonts w:ascii="Arial" w:hAnsi="Arial" w:cs="Arial"/>
        </w:rPr>
        <w:t>ciado a efectos de incrementar el crédito del contr</w:t>
      </w:r>
      <w:r w:rsidR="00A712C2">
        <w:rPr>
          <w:rFonts w:ascii="Arial" w:hAnsi="Arial" w:cs="Arial"/>
        </w:rPr>
        <w:t>a</w:t>
      </w:r>
      <w:r>
        <w:rPr>
          <w:rFonts w:ascii="Arial" w:hAnsi="Arial" w:cs="Arial"/>
        </w:rPr>
        <w:t>t</w:t>
      </w:r>
      <w:r w:rsidR="00A712C2">
        <w:rPr>
          <w:rFonts w:ascii="Arial" w:hAnsi="Arial" w:cs="Arial"/>
        </w:rPr>
        <w:t xml:space="preserve">o por </w:t>
      </w:r>
      <w:r w:rsidR="00F65961">
        <w:rPr>
          <w:rFonts w:ascii="Arial" w:hAnsi="Arial" w:cs="Arial"/>
        </w:rPr>
        <w:t xml:space="preserve">                           </w:t>
      </w:r>
      <w:r w:rsidR="00A712C2">
        <w:rPr>
          <w:rFonts w:ascii="Arial" w:hAnsi="Arial" w:cs="Arial"/>
        </w:rPr>
        <w:t>$ 8.877.000</w:t>
      </w:r>
      <w:r w:rsidR="00537E39">
        <w:rPr>
          <w:rFonts w:ascii="Arial" w:hAnsi="Arial" w:cs="Arial"/>
        </w:rPr>
        <w:t xml:space="preserve">, </w:t>
      </w:r>
      <w:r w:rsidR="00FA5564">
        <w:rPr>
          <w:rFonts w:ascii="Arial" w:hAnsi="Arial" w:cs="Arial"/>
        </w:rPr>
        <w:t>¿</w:t>
      </w:r>
      <w:r w:rsidR="00A712C2">
        <w:rPr>
          <w:rFonts w:ascii="Arial" w:hAnsi="Arial" w:cs="Arial"/>
        </w:rPr>
        <w:t>deberí</w:t>
      </w:r>
      <w:r>
        <w:rPr>
          <w:rFonts w:ascii="Arial" w:hAnsi="Arial" w:cs="Arial"/>
        </w:rPr>
        <w:t>a destinarse en pr</w:t>
      </w:r>
      <w:r w:rsidR="00A712C2">
        <w:rPr>
          <w:rFonts w:ascii="Arial" w:hAnsi="Arial" w:cs="Arial"/>
        </w:rPr>
        <w:t>i</w:t>
      </w:r>
      <w:r>
        <w:rPr>
          <w:rFonts w:ascii="Arial" w:hAnsi="Arial" w:cs="Arial"/>
        </w:rPr>
        <w:t>mer lugar a compensar el porcentaje de reducción realizado y en caso de</w:t>
      </w:r>
      <w:r w:rsidR="00A712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</w:t>
      </w:r>
      <w:r w:rsidR="00A712C2">
        <w:rPr>
          <w:rFonts w:ascii="Arial" w:hAnsi="Arial" w:cs="Arial"/>
        </w:rPr>
        <w:t>ue</w:t>
      </w:r>
      <w:r>
        <w:rPr>
          <w:rFonts w:ascii="Arial" w:hAnsi="Arial" w:cs="Arial"/>
        </w:rPr>
        <w:t xml:space="preserve"> surgiera un sobrante adju</w:t>
      </w:r>
      <w:r w:rsidR="00A712C2">
        <w:rPr>
          <w:rFonts w:ascii="Arial" w:hAnsi="Arial" w:cs="Arial"/>
        </w:rPr>
        <w:t>d</w:t>
      </w:r>
      <w:r>
        <w:rPr>
          <w:rFonts w:ascii="Arial" w:hAnsi="Arial" w:cs="Arial"/>
        </w:rPr>
        <w:t>icar a las siguientes sedes de acu</w:t>
      </w:r>
      <w:r w:rsidR="00A712C2">
        <w:rPr>
          <w:rFonts w:ascii="Arial" w:hAnsi="Arial" w:cs="Arial"/>
        </w:rPr>
        <w:t>e</w:t>
      </w:r>
      <w:r>
        <w:rPr>
          <w:rFonts w:ascii="Arial" w:hAnsi="Arial" w:cs="Arial"/>
        </w:rPr>
        <w:t>rdo al orden de prelación aprobado oportunamente?</w:t>
      </w:r>
      <w:r w:rsidR="00537E39">
        <w:rPr>
          <w:rFonts w:ascii="Arial" w:hAnsi="Arial" w:cs="Arial"/>
        </w:rPr>
        <w:t>;</w:t>
      </w:r>
    </w:p>
    <w:p w:rsidR="00523BCD" w:rsidRDefault="00674E78" w:rsidP="00F65961">
      <w:pPr>
        <w:pStyle w:val="Textoindependiente2"/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</w:t>
      </w:r>
      <w:r w:rsidR="00A800DF">
        <w:rPr>
          <w:rFonts w:ascii="Arial" w:hAnsi="Arial" w:cs="Arial"/>
        </w:rPr>
        <w:t>que los dos primeros incisos del</w:t>
      </w:r>
      <w:r w:rsidRPr="007242F7">
        <w:rPr>
          <w:rFonts w:ascii="Arial" w:hAnsi="Arial" w:cs="Arial"/>
        </w:rPr>
        <w:t xml:space="preserve"> </w:t>
      </w:r>
      <w:r w:rsidR="001A3EDA">
        <w:rPr>
          <w:rFonts w:ascii="Arial" w:hAnsi="Arial" w:cs="Arial"/>
        </w:rPr>
        <w:t>A</w:t>
      </w:r>
      <w:r w:rsidRPr="007242F7">
        <w:rPr>
          <w:rFonts w:ascii="Arial" w:hAnsi="Arial" w:cs="Arial"/>
        </w:rPr>
        <w:t xml:space="preserve">rtículo </w:t>
      </w:r>
      <w:r w:rsidR="006D5917">
        <w:rPr>
          <w:rFonts w:ascii="Arial" w:hAnsi="Arial" w:cs="Arial"/>
        </w:rPr>
        <w:t>74</w:t>
      </w:r>
      <w:r w:rsidRPr="007242F7">
        <w:rPr>
          <w:rFonts w:ascii="Arial" w:hAnsi="Arial" w:cs="Arial"/>
        </w:rPr>
        <w:t xml:space="preserve"> del TOCAF establece</w:t>
      </w:r>
      <w:r w:rsidR="00A800DF">
        <w:rPr>
          <w:rFonts w:ascii="Arial" w:hAnsi="Arial" w:cs="Arial"/>
        </w:rPr>
        <w:t>n</w:t>
      </w:r>
      <w:r w:rsidRPr="00724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7242F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242F7">
        <w:rPr>
          <w:rFonts w:ascii="Arial" w:hAnsi="Arial" w:cs="Arial"/>
        </w:rPr>
        <w:t>“</w:t>
      </w:r>
      <w:r w:rsidR="006D5917" w:rsidRPr="00417533">
        <w:rPr>
          <w:rFonts w:ascii="Arial" w:hAnsi="Arial" w:cs="Arial"/>
          <w:i/>
        </w:rPr>
        <w:t xml:space="preserve">Las prestaciones objeto de </w:t>
      </w:r>
      <w:r w:rsidR="00670BA7" w:rsidRPr="00417533">
        <w:rPr>
          <w:rFonts w:ascii="Arial" w:hAnsi="Arial" w:cs="Arial"/>
          <w:i/>
        </w:rPr>
        <w:t>contratos</w:t>
      </w:r>
      <w:r w:rsidR="006D5917" w:rsidRPr="00417533">
        <w:rPr>
          <w:rFonts w:ascii="Arial" w:hAnsi="Arial" w:cs="Arial"/>
          <w:i/>
        </w:rPr>
        <w:t xml:space="preserve"> podrán </w:t>
      </w:r>
      <w:r w:rsidR="00670BA7" w:rsidRPr="00417533">
        <w:rPr>
          <w:rFonts w:ascii="Arial" w:hAnsi="Arial" w:cs="Arial"/>
          <w:i/>
        </w:rPr>
        <w:t>aumentarse</w:t>
      </w:r>
      <w:r w:rsidR="006D5917" w:rsidRPr="00417533">
        <w:rPr>
          <w:rFonts w:ascii="Arial" w:hAnsi="Arial" w:cs="Arial"/>
          <w:i/>
        </w:rPr>
        <w:t xml:space="preserve"> o disminuirse, respetando sus condiciones y </w:t>
      </w:r>
      <w:r w:rsidR="00670BA7" w:rsidRPr="00417533">
        <w:rPr>
          <w:rFonts w:ascii="Arial" w:hAnsi="Arial" w:cs="Arial"/>
          <w:i/>
        </w:rPr>
        <w:t>modalidades</w:t>
      </w:r>
      <w:r w:rsidR="006D5917" w:rsidRPr="00417533">
        <w:rPr>
          <w:rFonts w:ascii="Arial" w:hAnsi="Arial" w:cs="Arial"/>
          <w:i/>
        </w:rPr>
        <w:t xml:space="preserve"> y con adecuación de los </w:t>
      </w:r>
      <w:r w:rsidR="00670BA7" w:rsidRPr="00417533">
        <w:rPr>
          <w:rFonts w:ascii="Arial" w:hAnsi="Arial" w:cs="Arial"/>
          <w:i/>
        </w:rPr>
        <w:t>plazos</w:t>
      </w:r>
      <w:r w:rsidR="006D5917" w:rsidRPr="00417533">
        <w:rPr>
          <w:rFonts w:ascii="Arial" w:hAnsi="Arial" w:cs="Arial"/>
          <w:i/>
        </w:rPr>
        <w:t xml:space="preserve"> </w:t>
      </w:r>
      <w:r w:rsidR="00670BA7" w:rsidRPr="00417533">
        <w:rPr>
          <w:rFonts w:ascii="Arial" w:hAnsi="Arial" w:cs="Arial"/>
          <w:i/>
        </w:rPr>
        <w:t>respectivos</w:t>
      </w:r>
      <w:r w:rsidR="006D5917" w:rsidRPr="00417533">
        <w:rPr>
          <w:rFonts w:ascii="Arial" w:hAnsi="Arial" w:cs="Arial"/>
          <w:i/>
        </w:rPr>
        <w:t xml:space="preserve">, hasta un máximo del 20% o del 10% de su valor original en uno y otro caso y </w:t>
      </w:r>
      <w:r w:rsidR="00670BA7" w:rsidRPr="00417533">
        <w:rPr>
          <w:rFonts w:ascii="Arial" w:hAnsi="Arial" w:cs="Arial"/>
          <w:i/>
        </w:rPr>
        <w:t>siempre</w:t>
      </w:r>
      <w:r w:rsidR="006D5917" w:rsidRPr="00417533">
        <w:rPr>
          <w:rFonts w:ascii="Arial" w:hAnsi="Arial" w:cs="Arial"/>
          <w:i/>
        </w:rPr>
        <w:t xml:space="preserve"> que el monto </w:t>
      </w:r>
      <w:r w:rsidR="00670BA7" w:rsidRPr="00417533">
        <w:rPr>
          <w:rFonts w:ascii="Arial" w:hAnsi="Arial" w:cs="Arial"/>
          <w:i/>
        </w:rPr>
        <w:t>definitiv</w:t>
      </w:r>
      <w:r w:rsidR="00A800DF">
        <w:rPr>
          <w:rFonts w:ascii="Arial" w:hAnsi="Arial" w:cs="Arial"/>
          <w:i/>
        </w:rPr>
        <w:t>o</w:t>
      </w:r>
      <w:r w:rsidR="006D5917" w:rsidRPr="00417533">
        <w:rPr>
          <w:rFonts w:ascii="Arial" w:hAnsi="Arial" w:cs="Arial"/>
          <w:i/>
        </w:rPr>
        <w:t xml:space="preserve"> no sobrepase el </w:t>
      </w:r>
      <w:r w:rsidR="00670BA7" w:rsidRPr="00417533">
        <w:rPr>
          <w:rFonts w:ascii="Arial" w:hAnsi="Arial" w:cs="Arial"/>
          <w:i/>
        </w:rPr>
        <w:t>límite</w:t>
      </w:r>
      <w:r w:rsidR="006D5917" w:rsidRPr="00417533">
        <w:rPr>
          <w:rFonts w:ascii="Arial" w:hAnsi="Arial" w:cs="Arial"/>
          <w:i/>
        </w:rPr>
        <w:t xml:space="preserve"> máximo de aprobación para el cual está facultada la </w:t>
      </w:r>
      <w:r w:rsidR="00B92397" w:rsidRPr="00417533">
        <w:rPr>
          <w:rFonts w:ascii="Arial" w:hAnsi="Arial" w:cs="Arial"/>
          <w:i/>
        </w:rPr>
        <w:t>respectiva</w:t>
      </w:r>
      <w:r w:rsidR="006D5917" w:rsidRPr="00417533">
        <w:rPr>
          <w:rFonts w:ascii="Arial" w:hAnsi="Arial" w:cs="Arial"/>
          <w:i/>
        </w:rPr>
        <w:t xml:space="preserve"> autoridad</w:t>
      </w:r>
      <w:r w:rsidR="00523BCD" w:rsidRPr="00417533">
        <w:rPr>
          <w:rFonts w:ascii="Arial" w:hAnsi="Arial" w:cs="Arial"/>
          <w:i/>
        </w:rPr>
        <w:t xml:space="preserve">. </w:t>
      </w:r>
      <w:r w:rsidR="00670BA7" w:rsidRPr="00417533">
        <w:rPr>
          <w:rFonts w:ascii="Arial" w:hAnsi="Arial" w:cs="Arial"/>
          <w:i/>
        </w:rPr>
        <w:t>Cuando</w:t>
      </w:r>
      <w:r w:rsidR="00523BCD" w:rsidRPr="00417533">
        <w:rPr>
          <w:rFonts w:ascii="Arial" w:hAnsi="Arial" w:cs="Arial"/>
          <w:i/>
        </w:rPr>
        <w:t xml:space="preserve"> exceda es</w:t>
      </w:r>
      <w:r w:rsidR="00A800DF">
        <w:rPr>
          <w:rFonts w:ascii="Arial" w:hAnsi="Arial" w:cs="Arial"/>
          <w:i/>
        </w:rPr>
        <w:t>e</w:t>
      </w:r>
      <w:r w:rsidR="00523BCD" w:rsidRPr="00417533">
        <w:rPr>
          <w:rFonts w:ascii="Arial" w:hAnsi="Arial" w:cs="Arial"/>
          <w:i/>
        </w:rPr>
        <w:t xml:space="preserve"> </w:t>
      </w:r>
      <w:r w:rsidR="00B92397" w:rsidRPr="00417533">
        <w:rPr>
          <w:rFonts w:ascii="Arial" w:hAnsi="Arial" w:cs="Arial"/>
          <w:i/>
        </w:rPr>
        <w:t>límite</w:t>
      </w:r>
      <w:r w:rsidR="00523BCD" w:rsidRPr="00417533">
        <w:rPr>
          <w:rFonts w:ascii="Arial" w:hAnsi="Arial" w:cs="Arial"/>
          <w:i/>
        </w:rPr>
        <w:t xml:space="preserve"> deber</w:t>
      </w:r>
      <w:r w:rsidR="00A800DF">
        <w:rPr>
          <w:rFonts w:ascii="Arial" w:hAnsi="Arial" w:cs="Arial"/>
          <w:i/>
        </w:rPr>
        <w:t>á</w:t>
      </w:r>
      <w:r w:rsidR="00523BCD" w:rsidRPr="00417533">
        <w:rPr>
          <w:rFonts w:ascii="Arial" w:hAnsi="Arial" w:cs="Arial"/>
          <w:i/>
        </w:rPr>
        <w:t xml:space="preserve"> recabarse la aprobación </w:t>
      </w:r>
      <w:r w:rsidR="00670BA7" w:rsidRPr="00417533">
        <w:rPr>
          <w:rFonts w:ascii="Arial" w:hAnsi="Arial" w:cs="Arial"/>
          <w:i/>
        </w:rPr>
        <w:t>previa</w:t>
      </w:r>
      <w:r w:rsidR="00523BCD" w:rsidRPr="00417533">
        <w:rPr>
          <w:rFonts w:ascii="Arial" w:hAnsi="Arial" w:cs="Arial"/>
          <w:i/>
        </w:rPr>
        <w:t xml:space="preserve"> de la autoridad </w:t>
      </w:r>
      <w:r w:rsidR="00670BA7" w:rsidRPr="00417533">
        <w:rPr>
          <w:rFonts w:ascii="Arial" w:hAnsi="Arial" w:cs="Arial"/>
          <w:i/>
        </w:rPr>
        <w:t>competente</w:t>
      </w:r>
      <w:r w:rsidR="00523BCD" w:rsidRPr="00417533">
        <w:rPr>
          <w:rFonts w:ascii="Arial" w:hAnsi="Arial" w:cs="Arial"/>
          <w:i/>
        </w:rPr>
        <w:t>. Tambi</w:t>
      </w:r>
      <w:r w:rsidR="00670BA7" w:rsidRPr="00417533">
        <w:rPr>
          <w:rFonts w:ascii="Arial" w:hAnsi="Arial" w:cs="Arial"/>
          <w:i/>
        </w:rPr>
        <w:t>é</w:t>
      </w:r>
      <w:r w:rsidR="00523BCD" w:rsidRPr="00417533">
        <w:rPr>
          <w:rFonts w:ascii="Arial" w:hAnsi="Arial" w:cs="Arial"/>
          <w:i/>
        </w:rPr>
        <w:t xml:space="preserve">n podrán </w:t>
      </w:r>
      <w:r w:rsidR="00670BA7" w:rsidRPr="00417533">
        <w:rPr>
          <w:rFonts w:ascii="Arial" w:hAnsi="Arial" w:cs="Arial"/>
          <w:i/>
        </w:rPr>
        <w:t>aumentarse</w:t>
      </w:r>
      <w:r w:rsidR="00523BCD" w:rsidRPr="00417533">
        <w:rPr>
          <w:rFonts w:ascii="Arial" w:hAnsi="Arial" w:cs="Arial"/>
          <w:i/>
        </w:rPr>
        <w:t xml:space="preserve"> o </w:t>
      </w:r>
      <w:r w:rsidR="00670BA7" w:rsidRPr="00417533">
        <w:rPr>
          <w:rFonts w:ascii="Arial" w:hAnsi="Arial" w:cs="Arial"/>
          <w:i/>
        </w:rPr>
        <w:t>disminuirse</w:t>
      </w:r>
      <w:r w:rsidR="00523BCD" w:rsidRPr="00417533">
        <w:rPr>
          <w:rFonts w:ascii="Arial" w:hAnsi="Arial" w:cs="Arial"/>
          <w:i/>
        </w:rPr>
        <w:t xml:space="preserve"> en las </w:t>
      </w:r>
      <w:r w:rsidR="00B92397" w:rsidRPr="00417533">
        <w:rPr>
          <w:rFonts w:ascii="Arial" w:hAnsi="Arial" w:cs="Arial"/>
          <w:i/>
        </w:rPr>
        <w:t>proporciones</w:t>
      </w:r>
      <w:r w:rsidR="00523BCD" w:rsidRPr="00417533">
        <w:rPr>
          <w:rFonts w:ascii="Arial" w:hAnsi="Arial" w:cs="Arial"/>
          <w:i/>
        </w:rPr>
        <w:t xml:space="preserve"> que sea de inter</w:t>
      </w:r>
      <w:r w:rsidR="00A800DF">
        <w:rPr>
          <w:rFonts w:ascii="Arial" w:hAnsi="Arial" w:cs="Arial"/>
          <w:i/>
        </w:rPr>
        <w:t>é</w:t>
      </w:r>
      <w:r w:rsidR="00523BCD" w:rsidRPr="00417533">
        <w:rPr>
          <w:rFonts w:ascii="Arial" w:hAnsi="Arial" w:cs="Arial"/>
          <w:i/>
        </w:rPr>
        <w:t xml:space="preserve">s para la </w:t>
      </w:r>
      <w:r w:rsidR="00670BA7" w:rsidRPr="00417533">
        <w:rPr>
          <w:rFonts w:ascii="Arial" w:hAnsi="Arial" w:cs="Arial"/>
          <w:i/>
        </w:rPr>
        <w:t>Administración</w:t>
      </w:r>
      <w:r w:rsidR="00523BCD" w:rsidRPr="00417533">
        <w:rPr>
          <w:rFonts w:ascii="Arial" w:hAnsi="Arial" w:cs="Arial"/>
          <w:i/>
        </w:rPr>
        <w:t xml:space="preserve"> y que </w:t>
      </w:r>
      <w:r w:rsidR="00B92397" w:rsidRPr="00417533">
        <w:rPr>
          <w:rFonts w:ascii="Arial" w:hAnsi="Arial" w:cs="Arial"/>
          <w:i/>
        </w:rPr>
        <w:t>exceda</w:t>
      </w:r>
      <w:r w:rsidR="00A800DF">
        <w:rPr>
          <w:rFonts w:ascii="Arial" w:hAnsi="Arial" w:cs="Arial"/>
          <w:i/>
        </w:rPr>
        <w:t>n</w:t>
      </w:r>
      <w:r w:rsidR="00523BCD" w:rsidRPr="00417533">
        <w:rPr>
          <w:rFonts w:ascii="Arial" w:hAnsi="Arial" w:cs="Arial"/>
          <w:i/>
        </w:rPr>
        <w:t xml:space="preserve"> de las antes indicadas, con</w:t>
      </w:r>
      <w:r w:rsidR="00B92397" w:rsidRPr="00417533">
        <w:rPr>
          <w:rFonts w:ascii="Arial" w:hAnsi="Arial" w:cs="Arial"/>
          <w:i/>
        </w:rPr>
        <w:t xml:space="preserve"> </w:t>
      </w:r>
      <w:r w:rsidR="00523BCD" w:rsidRPr="00417533">
        <w:rPr>
          <w:rFonts w:ascii="Arial" w:hAnsi="Arial" w:cs="Arial"/>
          <w:i/>
        </w:rPr>
        <w:t xml:space="preserve">acuerdo del adjudicatario y en las mismas condiciones </w:t>
      </w:r>
      <w:r w:rsidR="00B92397" w:rsidRPr="00417533">
        <w:rPr>
          <w:rFonts w:ascii="Arial" w:hAnsi="Arial" w:cs="Arial"/>
          <w:i/>
        </w:rPr>
        <w:t>preestablecidas</w:t>
      </w:r>
      <w:r w:rsidR="00523BCD" w:rsidRPr="00417533">
        <w:rPr>
          <w:rFonts w:ascii="Arial" w:hAnsi="Arial" w:cs="Arial"/>
          <w:i/>
        </w:rPr>
        <w:t xml:space="preserve"> en </w:t>
      </w:r>
      <w:r w:rsidR="00B92397" w:rsidRPr="00417533">
        <w:rPr>
          <w:rFonts w:ascii="Arial" w:hAnsi="Arial" w:cs="Arial"/>
          <w:i/>
        </w:rPr>
        <w:t>materia</w:t>
      </w:r>
      <w:r w:rsidR="00523BCD" w:rsidRPr="00417533">
        <w:rPr>
          <w:rFonts w:ascii="Arial" w:hAnsi="Arial" w:cs="Arial"/>
          <w:i/>
        </w:rPr>
        <w:t xml:space="preserve"> de su </w:t>
      </w:r>
      <w:r w:rsidR="00B92397" w:rsidRPr="00417533">
        <w:rPr>
          <w:rFonts w:ascii="Arial" w:hAnsi="Arial" w:cs="Arial"/>
          <w:i/>
        </w:rPr>
        <w:t>aprobación</w:t>
      </w:r>
      <w:r w:rsidR="00A800DF">
        <w:rPr>
          <w:rFonts w:ascii="Arial" w:hAnsi="Arial" w:cs="Arial"/>
          <w:i/>
        </w:rPr>
        <w:t>…</w:t>
      </w:r>
      <w:r w:rsidR="00523BCD">
        <w:rPr>
          <w:rFonts w:ascii="Arial" w:hAnsi="Arial" w:cs="Arial"/>
        </w:rPr>
        <w:t>”</w:t>
      </w:r>
    </w:p>
    <w:p w:rsidR="00F33C13" w:rsidRDefault="00523BCD" w:rsidP="009B12B1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41753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por su parte, el </w:t>
      </w:r>
      <w:r w:rsidR="009B12B1">
        <w:rPr>
          <w:rFonts w:ascii="Arial" w:hAnsi="Arial" w:cs="Arial"/>
        </w:rPr>
        <w:t>A</w:t>
      </w:r>
      <w:r>
        <w:rPr>
          <w:rFonts w:ascii="Arial" w:hAnsi="Arial" w:cs="Arial"/>
        </w:rPr>
        <w:t>rtículo 19.2 del Pliego de Condiciones Particul</w:t>
      </w:r>
      <w:r w:rsidR="002B73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res </w:t>
      </w:r>
      <w:r w:rsidR="00417533">
        <w:rPr>
          <w:rFonts w:ascii="Arial" w:hAnsi="Arial" w:cs="Arial"/>
        </w:rPr>
        <w:t xml:space="preserve"> de la Licitación </w:t>
      </w:r>
      <w:r w:rsidR="0031113A">
        <w:rPr>
          <w:rFonts w:ascii="Arial" w:hAnsi="Arial" w:cs="Arial"/>
        </w:rPr>
        <w:t xml:space="preserve">Pública </w:t>
      </w:r>
      <w:r w:rsidR="004D0334">
        <w:rPr>
          <w:rFonts w:ascii="Arial" w:hAnsi="Arial" w:cs="Arial"/>
        </w:rPr>
        <w:t xml:space="preserve">Nº 41/2016 </w:t>
      </w:r>
      <w:r>
        <w:rPr>
          <w:rFonts w:ascii="Arial" w:hAnsi="Arial" w:cs="Arial"/>
        </w:rPr>
        <w:t>establece que “</w:t>
      </w:r>
      <w:r w:rsidRPr="004D0334">
        <w:rPr>
          <w:rFonts w:ascii="Arial" w:hAnsi="Arial" w:cs="Arial"/>
          <w:i/>
        </w:rPr>
        <w:t xml:space="preserve">La </w:t>
      </w:r>
      <w:r w:rsidR="002B73D5" w:rsidRPr="004D0334">
        <w:rPr>
          <w:rFonts w:ascii="Arial" w:hAnsi="Arial" w:cs="Arial"/>
          <w:i/>
        </w:rPr>
        <w:t>Administración</w:t>
      </w:r>
      <w:r w:rsidRPr="004D0334">
        <w:rPr>
          <w:rFonts w:ascii="Arial" w:hAnsi="Arial" w:cs="Arial"/>
          <w:i/>
        </w:rPr>
        <w:t xml:space="preserve"> </w:t>
      </w:r>
      <w:r w:rsidR="002B73D5" w:rsidRPr="004D0334">
        <w:rPr>
          <w:rFonts w:ascii="Arial" w:hAnsi="Arial" w:cs="Arial"/>
          <w:i/>
        </w:rPr>
        <w:t>realizará</w:t>
      </w:r>
      <w:r w:rsidRPr="004D0334">
        <w:rPr>
          <w:rFonts w:ascii="Arial" w:hAnsi="Arial" w:cs="Arial"/>
          <w:i/>
        </w:rPr>
        <w:t xml:space="preserve"> la distribución otorgándose hasta un máximo de 2000 </w:t>
      </w:r>
      <w:proofErr w:type="spellStart"/>
      <w:r w:rsidRPr="004D0334">
        <w:rPr>
          <w:rFonts w:ascii="Arial" w:hAnsi="Arial" w:cs="Arial"/>
          <w:i/>
        </w:rPr>
        <w:t>acamp</w:t>
      </w:r>
      <w:r w:rsidR="002B73D5" w:rsidRPr="004D0334">
        <w:rPr>
          <w:rFonts w:ascii="Arial" w:hAnsi="Arial" w:cs="Arial"/>
          <w:i/>
        </w:rPr>
        <w:t>a</w:t>
      </w:r>
      <w:r w:rsidRPr="004D0334">
        <w:rPr>
          <w:rFonts w:ascii="Arial" w:hAnsi="Arial" w:cs="Arial"/>
          <w:i/>
        </w:rPr>
        <w:t>ntes</w:t>
      </w:r>
      <w:proofErr w:type="spellEnd"/>
      <w:r w:rsidRPr="004D0334">
        <w:rPr>
          <w:rFonts w:ascii="Arial" w:hAnsi="Arial" w:cs="Arial"/>
          <w:i/>
        </w:rPr>
        <w:t xml:space="preserve"> por año a la empresa que obtenga 100 puntos. A partir de allí los puntajes menores a 100, tendrán una distribución po</w:t>
      </w:r>
      <w:r w:rsidR="002B73D5" w:rsidRPr="004D0334">
        <w:rPr>
          <w:rFonts w:ascii="Arial" w:hAnsi="Arial" w:cs="Arial"/>
          <w:i/>
        </w:rPr>
        <w:t>r</w:t>
      </w:r>
      <w:r w:rsidRPr="004D0334">
        <w:rPr>
          <w:rFonts w:ascii="Arial" w:hAnsi="Arial" w:cs="Arial"/>
          <w:i/>
        </w:rPr>
        <w:t>centual propo</w:t>
      </w:r>
      <w:r w:rsidR="002B73D5" w:rsidRPr="004D0334">
        <w:rPr>
          <w:rFonts w:ascii="Arial" w:hAnsi="Arial" w:cs="Arial"/>
          <w:i/>
        </w:rPr>
        <w:t>r</w:t>
      </w:r>
      <w:r w:rsidRPr="004D0334">
        <w:rPr>
          <w:rFonts w:ascii="Arial" w:hAnsi="Arial" w:cs="Arial"/>
          <w:i/>
        </w:rPr>
        <w:t>cion</w:t>
      </w:r>
      <w:r w:rsidR="002B73D5" w:rsidRPr="004D0334">
        <w:rPr>
          <w:rFonts w:ascii="Arial" w:hAnsi="Arial" w:cs="Arial"/>
          <w:i/>
        </w:rPr>
        <w:t>a</w:t>
      </w:r>
      <w:r w:rsidRPr="004D0334">
        <w:rPr>
          <w:rFonts w:ascii="Arial" w:hAnsi="Arial" w:cs="Arial"/>
          <w:i/>
        </w:rPr>
        <w:t>l. Luego de establ</w:t>
      </w:r>
      <w:r w:rsidR="002B73D5" w:rsidRPr="004D0334">
        <w:rPr>
          <w:rFonts w:ascii="Arial" w:hAnsi="Arial" w:cs="Arial"/>
          <w:i/>
        </w:rPr>
        <w:t>e</w:t>
      </w:r>
      <w:r w:rsidRPr="004D0334">
        <w:rPr>
          <w:rFonts w:ascii="Arial" w:hAnsi="Arial" w:cs="Arial"/>
          <w:i/>
        </w:rPr>
        <w:t>cidas las cantidades a distribuir a c</w:t>
      </w:r>
      <w:r w:rsidR="002B73D5" w:rsidRPr="004D0334">
        <w:rPr>
          <w:rFonts w:ascii="Arial" w:hAnsi="Arial" w:cs="Arial"/>
          <w:i/>
        </w:rPr>
        <w:t>a</w:t>
      </w:r>
      <w:r w:rsidRPr="004D0334">
        <w:rPr>
          <w:rFonts w:ascii="Arial" w:hAnsi="Arial" w:cs="Arial"/>
          <w:i/>
        </w:rPr>
        <w:t xml:space="preserve">da sede, la empresa deberá comunicar si puede cumplir o no con el </w:t>
      </w:r>
      <w:r w:rsidR="00670BA7" w:rsidRPr="004D0334">
        <w:rPr>
          <w:rFonts w:ascii="Arial" w:hAnsi="Arial" w:cs="Arial"/>
          <w:i/>
        </w:rPr>
        <w:t>servicio</w:t>
      </w:r>
      <w:r w:rsidR="004D0334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;</w:t>
      </w:r>
    </w:p>
    <w:p w:rsidR="008F1005" w:rsidRDefault="002B73D5" w:rsidP="009B12B1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8F1005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en función de lo expuesto, </w:t>
      </w:r>
      <w:r w:rsidR="00F73612">
        <w:rPr>
          <w:rFonts w:ascii="Arial" w:hAnsi="Arial" w:cs="Arial"/>
        </w:rPr>
        <w:t xml:space="preserve">si bien la posibilidad de acordar </w:t>
      </w:r>
      <w:r>
        <w:rPr>
          <w:rFonts w:ascii="Arial" w:hAnsi="Arial" w:cs="Arial"/>
        </w:rPr>
        <w:t xml:space="preserve">con las empresas adjudicatarias </w:t>
      </w:r>
      <w:r w:rsidR="000D68FF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reduc</w:t>
      </w:r>
      <w:r w:rsidR="000D68FF">
        <w:rPr>
          <w:rFonts w:ascii="Arial" w:hAnsi="Arial" w:cs="Arial"/>
        </w:rPr>
        <w:t>ción</w:t>
      </w:r>
      <w:r>
        <w:rPr>
          <w:rFonts w:ascii="Arial" w:hAnsi="Arial" w:cs="Arial"/>
        </w:rPr>
        <w:t xml:space="preserve"> en </w:t>
      </w:r>
      <w:r w:rsidR="000D68FF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8,2%</w:t>
      </w:r>
      <w:r w:rsidR="00F73612">
        <w:rPr>
          <w:rFonts w:ascii="Arial" w:hAnsi="Arial" w:cs="Arial"/>
        </w:rPr>
        <w:t xml:space="preserve"> </w:t>
      </w:r>
      <w:r w:rsidR="000D68F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la cantidad de </w:t>
      </w:r>
      <w:proofErr w:type="spellStart"/>
      <w:r>
        <w:rPr>
          <w:rFonts w:ascii="Arial" w:hAnsi="Arial" w:cs="Arial"/>
        </w:rPr>
        <w:t>acampantes</w:t>
      </w:r>
      <w:proofErr w:type="spellEnd"/>
      <w:r w:rsidR="00F736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asignados a cada sede</w:t>
      </w:r>
      <w:r w:rsidR="002B535C">
        <w:rPr>
          <w:rFonts w:ascii="Arial" w:hAnsi="Arial" w:cs="Arial"/>
        </w:rPr>
        <w:t xml:space="preserve"> durante la ejecución del contrato</w:t>
      </w:r>
      <w:r w:rsidR="00F73612">
        <w:rPr>
          <w:rFonts w:ascii="Arial" w:hAnsi="Arial" w:cs="Arial"/>
        </w:rPr>
        <w:t xml:space="preserve">, no se encuentra consagrada en el </w:t>
      </w:r>
      <w:r w:rsidR="009B12B1">
        <w:rPr>
          <w:rFonts w:ascii="Arial" w:hAnsi="Arial" w:cs="Arial"/>
        </w:rPr>
        <w:t>A</w:t>
      </w:r>
      <w:r w:rsidR="00F73612">
        <w:rPr>
          <w:rFonts w:ascii="Arial" w:hAnsi="Arial" w:cs="Arial"/>
        </w:rPr>
        <w:t>rtículo 19.2</w:t>
      </w:r>
      <w:r w:rsidR="00F73612" w:rsidRPr="00F73612">
        <w:rPr>
          <w:rFonts w:ascii="Arial" w:hAnsi="Arial" w:cs="Arial"/>
        </w:rPr>
        <w:t xml:space="preserve"> </w:t>
      </w:r>
      <w:r w:rsidR="00F73612">
        <w:rPr>
          <w:rFonts w:ascii="Arial" w:hAnsi="Arial" w:cs="Arial"/>
        </w:rPr>
        <w:t xml:space="preserve">del Pliego de Condiciones Particulares de la </w:t>
      </w:r>
      <w:r w:rsidR="00670BA7">
        <w:rPr>
          <w:rFonts w:ascii="Arial" w:hAnsi="Arial" w:cs="Arial"/>
        </w:rPr>
        <w:t>Licitación</w:t>
      </w:r>
      <w:r w:rsidR="00F73612">
        <w:rPr>
          <w:rFonts w:ascii="Arial" w:hAnsi="Arial" w:cs="Arial"/>
        </w:rPr>
        <w:t xml:space="preserve"> Publica Nº </w:t>
      </w:r>
      <w:r w:rsidR="008F1005">
        <w:rPr>
          <w:rFonts w:ascii="Arial" w:hAnsi="Arial" w:cs="Arial"/>
        </w:rPr>
        <w:t>41/2016</w:t>
      </w:r>
      <w:r w:rsidR="00F73612">
        <w:rPr>
          <w:rFonts w:ascii="Arial" w:hAnsi="Arial" w:cs="Arial"/>
        </w:rPr>
        <w:t xml:space="preserve">, </w:t>
      </w:r>
      <w:r w:rsidR="002B535C">
        <w:rPr>
          <w:rFonts w:ascii="Arial" w:hAnsi="Arial" w:cs="Arial"/>
        </w:rPr>
        <w:t>tal proceder encuadra en</w:t>
      </w:r>
      <w:r w:rsidR="00F73612">
        <w:rPr>
          <w:rFonts w:ascii="Arial" w:hAnsi="Arial" w:cs="Arial"/>
        </w:rPr>
        <w:t xml:space="preserve"> lo dispue</w:t>
      </w:r>
      <w:r w:rsidR="008F1005">
        <w:rPr>
          <w:rFonts w:ascii="Arial" w:hAnsi="Arial" w:cs="Arial"/>
        </w:rPr>
        <w:t xml:space="preserve">sto en el </w:t>
      </w:r>
      <w:r w:rsidR="009B12B1">
        <w:rPr>
          <w:rFonts w:ascii="Arial" w:hAnsi="Arial" w:cs="Arial"/>
        </w:rPr>
        <w:t>A</w:t>
      </w:r>
      <w:r w:rsidR="008F1005">
        <w:rPr>
          <w:rFonts w:ascii="Arial" w:hAnsi="Arial" w:cs="Arial"/>
        </w:rPr>
        <w:t>rtículo 74 del TOCAF;</w:t>
      </w:r>
    </w:p>
    <w:p w:rsidR="0010296F" w:rsidRDefault="008F1005" w:rsidP="009B12B1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8F1005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en efecto, conforme a lo dispuesto en el </w:t>
      </w:r>
      <w:r w:rsidR="009B1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74 del TOCAF, </w:t>
      </w:r>
      <w:r w:rsidR="008C0D6F">
        <w:rPr>
          <w:rFonts w:ascii="Arial" w:hAnsi="Arial" w:cs="Arial"/>
        </w:rPr>
        <w:t>el</w:t>
      </w:r>
      <w:r w:rsidR="00F73612">
        <w:rPr>
          <w:rFonts w:ascii="Arial" w:hAnsi="Arial" w:cs="Arial"/>
        </w:rPr>
        <w:t xml:space="preserve"> acuerdo</w:t>
      </w:r>
      <w:r>
        <w:rPr>
          <w:rFonts w:ascii="Arial" w:hAnsi="Arial" w:cs="Arial"/>
        </w:rPr>
        <w:t xml:space="preserve"> referido</w:t>
      </w:r>
      <w:r w:rsidR="00F73612">
        <w:rPr>
          <w:rFonts w:ascii="Arial" w:hAnsi="Arial" w:cs="Arial"/>
        </w:rPr>
        <w:t xml:space="preserve"> supone en definitiva  una disminución de las prestaciones objeto del contrato que respeta sus condiciones y modalidades</w:t>
      </w:r>
      <w:r w:rsidR="0010296F">
        <w:rPr>
          <w:rFonts w:ascii="Arial" w:hAnsi="Arial" w:cs="Arial"/>
        </w:rPr>
        <w:t xml:space="preserve">, no rigiendo a su respecto el limite </w:t>
      </w:r>
      <w:r w:rsidR="00323590">
        <w:rPr>
          <w:rFonts w:ascii="Arial" w:hAnsi="Arial" w:cs="Arial"/>
        </w:rPr>
        <w:t>máximo</w:t>
      </w:r>
      <w:r w:rsidR="0010296F">
        <w:rPr>
          <w:rFonts w:ascii="Arial" w:hAnsi="Arial" w:cs="Arial"/>
        </w:rPr>
        <w:t xml:space="preserve"> de </w:t>
      </w:r>
      <w:r w:rsidR="00323590">
        <w:rPr>
          <w:rFonts w:ascii="Arial" w:hAnsi="Arial" w:cs="Arial"/>
        </w:rPr>
        <w:t>disminución</w:t>
      </w:r>
      <w:r w:rsidR="0010296F">
        <w:rPr>
          <w:rFonts w:ascii="Arial" w:hAnsi="Arial" w:cs="Arial"/>
        </w:rPr>
        <w:t xml:space="preserve"> previsto en dicha norma</w:t>
      </w:r>
      <w:r w:rsidR="002B535C">
        <w:rPr>
          <w:rFonts w:ascii="Arial" w:hAnsi="Arial" w:cs="Arial"/>
        </w:rPr>
        <w:t>,</w:t>
      </w:r>
      <w:r w:rsidR="00C84901">
        <w:rPr>
          <w:rFonts w:ascii="Arial" w:hAnsi="Arial" w:cs="Arial"/>
        </w:rPr>
        <w:t xml:space="preserve"> </w:t>
      </w:r>
      <w:r w:rsidR="008C0D6F">
        <w:rPr>
          <w:rFonts w:ascii="Arial" w:hAnsi="Arial" w:cs="Arial"/>
        </w:rPr>
        <w:t>siendo</w:t>
      </w:r>
      <w:r w:rsidR="00C84901">
        <w:rPr>
          <w:rFonts w:ascii="Arial" w:hAnsi="Arial" w:cs="Arial"/>
        </w:rPr>
        <w:t xml:space="preserve"> </w:t>
      </w:r>
      <w:r w:rsidR="0010296F">
        <w:rPr>
          <w:rFonts w:ascii="Arial" w:hAnsi="Arial" w:cs="Arial"/>
        </w:rPr>
        <w:t>que existe acuerdo</w:t>
      </w:r>
      <w:r w:rsidR="00C84901">
        <w:rPr>
          <w:rFonts w:ascii="Arial" w:hAnsi="Arial" w:cs="Arial"/>
        </w:rPr>
        <w:t xml:space="preserve"> en ese sentido</w:t>
      </w:r>
      <w:r w:rsidR="0010296F">
        <w:rPr>
          <w:rFonts w:ascii="Arial" w:hAnsi="Arial" w:cs="Arial"/>
        </w:rPr>
        <w:t xml:space="preserve"> con lo</w:t>
      </w:r>
      <w:r w:rsidR="00C84901">
        <w:rPr>
          <w:rFonts w:ascii="Arial" w:hAnsi="Arial" w:cs="Arial"/>
        </w:rPr>
        <w:t>s</w:t>
      </w:r>
      <w:r w:rsidR="0010296F">
        <w:rPr>
          <w:rFonts w:ascii="Arial" w:hAnsi="Arial" w:cs="Arial"/>
        </w:rPr>
        <w:t xml:space="preserve"> </w:t>
      </w:r>
      <w:r w:rsidR="00670BA7">
        <w:rPr>
          <w:rFonts w:ascii="Arial" w:hAnsi="Arial" w:cs="Arial"/>
        </w:rPr>
        <w:t>adjudicatarios</w:t>
      </w:r>
      <w:r w:rsidR="0010296F">
        <w:rPr>
          <w:rFonts w:ascii="Arial" w:hAnsi="Arial" w:cs="Arial"/>
        </w:rPr>
        <w:t xml:space="preserve">, más </w:t>
      </w:r>
      <w:r w:rsidR="00323590">
        <w:rPr>
          <w:rFonts w:ascii="Arial" w:hAnsi="Arial" w:cs="Arial"/>
        </w:rPr>
        <w:t>allá</w:t>
      </w:r>
      <w:r w:rsidR="0010296F">
        <w:rPr>
          <w:rFonts w:ascii="Arial" w:hAnsi="Arial" w:cs="Arial"/>
        </w:rPr>
        <w:t xml:space="preserve"> de que en los hechos la reducción realizada</w:t>
      </w:r>
      <w:r w:rsidR="00C84901">
        <w:rPr>
          <w:rFonts w:ascii="Arial" w:hAnsi="Arial" w:cs="Arial"/>
        </w:rPr>
        <w:t xml:space="preserve"> del 8,2%</w:t>
      </w:r>
      <w:r w:rsidR="0010296F">
        <w:rPr>
          <w:rFonts w:ascii="Arial" w:hAnsi="Arial" w:cs="Arial"/>
        </w:rPr>
        <w:t xml:space="preserve"> no alcanza el limite </w:t>
      </w:r>
      <w:r w:rsidR="0031113A">
        <w:rPr>
          <w:rFonts w:ascii="Arial" w:hAnsi="Arial" w:cs="Arial"/>
        </w:rPr>
        <w:t>mencionado</w:t>
      </w:r>
      <w:r w:rsidR="00C84901">
        <w:rPr>
          <w:rFonts w:ascii="Arial" w:hAnsi="Arial" w:cs="Arial"/>
        </w:rPr>
        <w:t xml:space="preserve"> (10%)</w:t>
      </w:r>
      <w:r w:rsidR="0010296F">
        <w:rPr>
          <w:rFonts w:ascii="Arial" w:hAnsi="Arial" w:cs="Arial"/>
        </w:rPr>
        <w:t>;</w:t>
      </w:r>
    </w:p>
    <w:p w:rsidR="007D4849" w:rsidRDefault="00C84901" w:rsidP="009B12B1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C84901">
        <w:rPr>
          <w:rFonts w:ascii="Arial" w:hAnsi="Arial" w:cs="Arial"/>
          <w:b/>
        </w:rPr>
        <w:t>5</w:t>
      </w:r>
      <w:r w:rsidR="0010296F" w:rsidRPr="00C84901">
        <w:rPr>
          <w:rFonts w:ascii="Arial" w:hAnsi="Arial" w:cs="Arial"/>
          <w:b/>
        </w:rPr>
        <w:t>)</w:t>
      </w:r>
      <w:r w:rsidR="0010296F">
        <w:rPr>
          <w:rFonts w:ascii="Arial" w:hAnsi="Arial" w:cs="Arial"/>
        </w:rPr>
        <w:t xml:space="preserve"> que por su parte,  en cuanto respecta a la ausencia de un acto </w:t>
      </w:r>
      <w:r w:rsidR="00AC7FE0">
        <w:rPr>
          <w:rFonts w:ascii="Arial" w:hAnsi="Arial" w:cs="Arial"/>
        </w:rPr>
        <w:t>administrativo</w:t>
      </w:r>
      <w:r w:rsidR="0010296F">
        <w:rPr>
          <w:rFonts w:ascii="Arial" w:hAnsi="Arial" w:cs="Arial"/>
        </w:rPr>
        <w:t xml:space="preserve"> que disponga la reducción del objeto </w:t>
      </w:r>
      <w:r w:rsidR="00AC7FE0">
        <w:rPr>
          <w:rFonts w:ascii="Arial" w:hAnsi="Arial" w:cs="Arial"/>
        </w:rPr>
        <w:t>contractual</w:t>
      </w:r>
      <w:r w:rsidR="0010296F">
        <w:rPr>
          <w:rFonts w:ascii="Arial" w:hAnsi="Arial" w:cs="Arial"/>
        </w:rPr>
        <w:t>, corresponde señalar</w:t>
      </w:r>
      <w:r>
        <w:rPr>
          <w:rFonts w:ascii="Arial" w:hAnsi="Arial" w:cs="Arial"/>
        </w:rPr>
        <w:t xml:space="preserve"> que,</w:t>
      </w:r>
      <w:r w:rsidR="00293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 al principio de buena administración que rige a la Administración</w:t>
      </w:r>
      <w:r w:rsidR="002B535C">
        <w:rPr>
          <w:rFonts w:ascii="Arial" w:hAnsi="Arial" w:cs="Arial"/>
        </w:rPr>
        <w:t xml:space="preserve"> (</w:t>
      </w:r>
      <w:r w:rsidR="002C7A71">
        <w:rPr>
          <w:rFonts w:ascii="Arial" w:hAnsi="Arial" w:cs="Arial"/>
        </w:rPr>
        <w:t>A</w:t>
      </w:r>
      <w:r w:rsidR="002B535C">
        <w:rPr>
          <w:rFonts w:ascii="Arial" w:hAnsi="Arial" w:cs="Arial"/>
        </w:rPr>
        <w:t>rt</w:t>
      </w:r>
      <w:r w:rsidR="002C7A71">
        <w:rPr>
          <w:rFonts w:ascii="Arial" w:hAnsi="Arial" w:cs="Arial"/>
        </w:rPr>
        <w:t>ículo</w:t>
      </w:r>
      <w:r w:rsidR="002B535C">
        <w:rPr>
          <w:rFonts w:ascii="Arial" w:hAnsi="Arial" w:cs="Arial"/>
        </w:rPr>
        <w:t xml:space="preserve"> 311 numeral 2º de la Constitución de la República)</w:t>
      </w:r>
      <w:r>
        <w:rPr>
          <w:rFonts w:ascii="Arial" w:hAnsi="Arial" w:cs="Arial"/>
        </w:rPr>
        <w:t>, hub</w:t>
      </w:r>
      <w:r w:rsidR="0010296F">
        <w:rPr>
          <w:rFonts w:ascii="Arial" w:hAnsi="Arial" w:cs="Arial"/>
        </w:rPr>
        <w:t>iese  correspondido</w:t>
      </w:r>
      <w:r>
        <w:rPr>
          <w:rFonts w:ascii="Arial" w:hAnsi="Arial" w:cs="Arial"/>
        </w:rPr>
        <w:t xml:space="preserve"> </w:t>
      </w:r>
      <w:r w:rsidR="009C6409">
        <w:rPr>
          <w:rFonts w:ascii="Arial" w:hAnsi="Arial" w:cs="Arial"/>
        </w:rPr>
        <w:t>que</w:t>
      </w:r>
      <w:r w:rsidR="00670BA7">
        <w:rPr>
          <w:rFonts w:ascii="Arial" w:hAnsi="Arial" w:cs="Arial"/>
        </w:rPr>
        <w:t xml:space="preserve"> la </w:t>
      </w:r>
      <w:proofErr w:type="spellStart"/>
      <w:r w:rsidR="00670BA7">
        <w:rPr>
          <w:rFonts w:ascii="Arial" w:hAnsi="Arial" w:cs="Arial"/>
        </w:rPr>
        <w:t>efectivizació</w:t>
      </w:r>
      <w:r w:rsidR="0010296F">
        <w:rPr>
          <w:rFonts w:ascii="Arial" w:hAnsi="Arial" w:cs="Arial"/>
        </w:rPr>
        <w:t>n</w:t>
      </w:r>
      <w:proofErr w:type="spellEnd"/>
      <w:r w:rsidR="0010296F">
        <w:rPr>
          <w:rFonts w:ascii="Arial" w:hAnsi="Arial" w:cs="Arial"/>
        </w:rPr>
        <w:t xml:space="preserve"> de la </w:t>
      </w:r>
      <w:r w:rsidR="00AC7FE0">
        <w:rPr>
          <w:rFonts w:ascii="Arial" w:hAnsi="Arial" w:cs="Arial"/>
        </w:rPr>
        <w:t>disminución</w:t>
      </w:r>
      <w:r w:rsidR="0010296F">
        <w:rPr>
          <w:rFonts w:ascii="Arial" w:hAnsi="Arial" w:cs="Arial"/>
        </w:rPr>
        <w:t xml:space="preserve"> </w:t>
      </w:r>
      <w:r w:rsidR="00AC7FE0">
        <w:rPr>
          <w:rFonts w:ascii="Arial" w:hAnsi="Arial" w:cs="Arial"/>
        </w:rPr>
        <w:t>referida</w:t>
      </w:r>
      <w:r w:rsidR="009C6409">
        <w:rPr>
          <w:rFonts w:ascii="Arial" w:hAnsi="Arial" w:cs="Arial"/>
        </w:rPr>
        <w:t xml:space="preserve"> se encuentre precedida </w:t>
      </w:r>
      <w:r>
        <w:rPr>
          <w:rFonts w:ascii="Arial" w:hAnsi="Arial" w:cs="Arial"/>
        </w:rPr>
        <w:t xml:space="preserve">de </w:t>
      </w:r>
      <w:r w:rsidR="0010296F">
        <w:rPr>
          <w:rFonts w:ascii="Arial" w:hAnsi="Arial" w:cs="Arial"/>
        </w:rPr>
        <w:t xml:space="preserve">un acto </w:t>
      </w:r>
      <w:r w:rsidR="00323590">
        <w:rPr>
          <w:rFonts w:ascii="Arial" w:hAnsi="Arial" w:cs="Arial"/>
        </w:rPr>
        <w:t>administrativo</w:t>
      </w:r>
      <w:r w:rsidR="0010296F">
        <w:rPr>
          <w:rFonts w:ascii="Arial" w:hAnsi="Arial" w:cs="Arial"/>
        </w:rPr>
        <w:t xml:space="preserve"> </w:t>
      </w:r>
      <w:r w:rsidR="007D4849">
        <w:rPr>
          <w:rFonts w:ascii="Arial" w:hAnsi="Arial" w:cs="Arial"/>
        </w:rPr>
        <w:t xml:space="preserve">conteniendo la expresión de </w:t>
      </w:r>
      <w:r w:rsidR="00670BA7">
        <w:rPr>
          <w:rFonts w:ascii="Arial" w:hAnsi="Arial" w:cs="Arial"/>
        </w:rPr>
        <w:t>dicha</w:t>
      </w:r>
      <w:r w:rsidR="007D4849">
        <w:rPr>
          <w:rFonts w:ascii="Arial" w:hAnsi="Arial" w:cs="Arial"/>
        </w:rPr>
        <w:t xml:space="preserve"> v</w:t>
      </w:r>
      <w:r w:rsidR="00670BA7">
        <w:rPr>
          <w:rFonts w:ascii="Arial" w:hAnsi="Arial" w:cs="Arial"/>
        </w:rPr>
        <w:t>oluntad</w:t>
      </w:r>
      <w:r w:rsidR="007D4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</w:t>
      </w:r>
      <w:r w:rsidR="007D4849">
        <w:rPr>
          <w:rFonts w:ascii="Arial" w:hAnsi="Arial" w:cs="Arial"/>
        </w:rPr>
        <w:t xml:space="preserve"> sus respectivo</w:t>
      </w:r>
      <w:r w:rsidR="00670BA7">
        <w:rPr>
          <w:rFonts w:ascii="Arial" w:hAnsi="Arial" w:cs="Arial"/>
        </w:rPr>
        <w:t>s</w:t>
      </w:r>
      <w:r w:rsidR="007D4849">
        <w:rPr>
          <w:rFonts w:ascii="Arial" w:hAnsi="Arial" w:cs="Arial"/>
        </w:rPr>
        <w:t xml:space="preserve"> </w:t>
      </w:r>
      <w:r w:rsidR="00670BA7">
        <w:rPr>
          <w:rFonts w:ascii="Arial" w:hAnsi="Arial" w:cs="Arial"/>
        </w:rPr>
        <w:t>fundamentos</w:t>
      </w:r>
      <w:r w:rsidR="007D4849">
        <w:rPr>
          <w:rFonts w:ascii="Arial" w:hAnsi="Arial" w:cs="Arial"/>
        </w:rPr>
        <w:t>;</w:t>
      </w:r>
    </w:p>
    <w:p w:rsidR="00F73612" w:rsidRDefault="00C84901" w:rsidP="002C7A71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C84901">
        <w:rPr>
          <w:rFonts w:ascii="Arial" w:hAnsi="Arial" w:cs="Arial"/>
          <w:b/>
        </w:rPr>
        <w:t>6</w:t>
      </w:r>
      <w:r w:rsidR="007D4849" w:rsidRPr="00C84901">
        <w:rPr>
          <w:rFonts w:ascii="Arial" w:hAnsi="Arial" w:cs="Arial"/>
          <w:b/>
        </w:rPr>
        <w:t>)</w:t>
      </w:r>
      <w:r w:rsidR="007D4849">
        <w:rPr>
          <w:rFonts w:ascii="Arial" w:hAnsi="Arial" w:cs="Arial"/>
        </w:rPr>
        <w:t xml:space="preserve"> que no obstante </w:t>
      </w:r>
      <w:r w:rsidR="002B535C">
        <w:rPr>
          <w:rFonts w:ascii="Arial" w:hAnsi="Arial" w:cs="Arial"/>
        </w:rPr>
        <w:t>lo anterior</w:t>
      </w:r>
      <w:r w:rsidR="007D48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surge de los antecedentes remitidos, </w:t>
      </w:r>
      <w:r w:rsidR="00AC7FE0">
        <w:rPr>
          <w:rFonts w:ascii="Arial" w:hAnsi="Arial" w:cs="Arial"/>
        </w:rPr>
        <w:t xml:space="preserve"> </w:t>
      </w:r>
      <w:r w:rsidR="007D4849">
        <w:rPr>
          <w:rFonts w:ascii="Arial" w:hAnsi="Arial" w:cs="Arial"/>
        </w:rPr>
        <w:t>en los hechos</w:t>
      </w:r>
      <w:r w:rsidR="0031113A">
        <w:rPr>
          <w:rFonts w:ascii="Arial" w:hAnsi="Arial" w:cs="Arial"/>
        </w:rPr>
        <w:t>,</w:t>
      </w:r>
      <w:r w:rsidR="007D4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</w:t>
      </w:r>
      <w:r w:rsidR="00AC7FE0">
        <w:rPr>
          <w:rFonts w:ascii="Arial" w:hAnsi="Arial" w:cs="Arial"/>
        </w:rPr>
        <w:t xml:space="preserve"> irregularidad </w:t>
      </w:r>
      <w:r>
        <w:rPr>
          <w:rFonts w:ascii="Arial" w:hAnsi="Arial" w:cs="Arial"/>
        </w:rPr>
        <w:t xml:space="preserve">señalada </w:t>
      </w:r>
      <w:r w:rsidR="00AC7FE0">
        <w:rPr>
          <w:rFonts w:ascii="Arial" w:hAnsi="Arial" w:cs="Arial"/>
        </w:rPr>
        <w:t xml:space="preserve">se estaría </w:t>
      </w:r>
      <w:r w:rsidR="007D4849">
        <w:rPr>
          <w:rFonts w:ascii="Arial" w:hAnsi="Arial" w:cs="Arial"/>
        </w:rPr>
        <w:t xml:space="preserve">en </w:t>
      </w:r>
      <w:r w:rsidR="00670BA7">
        <w:rPr>
          <w:rFonts w:ascii="Arial" w:hAnsi="Arial" w:cs="Arial"/>
        </w:rPr>
        <w:t>principio</w:t>
      </w:r>
      <w:r w:rsidR="007D4849">
        <w:rPr>
          <w:rFonts w:ascii="Arial" w:hAnsi="Arial" w:cs="Arial"/>
        </w:rPr>
        <w:t xml:space="preserve"> </w:t>
      </w:r>
      <w:r w:rsidR="00AC7FE0">
        <w:rPr>
          <w:rFonts w:ascii="Arial" w:hAnsi="Arial" w:cs="Arial"/>
        </w:rPr>
        <w:t xml:space="preserve">subsanando </w:t>
      </w:r>
      <w:r w:rsidR="007D4849">
        <w:rPr>
          <w:rFonts w:ascii="Arial" w:hAnsi="Arial" w:cs="Arial"/>
        </w:rPr>
        <w:t xml:space="preserve">con </w:t>
      </w:r>
      <w:r w:rsidR="00AC7FE0">
        <w:rPr>
          <w:rFonts w:ascii="Arial" w:hAnsi="Arial" w:cs="Arial"/>
        </w:rPr>
        <w:t xml:space="preserve">el dictado de un </w:t>
      </w:r>
      <w:r w:rsidR="00670BA7">
        <w:rPr>
          <w:rFonts w:ascii="Arial" w:hAnsi="Arial" w:cs="Arial"/>
        </w:rPr>
        <w:t>nuevo</w:t>
      </w:r>
      <w:r w:rsidR="007D4849">
        <w:rPr>
          <w:rFonts w:ascii="Arial" w:hAnsi="Arial" w:cs="Arial"/>
        </w:rPr>
        <w:t xml:space="preserve"> </w:t>
      </w:r>
      <w:r w:rsidR="00323590">
        <w:rPr>
          <w:rFonts w:ascii="Arial" w:hAnsi="Arial" w:cs="Arial"/>
        </w:rPr>
        <w:t>acto</w:t>
      </w:r>
      <w:r w:rsidR="00AC7FE0">
        <w:rPr>
          <w:rFonts w:ascii="Arial" w:hAnsi="Arial" w:cs="Arial"/>
        </w:rPr>
        <w:t xml:space="preserve"> administrativo</w:t>
      </w:r>
      <w:r>
        <w:rPr>
          <w:rFonts w:ascii="Arial" w:hAnsi="Arial" w:cs="Arial"/>
        </w:rPr>
        <w:t>,</w:t>
      </w:r>
      <w:r w:rsidR="00AC7FE0">
        <w:rPr>
          <w:rFonts w:ascii="Arial" w:hAnsi="Arial" w:cs="Arial"/>
        </w:rPr>
        <w:t xml:space="preserve"> </w:t>
      </w:r>
      <w:r w:rsidR="000E79EA">
        <w:rPr>
          <w:rFonts w:ascii="Arial" w:hAnsi="Arial" w:cs="Arial"/>
        </w:rPr>
        <w:t xml:space="preserve"> </w:t>
      </w:r>
      <w:r w:rsidR="007D4849">
        <w:rPr>
          <w:rFonts w:ascii="Arial" w:hAnsi="Arial" w:cs="Arial"/>
        </w:rPr>
        <w:t xml:space="preserve"> por el cual se rectifica </w:t>
      </w:r>
      <w:r w:rsidR="00F63A51">
        <w:rPr>
          <w:rFonts w:ascii="Arial" w:hAnsi="Arial" w:cs="Arial"/>
        </w:rPr>
        <w:t xml:space="preserve">la </w:t>
      </w:r>
      <w:r w:rsidR="00670BA7">
        <w:rPr>
          <w:rFonts w:ascii="Arial" w:hAnsi="Arial" w:cs="Arial"/>
        </w:rPr>
        <w:t>Resolución</w:t>
      </w:r>
      <w:r w:rsidR="00F63A51">
        <w:rPr>
          <w:rFonts w:ascii="Arial" w:hAnsi="Arial" w:cs="Arial"/>
        </w:rPr>
        <w:t xml:space="preserve"> Nº 42 dictada por el CODICEN de la ANEP,</w:t>
      </w:r>
      <w:r w:rsidR="000E79EA">
        <w:rPr>
          <w:rFonts w:ascii="Arial" w:hAnsi="Arial" w:cs="Arial"/>
        </w:rPr>
        <w:t xml:space="preserve"> </w:t>
      </w:r>
      <w:r w:rsidR="00F63A51">
        <w:rPr>
          <w:rFonts w:ascii="Arial" w:hAnsi="Arial" w:cs="Arial"/>
        </w:rPr>
        <w:t xml:space="preserve"> estableciendo </w:t>
      </w:r>
      <w:r w:rsidR="000E79EA">
        <w:rPr>
          <w:rFonts w:ascii="Arial" w:hAnsi="Arial" w:cs="Arial"/>
        </w:rPr>
        <w:t xml:space="preserve"> que </w:t>
      </w:r>
      <w:proofErr w:type="gramStart"/>
      <w:r w:rsidR="000E79EA">
        <w:rPr>
          <w:rFonts w:ascii="Arial" w:hAnsi="Arial" w:cs="Arial"/>
        </w:rPr>
        <w:t>donde</w:t>
      </w:r>
      <w:proofErr w:type="gramEnd"/>
      <w:r w:rsidR="000E79EA">
        <w:rPr>
          <w:rFonts w:ascii="Arial" w:hAnsi="Arial" w:cs="Arial"/>
        </w:rPr>
        <w:t xml:space="preserve"> dice “…</w:t>
      </w:r>
      <w:r w:rsidR="000E79EA" w:rsidRPr="00BE3A9D">
        <w:rPr>
          <w:rFonts w:ascii="Arial" w:hAnsi="Arial" w:cs="Arial"/>
          <w:i/>
        </w:rPr>
        <w:t xml:space="preserve">otorgando hasta un máximo de 2.000 </w:t>
      </w:r>
      <w:proofErr w:type="spellStart"/>
      <w:r w:rsidR="000E79EA" w:rsidRPr="00BE3A9D">
        <w:rPr>
          <w:rFonts w:ascii="Arial" w:hAnsi="Arial" w:cs="Arial"/>
          <w:i/>
        </w:rPr>
        <w:t>ac</w:t>
      </w:r>
      <w:r w:rsidR="00670BA7" w:rsidRPr="00BE3A9D">
        <w:rPr>
          <w:rFonts w:ascii="Arial" w:hAnsi="Arial" w:cs="Arial"/>
          <w:i/>
        </w:rPr>
        <w:t>a</w:t>
      </w:r>
      <w:r w:rsidR="000E79EA" w:rsidRPr="00BE3A9D">
        <w:rPr>
          <w:rFonts w:ascii="Arial" w:hAnsi="Arial" w:cs="Arial"/>
          <w:i/>
        </w:rPr>
        <w:t>mp</w:t>
      </w:r>
      <w:r w:rsidR="00670BA7" w:rsidRPr="00BE3A9D">
        <w:rPr>
          <w:rFonts w:ascii="Arial" w:hAnsi="Arial" w:cs="Arial"/>
          <w:i/>
        </w:rPr>
        <w:t>a</w:t>
      </w:r>
      <w:r w:rsidR="000E79EA" w:rsidRPr="00BE3A9D">
        <w:rPr>
          <w:rFonts w:ascii="Arial" w:hAnsi="Arial" w:cs="Arial"/>
          <w:i/>
        </w:rPr>
        <w:t>ntes</w:t>
      </w:r>
      <w:proofErr w:type="spellEnd"/>
      <w:r w:rsidR="000E79EA" w:rsidRPr="00BE3A9D">
        <w:rPr>
          <w:rFonts w:ascii="Arial" w:hAnsi="Arial" w:cs="Arial"/>
          <w:i/>
        </w:rPr>
        <w:t xml:space="preserve"> por sede</w:t>
      </w:r>
      <w:r w:rsidR="000E79EA">
        <w:rPr>
          <w:rFonts w:ascii="Arial" w:hAnsi="Arial" w:cs="Arial"/>
        </w:rPr>
        <w:t>…” debe decir “…</w:t>
      </w:r>
      <w:r w:rsidR="000E79EA" w:rsidRPr="00BE3A9D">
        <w:rPr>
          <w:rFonts w:ascii="Arial" w:hAnsi="Arial" w:cs="Arial"/>
          <w:i/>
        </w:rPr>
        <w:t xml:space="preserve">otorgando hasta un </w:t>
      </w:r>
      <w:r w:rsidR="00670BA7" w:rsidRPr="00BE3A9D">
        <w:rPr>
          <w:rFonts w:ascii="Arial" w:hAnsi="Arial" w:cs="Arial"/>
          <w:i/>
        </w:rPr>
        <w:t>máximo</w:t>
      </w:r>
      <w:r w:rsidR="000E79EA" w:rsidRPr="00BE3A9D">
        <w:rPr>
          <w:rFonts w:ascii="Arial" w:hAnsi="Arial" w:cs="Arial"/>
          <w:i/>
        </w:rPr>
        <w:t xml:space="preserve"> de 1.836 </w:t>
      </w:r>
      <w:r w:rsidR="007D4849" w:rsidRPr="00BE3A9D">
        <w:rPr>
          <w:rFonts w:ascii="Arial" w:hAnsi="Arial" w:cs="Arial"/>
          <w:i/>
        </w:rPr>
        <w:t>de</w:t>
      </w:r>
      <w:r w:rsidR="000E79EA" w:rsidRPr="00BE3A9D">
        <w:rPr>
          <w:rFonts w:ascii="Arial" w:hAnsi="Arial" w:cs="Arial"/>
          <w:i/>
        </w:rPr>
        <w:t xml:space="preserve"> </w:t>
      </w:r>
      <w:proofErr w:type="spellStart"/>
      <w:r w:rsidR="000E79EA" w:rsidRPr="00BE3A9D">
        <w:rPr>
          <w:rFonts w:ascii="Arial" w:hAnsi="Arial" w:cs="Arial"/>
          <w:i/>
        </w:rPr>
        <w:t>acampantes</w:t>
      </w:r>
      <w:proofErr w:type="spellEnd"/>
      <w:r w:rsidR="000E79EA" w:rsidRPr="00BE3A9D">
        <w:rPr>
          <w:rFonts w:ascii="Arial" w:hAnsi="Arial" w:cs="Arial"/>
          <w:i/>
        </w:rPr>
        <w:t xml:space="preserve"> por sede</w:t>
      </w:r>
      <w:r w:rsidR="000E79EA">
        <w:rPr>
          <w:rFonts w:ascii="Arial" w:hAnsi="Arial" w:cs="Arial"/>
        </w:rPr>
        <w:t>…”;</w:t>
      </w:r>
    </w:p>
    <w:p w:rsidR="00B92397" w:rsidRDefault="009C6409" w:rsidP="002C7A71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9C6409">
        <w:rPr>
          <w:rFonts w:ascii="Arial" w:hAnsi="Arial" w:cs="Arial"/>
          <w:b/>
        </w:rPr>
        <w:t>7)</w:t>
      </w:r>
      <w:r w:rsidR="00323590">
        <w:rPr>
          <w:rFonts w:ascii="Arial" w:hAnsi="Arial" w:cs="Arial"/>
        </w:rPr>
        <w:t xml:space="preserve"> que finalmente, en cuanto refiere al trámite </w:t>
      </w:r>
      <w:r w:rsidR="00670BA7">
        <w:rPr>
          <w:rFonts w:ascii="Arial" w:hAnsi="Arial" w:cs="Arial"/>
        </w:rPr>
        <w:t>iniciado</w:t>
      </w:r>
      <w:r w:rsidR="00323590">
        <w:rPr>
          <w:rFonts w:ascii="Arial" w:hAnsi="Arial" w:cs="Arial"/>
        </w:rPr>
        <w:t xml:space="preserve"> </w:t>
      </w:r>
      <w:r w:rsidR="00B92397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la</w:t>
      </w:r>
      <w:r w:rsidR="00B92397">
        <w:rPr>
          <w:rFonts w:ascii="Arial" w:hAnsi="Arial" w:cs="Arial"/>
        </w:rPr>
        <w:t xml:space="preserve"> Administración </w:t>
      </w:r>
      <w:r w:rsidR="00323590">
        <w:rPr>
          <w:rFonts w:ascii="Arial" w:hAnsi="Arial" w:cs="Arial"/>
        </w:rPr>
        <w:t xml:space="preserve">a efectos de incrementar el crédito </w:t>
      </w:r>
      <w:r w:rsidR="00B92397">
        <w:rPr>
          <w:rFonts w:ascii="Arial" w:hAnsi="Arial" w:cs="Arial"/>
        </w:rPr>
        <w:t xml:space="preserve"> </w:t>
      </w:r>
      <w:r w:rsidR="00323590">
        <w:rPr>
          <w:rFonts w:ascii="Arial" w:hAnsi="Arial" w:cs="Arial"/>
        </w:rPr>
        <w:t xml:space="preserve">por </w:t>
      </w:r>
      <w:r w:rsidR="002C7A71">
        <w:rPr>
          <w:rFonts w:ascii="Arial" w:hAnsi="Arial" w:cs="Arial"/>
        </w:rPr>
        <w:t xml:space="preserve">                            </w:t>
      </w:r>
      <w:r w:rsidR="00323590">
        <w:rPr>
          <w:rFonts w:ascii="Arial" w:hAnsi="Arial" w:cs="Arial"/>
        </w:rPr>
        <w:t>$ 8.877.000</w:t>
      </w:r>
      <w:r w:rsidR="00B92397">
        <w:rPr>
          <w:rFonts w:ascii="Arial" w:hAnsi="Arial" w:cs="Arial"/>
        </w:rPr>
        <w:t>,</w:t>
      </w:r>
      <w:r w:rsidR="00323590">
        <w:rPr>
          <w:rFonts w:ascii="Arial" w:hAnsi="Arial" w:cs="Arial"/>
        </w:rPr>
        <w:t xml:space="preserve"> </w:t>
      </w:r>
      <w:r w:rsidR="00DF4763">
        <w:rPr>
          <w:rFonts w:ascii="Arial" w:hAnsi="Arial" w:cs="Arial"/>
        </w:rPr>
        <w:t>debe</w:t>
      </w:r>
      <w:r w:rsidR="00323590">
        <w:rPr>
          <w:rFonts w:ascii="Arial" w:hAnsi="Arial" w:cs="Arial"/>
        </w:rPr>
        <w:t xml:space="preserve"> señalar</w:t>
      </w:r>
      <w:r w:rsidR="00DF4763">
        <w:rPr>
          <w:rFonts w:ascii="Arial" w:hAnsi="Arial" w:cs="Arial"/>
        </w:rPr>
        <w:t>se</w:t>
      </w:r>
      <w:r w:rsidR="00323590">
        <w:rPr>
          <w:rFonts w:ascii="Arial" w:hAnsi="Arial" w:cs="Arial"/>
        </w:rPr>
        <w:t xml:space="preserve"> que</w:t>
      </w:r>
      <w:r w:rsidR="00B92397">
        <w:rPr>
          <w:rFonts w:ascii="Arial" w:hAnsi="Arial" w:cs="Arial"/>
        </w:rPr>
        <w:t xml:space="preserve">, como </w:t>
      </w:r>
      <w:r w:rsidR="00DF4763">
        <w:rPr>
          <w:rFonts w:ascii="Arial" w:hAnsi="Arial" w:cs="Arial"/>
        </w:rPr>
        <w:t xml:space="preserve"> </w:t>
      </w:r>
      <w:r w:rsidR="00670BA7">
        <w:rPr>
          <w:rFonts w:ascii="Arial" w:hAnsi="Arial" w:cs="Arial"/>
        </w:rPr>
        <w:t>principio</w:t>
      </w:r>
      <w:r w:rsidR="00B92397">
        <w:rPr>
          <w:rFonts w:ascii="Arial" w:hAnsi="Arial" w:cs="Arial"/>
        </w:rPr>
        <w:t xml:space="preserve">, el mismo </w:t>
      </w:r>
      <w:r w:rsidR="00DF4763">
        <w:rPr>
          <w:rFonts w:ascii="Arial" w:hAnsi="Arial" w:cs="Arial"/>
        </w:rPr>
        <w:t xml:space="preserve"> </w:t>
      </w:r>
      <w:r w:rsidR="00323590">
        <w:rPr>
          <w:rFonts w:ascii="Arial" w:hAnsi="Arial" w:cs="Arial"/>
        </w:rPr>
        <w:t xml:space="preserve">debería estar destinado a dar </w:t>
      </w:r>
      <w:r w:rsidR="00DF4763">
        <w:rPr>
          <w:rFonts w:ascii="Arial" w:hAnsi="Arial" w:cs="Arial"/>
        </w:rPr>
        <w:t xml:space="preserve">cabal </w:t>
      </w:r>
      <w:r w:rsidR="00670BA7">
        <w:rPr>
          <w:rFonts w:ascii="Arial" w:hAnsi="Arial" w:cs="Arial"/>
        </w:rPr>
        <w:t>cumplimiento</w:t>
      </w:r>
      <w:r w:rsidR="003235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con</w:t>
      </w:r>
      <w:r w:rsidR="00B92397">
        <w:rPr>
          <w:rFonts w:ascii="Arial" w:hAnsi="Arial" w:cs="Arial"/>
        </w:rPr>
        <w:t xml:space="preserve"> las obligaciones emergentes </w:t>
      </w:r>
      <w:r w:rsidR="00DF4763">
        <w:rPr>
          <w:rFonts w:ascii="Arial" w:hAnsi="Arial" w:cs="Arial"/>
        </w:rPr>
        <w:t>de</w:t>
      </w:r>
      <w:r w:rsidR="00323590">
        <w:rPr>
          <w:rFonts w:ascii="Arial" w:hAnsi="Arial" w:cs="Arial"/>
        </w:rPr>
        <w:t xml:space="preserve">l </w:t>
      </w:r>
      <w:r w:rsidR="00670BA7">
        <w:rPr>
          <w:rFonts w:ascii="Arial" w:hAnsi="Arial" w:cs="Arial"/>
        </w:rPr>
        <w:t>contrato</w:t>
      </w:r>
      <w:r w:rsidR="00323590">
        <w:rPr>
          <w:rFonts w:ascii="Arial" w:hAnsi="Arial" w:cs="Arial"/>
        </w:rPr>
        <w:t xml:space="preserve"> </w:t>
      </w:r>
      <w:r w:rsidR="00DF4763">
        <w:rPr>
          <w:rFonts w:ascii="Arial" w:hAnsi="Arial" w:cs="Arial"/>
        </w:rPr>
        <w:t xml:space="preserve">en </w:t>
      </w:r>
      <w:r w:rsidR="00670BA7">
        <w:rPr>
          <w:rFonts w:ascii="Arial" w:hAnsi="Arial" w:cs="Arial"/>
        </w:rPr>
        <w:t>cuestión</w:t>
      </w:r>
      <w:r w:rsidR="00DF4763">
        <w:rPr>
          <w:rFonts w:ascii="Arial" w:hAnsi="Arial" w:cs="Arial"/>
        </w:rPr>
        <w:t xml:space="preserve">,  no  </w:t>
      </w:r>
      <w:r w:rsidR="00670BA7">
        <w:rPr>
          <w:rFonts w:ascii="Arial" w:hAnsi="Arial" w:cs="Arial"/>
        </w:rPr>
        <w:t>correspondiendo</w:t>
      </w:r>
      <w:r w:rsidR="00DF4763">
        <w:rPr>
          <w:rFonts w:ascii="Arial" w:hAnsi="Arial" w:cs="Arial"/>
        </w:rPr>
        <w:t xml:space="preserve"> a este Tribunal realizar un asesoramiento</w:t>
      </w:r>
      <w:r w:rsidR="00B92397">
        <w:rPr>
          <w:rFonts w:ascii="Arial" w:hAnsi="Arial" w:cs="Arial"/>
        </w:rPr>
        <w:t xml:space="preserve"> a priori</w:t>
      </w:r>
      <w:r w:rsidR="00DF4763">
        <w:rPr>
          <w:rFonts w:ascii="Arial" w:hAnsi="Arial" w:cs="Arial"/>
        </w:rPr>
        <w:t xml:space="preserve"> sobre el modo en que </w:t>
      </w:r>
      <w:r w:rsidR="00B92397">
        <w:rPr>
          <w:rFonts w:ascii="Arial" w:hAnsi="Arial" w:cs="Arial"/>
        </w:rPr>
        <w:t xml:space="preserve">ello </w:t>
      </w:r>
      <w:r w:rsidR="00DF4763">
        <w:rPr>
          <w:rFonts w:ascii="Arial" w:hAnsi="Arial" w:cs="Arial"/>
        </w:rPr>
        <w:t xml:space="preserve">debe </w:t>
      </w:r>
      <w:r w:rsidR="00670BA7">
        <w:rPr>
          <w:rFonts w:ascii="Arial" w:hAnsi="Arial" w:cs="Arial"/>
        </w:rPr>
        <w:t>instrumentarse</w:t>
      </w:r>
      <w:r w:rsidR="00DF4763">
        <w:rPr>
          <w:rFonts w:ascii="Arial" w:hAnsi="Arial" w:cs="Arial"/>
        </w:rPr>
        <w:t xml:space="preserve">;  </w:t>
      </w:r>
      <w:r w:rsidR="00F73612">
        <w:rPr>
          <w:rFonts w:ascii="Arial" w:hAnsi="Arial" w:cs="Arial"/>
        </w:rPr>
        <w:t xml:space="preserve">  </w:t>
      </w:r>
    </w:p>
    <w:p w:rsidR="00674E78" w:rsidRDefault="00674E78" w:rsidP="002C7A7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expuesto;</w:t>
      </w:r>
    </w:p>
    <w:p w:rsidR="002B535C" w:rsidRPr="002B535C" w:rsidRDefault="00674E78" w:rsidP="002C7A71">
      <w:pPr>
        <w:pStyle w:val="Ttulo1"/>
      </w:pPr>
      <w:r w:rsidRPr="002C7A71">
        <w:rPr>
          <w:rFonts w:cs="Arial"/>
          <w:u w:val="none"/>
        </w:rPr>
        <w:t>EL TRIBUNAL ACUERDA</w:t>
      </w:r>
    </w:p>
    <w:p w:rsidR="00674E78" w:rsidRDefault="002C7A71" w:rsidP="002C7A71">
      <w:pPr>
        <w:spacing w:line="360" w:lineRule="auto"/>
        <w:rPr>
          <w:rFonts w:ascii="Arial" w:hAnsi="Arial" w:cs="Arial"/>
        </w:rPr>
      </w:pPr>
      <w:r w:rsidRPr="002C7A71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674E78">
        <w:rPr>
          <w:rFonts w:ascii="Arial" w:hAnsi="Arial" w:cs="Arial"/>
        </w:rPr>
        <w:t>Evacuar la consulta en los términos de los presentes Considerando;</w:t>
      </w:r>
    </w:p>
    <w:p w:rsidR="00674E78" w:rsidRDefault="002C7A71" w:rsidP="002C7A71">
      <w:pPr>
        <w:spacing w:line="360" w:lineRule="auto"/>
        <w:rPr>
          <w:rFonts w:ascii="Arial" w:hAnsi="Arial" w:cs="Arial"/>
        </w:rPr>
      </w:pPr>
      <w:bookmarkStart w:id="0" w:name="_GoBack"/>
      <w:r w:rsidRPr="002C7A71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bookmarkEnd w:id="0"/>
      <w:r w:rsidR="00674E78">
        <w:rPr>
          <w:rFonts w:ascii="Arial" w:hAnsi="Arial" w:cs="Arial"/>
        </w:rPr>
        <w:t>Comunicar a l</w:t>
      </w:r>
      <w:r w:rsidR="00B92397">
        <w:rPr>
          <w:rFonts w:ascii="Arial" w:hAnsi="Arial" w:cs="Arial"/>
        </w:rPr>
        <w:t>a</w:t>
      </w:r>
      <w:r w:rsidR="00674E78">
        <w:rPr>
          <w:rFonts w:ascii="Arial" w:hAnsi="Arial" w:cs="Arial"/>
        </w:rPr>
        <w:t xml:space="preserve"> Contador</w:t>
      </w:r>
      <w:r w:rsidR="00B92397">
        <w:rPr>
          <w:rFonts w:ascii="Arial" w:hAnsi="Arial" w:cs="Arial"/>
        </w:rPr>
        <w:t>a</w:t>
      </w:r>
      <w:r w:rsidR="00674E78">
        <w:rPr>
          <w:rFonts w:ascii="Arial" w:hAnsi="Arial" w:cs="Arial"/>
        </w:rPr>
        <w:t xml:space="preserve"> Delegad</w:t>
      </w:r>
      <w:r w:rsidR="00B92397">
        <w:rPr>
          <w:rFonts w:ascii="Arial" w:hAnsi="Arial" w:cs="Arial"/>
        </w:rPr>
        <w:t>a</w:t>
      </w:r>
      <w:r w:rsidR="00674E78">
        <w:rPr>
          <w:rFonts w:ascii="Arial" w:hAnsi="Arial" w:cs="Arial"/>
        </w:rPr>
        <w:t>;</w:t>
      </w:r>
    </w:p>
    <w:p w:rsidR="00674E78" w:rsidRDefault="00674E78" w:rsidP="00674E78">
      <w:pPr>
        <w:spacing w:line="360" w:lineRule="auto"/>
        <w:ind w:left="360"/>
        <w:rPr>
          <w:rFonts w:ascii="Arial" w:hAnsi="Arial" w:cs="Arial"/>
        </w:rPr>
      </w:pPr>
    </w:p>
    <w:p w:rsidR="00674E78" w:rsidRPr="00527A88" w:rsidRDefault="002C7A71" w:rsidP="00674E78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674E78" w:rsidRPr="00527A88" w:rsidRDefault="00674E78" w:rsidP="00674E78">
      <w:pPr>
        <w:rPr>
          <w:rFonts w:ascii="Arial" w:hAnsi="Arial" w:cs="Arial"/>
        </w:rPr>
      </w:pPr>
    </w:p>
    <w:p w:rsidR="00674E78" w:rsidRPr="00527A88" w:rsidRDefault="00674E78" w:rsidP="00674E78">
      <w:pPr>
        <w:rPr>
          <w:rFonts w:ascii="Arial" w:hAnsi="Arial" w:cs="Arial"/>
        </w:rPr>
      </w:pPr>
    </w:p>
    <w:p w:rsidR="00674E78" w:rsidRPr="00527A88" w:rsidRDefault="00674E78" w:rsidP="00674E78">
      <w:pPr>
        <w:rPr>
          <w:rFonts w:ascii="Arial" w:hAnsi="Arial" w:cs="Arial"/>
        </w:rPr>
      </w:pPr>
    </w:p>
    <w:p w:rsidR="00110E07" w:rsidRDefault="00110E07"/>
    <w:sectPr w:rsidR="00110E07" w:rsidSect="00EB54A9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1B" w:rsidRDefault="00882C1B" w:rsidP="00882C1B">
      <w:r>
        <w:separator/>
      </w:r>
    </w:p>
  </w:endnote>
  <w:endnote w:type="continuationSeparator" w:id="0">
    <w:p w:rsidR="00882C1B" w:rsidRDefault="00882C1B" w:rsidP="0088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712408"/>
      <w:docPartObj>
        <w:docPartGallery w:val="Page Numbers (Bottom of Page)"/>
        <w:docPartUnique/>
      </w:docPartObj>
    </w:sdtPr>
    <w:sdtContent>
      <w:p w:rsidR="00882C1B" w:rsidRDefault="00882C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4A9">
          <w:rPr>
            <w:noProof/>
          </w:rPr>
          <w:t>5</w:t>
        </w:r>
        <w:r>
          <w:fldChar w:fldCharType="end"/>
        </w:r>
      </w:p>
    </w:sdtContent>
  </w:sdt>
  <w:p w:rsidR="00882C1B" w:rsidRDefault="00882C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1B" w:rsidRDefault="00882C1B" w:rsidP="00882C1B">
      <w:r>
        <w:separator/>
      </w:r>
    </w:p>
  </w:footnote>
  <w:footnote w:type="continuationSeparator" w:id="0">
    <w:p w:rsidR="00882C1B" w:rsidRDefault="00882C1B" w:rsidP="0088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78"/>
    <w:rsid w:val="000D68FF"/>
    <w:rsid w:val="000E79EA"/>
    <w:rsid w:val="0010296F"/>
    <w:rsid w:val="00110E07"/>
    <w:rsid w:val="001A3EDA"/>
    <w:rsid w:val="001D4DBD"/>
    <w:rsid w:val="0029320F"/>
    <w:rsid w:val="002B535C"/>
    <w:rsid w:val="002B73D5"/>
    <w:rsid w:val="002C7A71"/>
    <w:rsid w:val="0031113A"/>
    <w:rsid w:val="00323590"/>
    <w:rsid w:val="00325140"/>
    <w:rsid w:val="003C4980"/>
    <w:rsid w:val="00417533"/>
    <w:rsid w:val="004D0334"/>
    <w:rsid w:val="00523BCD"/>
    <w:rsid w:val="00537E39"/>
    <w:rsid w:val="0056102D"/>
    <w:rsid w:val="00594229"/>
    <w:rsid w:val="00670BA7"/>
    <w:rsid w:val="00674E78"/>
    <w:rsid w:val="006D5917"/>
    <w:rsid w:val="00776DCB"/>
    <w:rsid w:val="007D4849"/>
    <w:rsid w:val="00882C1B"/>
    <w:rsid w:val="008C0D6F"/>
    <w:rsid w:val="008F1005"/>
    <w:rsid w:val="009B12B1"/>
    <w:rsid w:val="009C6409"/>
    <w:rsid w:val="009D335F"/>
    <w:rsid w:val="009E0F97"/>
    <w:rsid w:val="00A15E80"/>
    <w:rsid w:val="00A712C2"/>
    <w:rsid w:val="00A800DF"/>
    <w:rsid w:val="00A833B0"/>
    <w:rsid w:val="00AC7FE0"/>
    <w:rsid w:val="00AE00AE"/>
    <w:rsid w:val="00B537F3"/>
    <w:rsid w:val="00B92397"/>
    <w:rsid w:val="00BB6357"/>
    <w:rsid w:val="00BC5216"/>
    <w:rsid w:val="00BE3A9D"/>
    <w:rsid w:val="00C3740C"/>
    <w:rsid w:val="00C84901"/>
    <w:rsid w:val="00CA5FC2"/>
    <w:rsid w:val="00DF4763"/>
    <w:rsid w:val="00E83E05"/>
    <w:rsid w:val="00EB54A9"/>
    <w:rsid w:val="00F33BA2"/>
    <w:rsid w:val="00F33C13"/>
    <w:rsid w:val="00F46B95"/>
    <w:rsid w:val="00F5591C"/>
    <w:rsid w:val="00F63A51"/>
    <w:rsid w:val="00F65961"/>
    <w:rsid w:val="00F73612"/>
    <w:rsid w:val="00FA556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4E78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674E78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4E78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4E7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74E7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74E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E3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2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C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2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C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C7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4E78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674E78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4E78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4E7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74E7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74E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E3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2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C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2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C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C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C0C0-BC9F-4B88-864E-F8EC1B6C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1352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15</cp:revision>
  <cp:lastPrinted>2018-08-17T18:54:00Z</cp:lastPrinted>
  <dcterms:created xsi:type="dcterms:W3CDTF">2018-08-17T18:45:00Z</dcterms:created>
  <dcterms:modified xsi:type="dcterms:W3CDTF">2018-08-17T18:54:00Z</dcterms:modified>
</cp:coreProperties>
</file>