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3D" w:rsidRPr="00C61614" w:rsidRDefault="009B6F3D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86701">
        <w:rPr>
          <w:rFonts w:ascii="Arial" w:hAnsi="Arial" w:cs="Arial"/>
          <w:b/>
          <w:sz w:val="28"/>
          <w:szCs w:val="28"/>
          <w:lang w:val="es-ES_tradnl"/>
        </w:rPr>
        <w:t>2658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B6F3D" w:rsidRPr="009B6F3D" w:rsidRDefault="009B6F3D" w:rsidP="009B6F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B6F3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B6F3D" w:rsidRPr="009B6F3D" w:rsidRDefault="009B6F3D" w:rsidP="009B6F3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B6F3D" w:rsidRPr="009B6F3D" w:rsidRDefault="009B6F3D" w:rsidP="009B6F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B6F3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B6F3D" w:rsidRPr="009B6F3D" w:rsidRDefault="009B6F3D" w:rsidP="009B6F3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B6F3D" w:rsidRPr="009B6F3D" w:rsidRDefault="009B6F3D" w:rsidP="009B6F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B6F3D">
        <w:rPr>
          <w:rFonts w:ascii="Arial" w:hAnsi="Arial" w:cs="Arial"/>
          <w:b/>
          <w:sz w:val="24"/>
          <w:szCs w:val="24"/>
          <w:lang w:val="es-ES_tradnl"/>
        </w:rPr>
        <w:t>EN SESION DE FECHA 15 DE AGOSTO DE 2018</w:t>
      </w:r>
    </w:p>
    <w:p w:rsidR="009B6F3D" w:rsidRPr="009B6F3D" w:rsidRDefault="009B6F3D" w:rsidP="009B6F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B6F3D" w:rsidRPr="00004197" w:rsidRDefault="009B6F3D" w:rsidP="009B6F3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4197">
        <w:rPr>
          <w:rFonts w:ascii="Arial" w:hAnsi="Arial" w:cs="Arial"/>
          <w:b/>
          <w:sz w:val="24"/>
          <w:szCs w:val="24"/>
        </w:rPr>
        <w:t>(E. E. Nº 201</w:t>
      </w:r>
      <w:r w:rsidR="00F14D6D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Pr="00004197">
        <w:rPr>
          <w:rFonts w:ascii="Arial" w:hAnsi="Arial" w:cs="Arial"/>
          <w:b/>
          <w:sz w:val="24"/>
          <w:szCs w:val="24"/>
        </w:rPr>
        <w:t>-17-1-000</w:t>
      </w:r>
      <w:r w:rsidR="00A86701" w:rsidRPr="00004197">
        <w:rPr>
          <w:rFonts w:ascii="Arial" w:hAnsi="Arial" w:cs="Arial"/>
          <w:b/>
          <w:sz w:val="24"/>
          <w:szCs w:val="24"/>
        </w:rPr>
        <w:t>3539</w:t>
      </w:r>
      <w:r w:rsidRPr="0000419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04197">
        <w:rPr>
          <w:rFonts w:ascii="Arial" w:hAnsi="Arial" w:cs="Arial"/>
          <w:b/>
          <w:sz w:val="24"/>
          <w:szCs w:val="24"/>
        </w:rPr>
        <w:t>Ent</w:t>
      </w:r>
      <w:proofErr w:type="spellEnd"/>
      <w:r w:rsidRPr="00004197">
        <w:rPr>
          <w:rFonts w:ascii="Arial" w:hAnsi="Arial" w:cs="Arial"/>
          <w:b/>
          <w:sz w:val="24"/>
          <w:szCs w:val="24"/>
        </w:rPr>
        <w:t xml:space="preserve">. N° </w:t>
      </w:r>
      <w:r w:rsidR="00A86701" w:rsidRPr="00004197">
        <w:rPr>
          <w:rFonts w:ascii="Arial" w:hAnsi="Arial" w:cs="Arial"/>
          <w:b/>
          <w:sz w:val="24"/>
          <w:szCs w:val="24"/>
        </w:rPr>
        <w:t>2681</w:t>
      </w:r>
      <w:r w:rsidRPr="00004197">
        <w:rPr>
          <w:rFonts w:ascii="Arial" w:hAnsi="Arial" w:cs="Arial"/>
          <w:b/>
          <w:sz w:val="24"/>
          <w:szCs w:val="24"/>
        </w:rPr>
        <w:t>/</w:t>
      </w:r>
      <w:r w:rsidR="00A86701" w:rsidRPr="00004197">
        <w:rPr>
          <w:rFonts w:ascii="Arial" w:hAnsi="Arial" w:cs="Arial"/>
          <w:b/>
          <w:sz w:val="24"/>
          <w:szCs w:val="24"/>
        </w:rPr>
        <w:t>18</w:t>
      </w:r>
      <w:r w:rsidRPr="00004197">
        <w:rPr>
          <w:rFonts w:ascii="Arial" w:hAnsi="Arial" w:cs="Arial"/>
          <w:b/>
          <w:sz w:val="24"/>
          <w:szCs w:val="24"/>
        </w:rPr>
        <w:t>)</w:t>
      </w:r>
    </w:p>
    <w:p w:rsidR="009B6F3D" w:rsidRPr="00004197" w:rsidRDefault="009B6F3D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9B6F3D" w:rsidRDefault="009B6F3D" w:rsidP="009B6F3D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9B6F3D" w:rsidRDefault="009B6F3D" w:rsidP="00004197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>
        <w:rPr>
          <w:rFonts w:ascii="LiberationSans-Regular" w:hAnsi="LiberationSans-Regular" w:cs="LiberationSans-Regular"/>
          <w:sz w:val="24"/>
          <w:szCs w:val="24"/>
        </w:rPr>
        <w:t>estas nuevas actuaciones remitidas por la Gerencia Financiera del Hospital Pasteur - Administración de los Servicios de Salud del Estado (ASSE), relacionadas con Compras Directas del citado Hospital, para contratación de “Servicio de Limpieza”;</w:t>
      </w:r>
    </w:p>
    <w:p w:rsidR="009B6F3D" w:rsidRDefault="009B6F3D" w:rsidP="0000419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1) </w:t>
      </w:r>
      <w:r>
        <w:rPr>
          <w:rFonts w:ascii="LiberationSans-Regular" w:hAnsi="LiberationSans-Regular" w:cs="LiberationSans-Regular"/>
          <w:sz w:val="24"/>
          <w:szCs w:val="24"/>
        </w:rPr>
        <w:t>que en Sesión de fecha 16.3.2016 este Tribunal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observó el procedimiento, el que fue adjudicado a A&amp;M S.A., según Resolución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del Ordenador de fecha 23.11.2015, reiterado posteriormente y mantenida la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observación con fecha 5.4.2017;</w:t>
      </w:r>
    </w:p>
    <w:p w:rsidR="009B6F3D" w:rsidRDefault="009B6F3D" w:rsidP="00004197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>que se remitió contrato suscrito con fecha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30.01.2017, entre A&amp;M S.A. y el Hospital Pasteur, por el cual se acordó que la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firma A&amp;M S.A. brindaría servicio de limpieza hasta un total de 20.424 horas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mensuales para el Hospital Pasteur y hasta un total de 1400 horas mensuales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“para el SEIC desde el 1.7.2017 hasta el 31.12.2017, basándose en la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adjudicación de fecha 23.11.2015 de la Licitación Pública Nº 38/2015 por igual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concepto”;</w:t>
      </w:r>
    </w:p>
    <w:p w:rsidR="009B6F3D" w:rsidRDefault="009B6F3D" w:rsidP="00004197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que este Tribunal en Sesión de fecha 22.9.2017,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observó el gasto en virtud de que: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3.1) </w:t>
      </w:r>
      <w:r>
        <w:rPr>
          <w:rFonts w:ascii="LiberationSans-Regular" w:hAnsi="LiberationSans-Regular" w:cs="LiberationSans-Regular"/>
          <w:sz w:val="24"/>
          <w:szCs w:val="24"/>
        </w:rPr>
        <w:t>el gasto derivado de la Licitación Pública Nº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38/2015, había sido observado por este Tribunal con fecha 16.3.2016 y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mantenido en la oportunidad de la reiteración, por lo que no corresponde la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realización de contrataciones directas al amparo de dicho procedimiento;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lastRenderedPageBreak/>
        <w:t xml:space="preserve">3.2) </w:t>
      </w:r>
      <w:r>
        <w:rPr>
          <w:rFonts w:ascii="LiberationSans-Regular" w:hAnsi="LiberationSans-Regular" w:cs="LiberationSans-Regular"/>
          <w:sz w:val="24"/>
          <w:szCs w:val="24"/>
        </w:rPr>
        <w:t>sin perjuicio, no surgían de las actuaciones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fundamentos que habiliten la contratación directa remitida;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3.3) </w:t>
      </w:r>
      <w:r>
        <w:rPr>
          <w:rFonts w:ascii="LiberationSans-Regular" w:hAnsi="LiberationSans-Regular" w:cs="LiberationSans-Regular"/>
          <w:sz w:val="24"/>
          <w:szCs w:val="24"/>
        </w:rPr>
        <w:t>las mismas contaban con principio de ejecución, en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contravención de lo dispuesto en el Artículo 211, </w:t>
      </w:r>
      <w:r w:rsidR="00B82EF1">
        <w:rPr>
          <w:rFonts w:ascii="LiberationSans-Regular" w:hAnsi="LiberationSans-Regular" w:cs="LiberationSans-Regular"/>
          <w:sz w:val="24"/>
          <w:szCs w:val="24"/>
        </w:rPr>
        <w:t>L</w:t>
      </w:r>
      <w:r>
        <w:rPr>
          <w:rFonts w:ascii="LiberationSans-Regular" w:hAnsi="LiberationSans-Regular" w:cs="LiberationSans-Regular"/>
          <w:sz w:val="24"/>
          <w:szCs w:val="24"/>
        </w:rPr>
        <w:t>iteral B) de la Constitución de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la República;</w:t>
      </w:r>
    </w:p>
    <w:p w:rsidR="009B6F3D" w:rsidRDefault="009B6F3D" w:rsidP="00B82EF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4) </w:t>
      </w:r>
      <w:r>
        <w:rPr>
          <w:rFonts w:ascii="LiberationSans-Regular" w:hAnsi="LiberationSans-Regular" w:cs="LiberationSans-Regular"/>
          <w:sz w:val="24"/>
          <w:szCs w:val="24"/>
        </w:rPr>
        <w:t>que se remitió, nuevo contrato suscrito con fecha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24.3.2017, entre A&amp;M S.A. y el Hospital Pasteur, por el cual se acordó que la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firma A&amp;M S.A. brindaría servicio de limpieza hasta un total de 20.424 horas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mensuales para el Hospital Pasteur y hasta un total de 1400 horas mensuales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para el SEIC, basándose en la adjudicación de fecha 23.11.2015 de la licitación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pública 38/2015 por igual concepto”; acordando este Tribunal en Sesión de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28.06.2017, observar el gasto por considerar que el mismo derivaba de un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procedimiento observado, reiterado y mantenido, sin surgir los fundamentos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que habilitaran la contratación directa efectuada y por contar además las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actuaciones con principio de ejecución;</w:t>
      </w:r>
    </w:p>
    <w:p w:rsidR="009B6F3D" w:rsidRDefault="009B6F3D" w:rsidP="007E506A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5) </w:t>
      </w:r>
      <w:r>
        <w:rPr>
          <w:rFonts w:ascii="LiberationSans-Regular" w:hAnsi="LiberationSans-Regular" w:cs="LiberationSans-Regular"/>
          <w:sz w:val="24"/>
          <w:szCs w:val="24"/>
        </w:rPr>
        <w:t>que posteriormente, se remitió una nueva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contratación directa suscripta el 30.6.2017, basado nuevamente en el Llamado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Nº 38/2015 por las mismas cantidades horarias y con la misma empresa, por el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plazo desde el 1º.7.2017 hasta el 31.12.2017, adjuntando para la intervención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las Facturas por los meses de enero-marzo/2017 y abril-junio/2017. Gasto que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fue observado por este Tribunal en Sesión de 6.09.2017;</w:t>
      </w:r>
    </w:p>
    <w:p w:rsidR="009B6F3D" w:rsidRDefault="009B6F3D" w:rsidP="009253BA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6) </w:t>
      </w:r>
      <w:r>
        <w:rPr>
          <w:rFonts w:ascii="LiberationSans-Regular" w:hAnsi="LiberationSans-Regular" w:cs="LiberationSans-Regular"/>
          <w:sz w:val="24"/>
          <w:szCs w:val="24"/>
        </w:rPr>
        <w:t>que por Resolución del Directorio de ASSE de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6.10.2017, se reiteró el gasto por la suma total de $ 44.664.972, expresando</w:t>
      </w:r>
      <w:r w:rsidR="009253BA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que el gasto correspondía al período julio-diciembre de 2017; manteniendo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este Tribunal la observación con fecha 6.09.2017;</w:t>
      </w:r>
    </w:p>
    <w:p w:rsidR="009B6F3D" w:rsidRDefault="009B6F3D" w:rsidP="007E506A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7) </w:t>
      </w:r>
      <w:r>
        <w:rPr>
          <w:rFonts w:ascii="LiberationSans-Regular" w:hAnsi="LiberationSans-Regular" w:cs="LiberationSans-Regular"/>
          <w:sz w:val="24"/>
          <w:szCs w:val="24"/>
        </w:rPr>
        <w:t>que en esta oportunidad se remite: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7.1) </w:t>
      </w:r>
      <w:r>
        <w:rPr>
          <w:rFonts w:ascii="LiberationSans-Regular" w:hAnsi="LiberationSans-Regular" w:cs="LiberationSans-Regular"/>
          <w:sz w:val="24"/>
          <w:szCs w:val="24"/>
        </w:rPr>
        <w:t>informe a Gerencia Financiera del Hospital Pasteur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 fecha 22.05.2018, en el que se expresó que por exceder las potestades de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la Auditoría Delegada en ASSE, no pudo ser intervenido el Lote 749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correspondiente a las Facturas </w:t>
      </w:r>
      <w:r>
        <w:rPr>
          <w:rFonts w:ascii="LiberationSans-Regular" w:hAnsi="LiberationSans-Regular" w:cs="LiberationSans-Regular"/>
          <w:sz w:val="24"/>
          <w:szCs w:val="24"/>
        </w:rPr>
        <w:lastRenderedPageBreak/>
        <w:t>Nº 261 y 263 de la empresa A&amp;M Ltda., por el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servicio de limpieza del mes de marzo del 2018, en virtud de lo cual se remiten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las actuaciones a este Tribunal;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7.2) </w:t>
      </w:r>
      <w:r>
        <w:rPr>
          <w:rFonts w:ascii="LiberationSans-Regular" w:hAnsi="LiberationSans-Regular" w:cs="LiberationSans-Regular"/>
          <w:sz w:val="24"/>
          <w:szCs w:val="24"/>
        </w:rPr>
        <w:t>Factura Nº 261 por $ 7:358.634 y Factura Nº 263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por $ 1:801.467, ambas por el servicio de limpieza del mes de marzo del 2018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y constancias de afectación de crédito, obligaciones y compromisos Nº 004 y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005 de fecha 18.04.2018, con cargo al inciso 29 ASSE, Unidad Ejecutora 006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del Hospital Pasteur, objeto del gasto 278 por un total de $ 1:472.182 y $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6:013.572;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7.3) </w:t>
      </w:r>
      <w:r>
        <w:rPr>
          <w:rFonts w:ascii="LiberationSans-Regular" w:hAnsi="LiberationSans-Regular" w:cs="LiberationSans-Regular"/>
          <w:sz w:val="24"/>
          <w:szCs w:val="24"/>
        </w:rPr>
        <w:t>Planilla de Detalle del Lote de Obligaciones,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surgiendo de la misma que el total líquido a pagar asciende a $ 7:485.754;</w:t>
      </w:r>
    </w:p>
    <w:p w:rsidR="009B6F3D" w:rsidRDefault="009B6F3D" w:rsidP="002708E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8) </w:t>
      </w:r>
      <w:r>
        <w:rPr>
          <w:rFonts w:ascii="LiberationSans-Regular" w:hAnsi="LiberationSans-Regular" w:cs="LiberationSans-Regular"/>
          <w:sz w:val="24"/>
          <w:szCs w:val="24"/>
        </w:rPr>
        <w:t>que las actuaciones ingresaron al Tribunal con fecha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24.05.2018;</w:t>
      </w:r>
    </w:p>
    <w:p w:rsidR="009B6F3D" w:rsidRDefault="009B6F3D" w:rsidP="002708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1) </w:t>
      </w:r>
      <w:r>
        <w:rPr>
          <w:rFonts w:ascii="LiberationSans-Regular" w:hAnsi="LiberationSans-Regular" w:cs="LiberationSans-Regular"/>
          <w:sz w:val="24"/>
          <w:szCs w:val="24"/>
        </w:rPr>
        <w:t>que la Administración pese a los distintos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pronunciamientos de este Tribunal observando tanto el gasto original, como de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las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contrataciones directas respecto de la firma A &amp; M S.A. y las reiteraciones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de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gastos posteriores, no tuvo en cuenta las distintas razones por las que se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contravino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el orden jurídico, continuando contratando con la firma señalada;</w:t>
      </w:r>
    </w:p>
    <w:p w:rsidR="009B6F3D" w:rsidRDefault="009B6F3D" w:rsidP="002708E1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>que en ese sentido, las facturas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correspondientes a Servicios de Limpieza por el mes de marzo del 2018, son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mera constatación de una contratación, en la que se repiten las causales de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observación oportunamente realizadas, no surgiendo los fundamentos que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habiliten la contratación directa remitida;</w:t>
      </w:r>
    </w:p>
    <w:p w:rsidR="009B6F3D" w:rsidRDefault="009B6F3D" w:rsidP="002708E1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que las facturas adjuntas cuentan con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principio de ejecución, en contravención de lo dispuesto en el Artículo 211,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literal B) de la Constitución de la República;</w:t>
      </w:r>
    </w:p>
    <w:p w:rsidR="009B6F3D" w:rsidRDefault="009B6F3D" w:rsidP="002708E1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4) </w:t>
      </w:r>
      <w:r>
        <w:rPr>
          <w:rFonts w:ascii="LiberationSans-Regular" w:hAnsi="LiberationSans-Regular" w:cs="LiberationSans-Regular"/>
          <w:sz w:val="24"/>
          <w:szCs w:val="24"/>
        </w:rPr>
        <w:t>que este Tribunal en Sesión de 28.06.2017,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dispuso que las sucesivas contrataciones directas efectuadas al amparo de un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llamado vigente, deberán ser observadas oportunamente por los Contadores,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no debiendo remitirse las mismas a este Tribunal, lo cual fue comunicado a la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Administración actuante y al Contador Delegado;</w:t>
      </w:r>
    </w:p>
    <w:p w:rsidR="009B6F3D" w:rsidRDefault="009B6F3D" w:rsidP="00B2233E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5) </w:t>
      </w:r>
      <w:r>
        <w:rPr>
          <w:rFonts w:ascii="LiberationSans-Regular" w:hAnsi="LiberationSans-Regular" w:cs="LiberationSans-Regular"/>
          <w:sz w:val="24"/>
          <w:szCs w:val="24"/>
        </w:rPr>
        <w:t>que, por otra parte, existe una discordancia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respecto a la empresa contratada, en la medida que las anteriores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contrataciones eran con A &amp; M S.A. y en este caso se refiere a A&amp;M Limitada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(en realidad A6M 2000 Limitada);</w:t>
      </w:r>
    </w:p>
    <w:p w:rsidR="009B6F3D" w:rsidRDefault="009B6F3D" w:rsidP="00B223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>a lo precedentemente expuesto; y a lo establecido en el</w:t>
      </w:r>
      <w:r w:rsidR="00B8445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Artículo 211 </w:t>
      </w:r>
      <w:r w:rsidR="00B2233E">
        <w:rPr>
          <w:rFonts w:ascii="LiberationSans-Regular" w:hAnsi="LiberationSans-Regular" w:cs="LiberationSans-Regular"/>
          <w:sz w:val="24"/>
          <w:szCs w:val="24"/>
        </w:rPr>
        <w:t>L</w:t>
      </w:r>
      <w:r>
        <w:rPr>
          <w:rFonts w:ascii="LiberationSans-Regular" w:hAnsi="LiberationSans-Regular" w:cs="LiberationSans-Regular"/>
          <w:sz w:val="24"/>
          <w:szCs w:val="24"/>
        </w:rPr>
        <w:t>iteral B) de la Constitución de la República;</w:t>
      </w:r>
    </w:p>
    <w:p w:rsidR="009B6F3D" w:rsidRDefault="009B6F3D" w:rsidP="00B2233E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EL TRIBUNAL ACUERDA</w:t>
      </w:r>
    </w:p>
    <w:p w:rsidR="009B6F3D" w:rsidRDefault="009B6F3D" w:rsidP="00B2233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DejaVuSansMono-Bold" w:hAnsi="DejaVuSansMono-Bold" w:cs="DejaVuSansMono-Bold"/>
          <w:b/>
          <w:bCs/>
          <w:sz w:val="24"/>
          <w:szCs w:val="24"/>
        </w:rPr>
        <w:t xml:space="preserve">1) </w:t>
      </w:r>
      <w:r>
        <w:rPr>
          <w:rFonts w:ascii="LiberationSans-Regular" w:hAnsi="LiberationSans-Regular" w:cs="LiberationSans-Regular"/>
          <w:sz w:val="24"/>
          <w:szCs w:val="24"/>
        </w:rPr>
        <w:t>Observar el gasto de $ 7:485.754, correspondiente al servicio de</w:t>
      </w:r>
      <w:r w:rsidR="00B2233E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limpieza del mes de marzo del 2018;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DejaVuSansMono-Bold" w:hAnsi="DejaVuSansMono-Bold" w:cs="DejaVuSansMono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>Comunicar a la Contadora Delegada;</w:t>
      </w:r>
    </w:p>
    <w:p w:rsidR="009B6F3D" w:rsidRDefault="009B6F3D" w:rsidP="009B6F3D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DejaVuSansMono-Bold" w:hAnsi="DejaVuSansMono-Bold" w:cs="DejaVuSansMono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Tener presente l</w:t>
      </w:r>
      <w:r w:rsidR="00B2233E">
        <w:rPr>
          <w:rFonts w:ascii="LiberationSans-Regular" w:hAnsi="LiberationSans-Regular" w:cs="LiberationSans-Regular"/>
          <w:sz w:val="24"/>
          <w:szCs w:val="24"/>
        </w:rPr>
        <w:t>o señalado en el Considerando 5;</w:t>
      </w:r>
    </w:p>
    <w:p w:rsidR="008B1265" w:rsidRDefault="009B6F3D" w:rsidP="00B2233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DejaVuSansMono-Bold" w:hAnsi="DejaVuSansMono-Bold" w:cs="DejaVuSansMono-Bold"/>
          <w:b/>
          <w:bCs/>
          <w:sz w:val="24"/>
          <w:szCs w:val="24"/>
        </w:rPr>
        <w:t xml:space="preserve">4) </w:t>
      </w:r>
      <w:r>
        <w:rPr>
          <w:rFonts w:ascii="LiberationSans-Regular" w:hAnsi="LiberationSans-Regular" w:cs="LiberationSans-Regular"/>
          <w:sz w:val="24"/>
          <w:szCs w:val="24"/>
        </w:rPr>
        <w:t>Devolver las actuaciones a la Administración de los Servicios de Salud</w:t>
      </w:r>
      <w:r w:rsidR="00B2233E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del Estado.</w:t>
      </w:r>
    </w:p>
    <w:p w:rsidR="00B2233E" w:rsidRDefault="00B2233E" w:rsidP="00B2233E">
      <w:pPr>
        <w:autoSpaceDE w:val="0"/>
        <w:autoSpaceDN w:val="0"/>
        <w:adjustRightInd w:val="0"/>
        <w:spacing w:after="0" w:line="360" w:lineRule="auto"/>
        <w:ind w:left="284" w:hanging="284"/>
        <w:jc w:val="both"/>
      </w:pPr>
    </w:p>
    <w:p w:rsidR="00B2233E" w:rsidRPr="00B2233E" w:rsidRDefault="00B2233E" w:rsidP="00B2233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2233E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B2233E" w:rsidRPr="00B2233E" w:rsidSect="0018344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Mo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3D"/>
    <w:rsid w:val="00004197"/>
    <w:rsid w:val="00183445"/>
    <w:rsid w:val="002708E1"/>
    <w:rsid w:val="007E506A"/>
    <w:rsid w:val="008A2D96"/>
    <w:rsid w:val="009076A8"/>
    <w:rsid w:val="009253BA"/>
    <w:rsid w:val="009B6F3D"/>
    <w:rsid w:val="00A86701"/>
    <w:rsid w:val="00B2233E"/>
    <w:rsid w:val="00B82EF1"/>
    <w:rsid w:val="00B84451"/>
    <w:rsid w:val="00C40E0F"/>
    <w:rsid w:val="00CD2A82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14</cp:revision>
  <cp:lastPrinted>2018-08-27T18:04:00Z</cp:lastPrinted>
  <dcterms:created xsi:type="dcterms:W3CDTF">2018-08-21T16:51:00Z</dcterms:created>
  <dcterms:modified xsi:type="dcterms:W3CDTF">2018-08-27T18:04:00Z</dcterms:modified>
</cp:coreProperties>
</file>