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65" w:rsidRPr="002F3295" w:rsidRDefault="00C80965" w:rsidP="002F329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2F3295">
        <w:rPr>
          <w:rFonts w:ascii="Arial" w:hAnsi="Arial" w:cs="Arial"/>
          <w:b/>
          <w:sz w:val="28"/>
          <w:szCs w:val="28"/>
          <w:lang w:val="es-ES_tradnl"/>
        </w:rPr>
        <w:t>2579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C80965" w:rsidRPr="00F45E3F" w:rsidRDefault="00C80965" w:rsidP="00F45E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45E3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80965" w:rsidRPr="00F45E3F" w:rsidRDefault="00C80965" w:rsidP="00F45E3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80965" w:rsidRPr="00F45E3F" w:rsidRDefault="00C80965" w:rsidP="00F45E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45E3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80965" w:rsidRPr="00F45E3F" w:rsidRDefault="00C80965" w:rsidP="00F45E3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80965" w:rsidRPr="00F45E3F" w:rsidRDefault="00C80965" w:rsidP="00F45E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45E3F">
        <w:rPr>
          <w:rFonts w:ascii="Arial" w:hAnsi="Arial" w:cs="Arial"/>
          <w:b/>
          <w:sz w:val="24"/>
          <w:szCs w:val="24"/>
          <w:lang w:val="es-ES_tradnl"/>
        </w:rPr>
        <w:t xml:space="preserve">EN SESION DE FECHA 8 DE AGOSTO </w:t>
      </w:r>
      <w:r w:rsidRPr="00F45E3F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C80965" w:rsidRPr="00F45E3F" w:rsidRDefault="00C80965" w:rsidP="00F45E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80965" w:rsidRPr="002F3295" w:rsidRDefault="002F3295" w:rsidP="00F45E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F3295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2F3295">
        <w:rPr>
          <w:rFonts w:ascii="Arial" w:hAnsi="Arial" w:cs="Arial"/>
          <w:b/>
          <w:sz w:val="24"/>
          <w:szCs w:val="24"/>
        </w:rPr>
        <w:t>2018-17-1-</w:t>
      </w:r>
      <w:r w:rsidRPr="002F3295">
        <w:rPr>
          <w:rFonts w:ascii="Arial" w:hAnsi="Arial" w:cs="Arial"/>
          <w:b/>
          <w:sz w:val="24"/>
          <w:szCs w:val="24"/>
        </w:rPr>
        <w:t>000</w:t>
      </w:r>
      <w:r w:rsidRPr="002F3295">
        <w:rPr>
          <w:rFonts w:ascii="Arial" w:hAnsi="Arial" w:cs="Arial"/>
          <w:b/>
          <w:sz w:val="24"/>
          <w:szCs w:val="24"/>
        </w:rPr>
        <w:t>4195</w:t>
      </w:r>
      <w:r w:rsidR="00C80965" w:rsidRPr="002F329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="00C80965" w:rsidRPr="002F3295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="00C80965" w:rsidRPr="002F3295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Pr="002F3295">
        <w:rPr>
          <w:rFonts w:ascii="Arial" w:hAnsi="Arial" w:cs="Arial"/>
          <w:b/>
          <w:sz w:val="24"/>
          <w:szCs w:val="24"/>
        </w:rPr>
        <w:t>3242/18</w:t>
      </w:r>
      <w:r w:rsidR="00C80965" w:rsidRPr="002F3295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D767E" w:rsidRDefault="002D767E" w:rsidP="002F329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F0B41" w:rsidRDefault="002D767E" w:rsidP="002F32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69FE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de Puertos, relacionadas con la Licitación </w:t>
      </w:r>
      <w:r w:rsidR="009B421C">
        <w:rPr>
          <w:rFonts w:ascii="Arial" w:hAnsi="Arial" w:cs="Arial"/>
          <w:sz w:val="24"/>
          <w:szCs w:val="24"/>
        </w:rPr>
        <w:t>Pública</w:t>
      </w:r>
      <w:r w:rsidR="00EE45EC">
        <w:rPr>
          <w:rFonts w:ascii="Arial" w:hAnsi="Arial" w:cs="Arial"/>
          <w:sz w:val="24"/>
          <w:szCs w:val="24"/>
        </w:rPr>
        <w:t xml:space="preserve"> N° 21016, para la  contratación  del </w:t>
      </w:r>
      <w:proofErr w:type="gramStart"/>
      <w:r w:rsidR="00EE45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ervicio</w:t>
      </w:r>
      <w:proofErr w:type="gramEnd"/>
      <w:r>
        <w:rPr>
          <w:rFonts w:ascii="Arial" w:hAnsi="Arial" w:cs="Arial"/>
          <w:sz w:val="24"/>
          <w:szCs w:val="24"/>
        </w:rPr>
        <w:t xml:space="preserve"> de cafetería, comedor y expendio de leche en el edificio  sede de la Adm</w:t>
      </w:r>
      <w:r w:rsidR="00EE45EC">
        <w:rPr>
          <w:rFonts w:ascii="Arial" w:hAnsi="Arial" w:cs="Arial"/>
          <w:sz w:val="24"/>
          <w:szCs w:val="24"/>
        </w:rPr>
        <w:t xml:space="preserve">inistración Nacional de Puertos; </w:t>
      </w:r>
    </w:p>
    <w:p w:rsidR="00F84323" w:rsidRDefault="00F84323" w:rsidP="002F32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69FE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cumplidos los </w:t>
      </w:r>
      <w:r w:rsidR="009B421C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legales</w:t>
      </w:r>
      <w:r w:rsidR="009577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E45EC">
        <w:rPr>
          <w:rFonts w:ascii="Arial" w:hAnsi="Arial" w:cs="Arial"/>
          <w:sz w:val="24"/>
          <w:szCs w:val="24"/>
        </w:rPr>
        <w:t>al acto de apertura de</w:t>
      </w:r>
      <w:r>
        <w:rPr>
          <w:rFonts w:ascii="Arial" w:hAnsi="Arial" w:cs="Arial"/>
          <w:sz w:val="24"/>
          <w:szCs w:val="24"/>
        </w:rPr>
        <w:t xml:space="preserve"> fecha 14.12.17, </w:t>
      </w:r>
      <w:r w:rsidR="00EE45EC">
        <w:rPr>
          <w:rFonts w:ascii="Arial" w:hAnsi="Arial" w:cs="Arial"/>
          <w:sz w:val="24"/>
          <w:szCs w:val="24"/>
        </w:rPr>
        <w:t xml:space="preserve">se presentaron: </w:t>
      </w:r>
      <w:r>
        <w:rPr>
          <w:rFonts w:ascii="Arial" w:hAnsi="Arial" w:cs="Arial"/>
          <w:sz w:val="24"/>
          <w:szCs w:val="24"/>
        </w:rPr>
        <w:t xml:space="preserve">BONJOUR GOURMET Ltda. </w:t>
      </w:r>
      <w:proofErr w:type="gramStart"/>
      <w:r>
        <w:rPr>
          <w:rFonts w:ascii="Arial" w:hAnsi="Arial" w:cs="Arial"/>
          <w:sz w:val="24"/>
          <w:szCs w:val="24"/>
        </w:rPr>
        <w:t>y</w:t>
      </w:r>
      <w:proofErr w:type="gramEnd"/>
      <w:r>
        <w:rPr>
          <w:rFonts w:ascii="Arial" w:hAnsi="Arial" w:cs="Arial"/>
          <w:sz w:val="24"/>
          <w:szCs w:val="24"/>
        </w:rPr>
        <w:t xml:space="preserve"> FEDIR SA.;</w:t>
      </w:r>
    </w:p>
    <w:p w:rsidR="00A767E9" w:rsidRDefault="00F84323" w:rsidP="002F329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B69F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EE45EC">
        <w:rPr>
          <w:rFonts w:ascii="Arial" w:hAnsi="Arial" w:cs="Arial"/>
          <w:sz w:val="24"/>
          <w:szCs w:val="24"/>
        </w:rPr>
        <w:t xml:space="preserve">se realizó el control del cumplimiento de los </w:t>
      </w:r>
      <w:r w:rsidR="00A767E9">
        <w:rPr>
          <w:rFonts w:ascii="Arial" w:hAnsi="Arial" w:cs="Arial"/>
          <w:sz w:val="24"/>
          <w:szCs w:val="24"/>
        </w:rPr>
        <w:t xml:space="preserve"> requisit</w:t>
      </w:r>
      <w:r w:rsidR="00EE45EC">
        <w:rPr>
          <w:rFonts w:ascii="Arial" w:hAnsi="Arial" w:cs="Arial"/>
          <w:sz w:val="24"/>
          <w:szCs w:val="24"/>
        </w:rPr>
        <w:t xml:space="preserve">os formales exigidos por el artículo </w:t>
      </w:r>
      <w:r w:rsidR="00A767E9">
        <w:rPr>
          <w:rFonts w:ascii="Arial" w:hAnsi="Arial" w:cs="Arial"/>
          <w:sz w:val="24"/>
          <w:szCs w:val="24"/>
        </w:rPr>
        <w:t xml:space="preserve"> 20</w:t>
      </w:r>
      <w:r w:rsidR="00EE45EC">
        <w:rPr>
          <w:rFonts w:ascii="Arial" w:hAnsi="Arial" w:cs="Arial"/>
          <w:sz w:val="24"/>
          <w:szCs w:val="24"/>
        </w:rPr>
        <w:t xml:space="preserve"> del Pliego de Condiciones </w:t>
      </w:r>
      <w:r w:rsidR="00A767E9">
        <w:rPr>
          <w:rFonts w:ascii="Arial" w:hAnsi="Arial" w:cs="Arial"/>
          <w:sz w:val="24"/>
          <w:szCs w:val="24"/>
        </w:rPr>
        <w:t xml:space="preserve"> (garantía de mantenimiento de oferta, Carta de presentación, antecedentes,  situación económica financiera y precio del servicio),</w:t>
      </w:r>
      <w:r w:rsidR="00EE45EC">
        <w:rPr>
          <w:rFonts w:ascii="Arial" w:hAnsi="Arial" w:cs="Arial"/>
          <w:sz w:val="24"/>
          <w:szCs w:val="24"/>
        </w:rPr>
        <w:t xml:space="preserve"> </w:t>
      </w:r>
      <w:r w:rsidR="00E65EFC">
        <w:rPr>
          <w:rFonts w:ascii="Arial" w:hAnsi="Arial" w:cs="Arial"/>
          <w:sz w:val="24"/>
          <w:szCs w:val="24"/>
        </w:rPr>
        <w:t>concluyéndose</w:t>
      </w:r>
      <w:r w:rsidR="00EE45EC">
        <w:rPr>
          <w:rFonts w:ascii="Arial" w:hAnsi="Arial" w:cs="Arial"/>
          <w:sz w:val="24"/>
          <w:szCs w:val="24"/>
        </w:rPr>
        <w:t xml:space="preserve"> que </w:t>
      </w:r>
      <w:r w:rsidR="00A767E9">
        <w:rPr>
          <w:rFonts w:ascii="Arial" w:hAnsi="Arial" w:cs="Arial"/>
          <w:sz w:val="24"/>
          <w:szCs w:val="24"/>
        </w:rPr>
        <w:t xml:space="preserve"> ambos oferentes presentaro</w:t>
      </w:r>
      <w:r w:rsidR="000B69FE">
        <w:rPr>
          <w:rFonts w:ascii="Arial" w:hAnsi="Arial" w:cs="Arial"/>
          <w:sz w:val="24"/>
          <w:szCs w:val="24"/>
        </w:rPr>
        <w:t>n la documentación referenciada;</w:t>
      </w:r>
    </w:p>
    <w:p w:rsidR="00E65EFC" w:rsidRDefault="00E65EFC" w:rsidP="002F329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767E9" w:rsidRPr="000B69FE">
        <w:rPr>
          <w:rFonts w:ascii="Arial" w:hAnsi="Arial" w:cs="Arial"/>
          <w:b/>
          <w:sz w:val="24"/>
          <w:szCs w:val="24"/>
        </w:rPr>
        <w:t>)</w:t>
      </w:r>
      <w:r w:rsidR="00A767E9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luego de analizarse cada una de las ofertas presentadas</w:t>
      </w:r>
      <w:r w:rsidR="009577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respecto a las características y especificaciones del servicio, condiciones generales del servicio, obligaciones del contratista y precio del servicio, se realizó un cuadro comparativo, obteniendo las firmas</w:t>
      </w:r>
      <w:r w:rsidR="009577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siguiente  puntaje total, en precio y antecedentes: </w:t>
      </w:r>
      <w:proofErr w:type="spellStart"/>
      <w:r>
        <w:rPr>
          <w:rFonts w:ascii="Arial" w:hAnsi="Arial" w:cs="Arial"/>
          <w:sz w:val="24"/>
          <w:szCs w:val="24"/>
        </w:rPr>
        <w:t>Bonjour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Gormet</w:t>
      </w:r>
      <w:proofErr w:type="spellEnd"/>
      <w:r>
        <w:rPr>
          <w:rFonts w:ascii="Arial" w:hAnsi="Arial" w:cs="Arial"/>
          <w:sz w:val="24"/>
          <w:szCs w:val="24"/>
        </w:rPr>
        <w:t xml:space="preserve">, 80 puntos y </w:t>
      </w:r>
      <w:proofErr w:type="spellStart"/>
      <w:r>
        <w:rPr>
          <w:rFonts w:ascii="Arial" w:hAnsi="Arial" w:cs="Arial"/>
          <w:sz w:val="24"/>
          <w:szCs w:val="24"/>
        </w:rPr>
        <w:t>Fedir</w:t>
      </w:r>
      <w:proofErr w:type="spellEnd"/>
      <w:r>
        <w:rPr>
          <w:rFonts w:ascii="Arial" w:hAnsi="Arial" w:cs="Arial"/>
          <w:sz w:val="24"/>
          <w:szCs w:val="24"/>
        </w:rPr>
        <w:t xml:space="preserve">, 97,4 puntos, aconsejando la C. Asesora la </w:t>
      </w:r>
      <w:r w:rsidR="0095775F">
        <w:rPr>
          <w:rFonts w:ascii="Arial" w:hAnsi="Arial" w:cs="Arial"/>
          <w:sz w:val="24"/>
          <w:szCs w:val="24"/>
        </w:rPr>
        <w:t>adjudicación, a</w:t>
      </w:r>
      <w:r w:rsidR="002F3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295">
        <w:rPr>
          <w:rFonts w:ascii="Arial" w:hAnsi="Arial" w:cs="Arial"/>
          <w:sz w:val="24"/>
          <w:szCs w:val="24"/>
        </w:rPr>
        <w:t>Fedir</w:t>
      </w:r>
      <w:proofErr w:type="spellEnd"/>
      <w:r w:rsidR="002F3295">
        <w:rPr>
          <w:rFonts w:ascii="Arial" w:hAnsi="Arial" w:cs="Arial"/>
          <w:sz w:val="24"/>
          <w:szCs w:val="24"/>
        </w:rPr>
        <w:t xml:space="preserve"> SA;</w:t>
      </w:r>
    </w:p>
    <w:p w:rsidR="00A767E9" w:rsidRDefault="00A767E9" w:rsidP="000B6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aplicación del art</w:t>
      </w:r>
      <w:r w:rsidR="00EE45EC">
        <w:rPr>
          <w:rFonts w:ascii="Arial" w:hAnsi="Arial" w:cs="Arial"/>
          <w:sz w:val="24"/>
          <w:szCs w:val="24"/>
        </w:rPr>
        <w:t xml:space="preserve">ículo </w:t>
      </w:r>
      <w:r>
        <w:rPr>
          <w:rFonts w:ascii="Arial" w:hAnsi="Arial" w:cs="Arial"/>
          <w:sz w:val="24"/>
          <w:szCs w:val="24"/>
        </w:rPr>
        <w:t xml:space="preserve"> 29</w:t>
      </w:r>
      <w:r w:rsidR="00EE45EC">
        <w:rPr>
          <w:rFonts w:ascii="Arial" w:hAnsi="Arial" w:cs="Arial"/>
          <w:sz w:val="24"/>
          <w:szCs w:val="24"/>
        </w:rPr>
        <w:t xml:space="preserve"> del Pliego</w:t>
      </w:r>
      <w:r>
        <w:rPr>
          <w:rFonts w:ascii="Arial" w:hAnsi="Arial" w:cs="Arial"/>
          <w:sz w:val="24"/>
          <w:szCs w:val="24"/>
        </w:rPr>
        <w:t xml:space="preserve">, se confeccionó </w:t>
      </w:r>
      <w:r w:rsidR="00EE45EC">
        <w:rPr>
          <w:rFonts w:ascii="Arial" w:hAnsi="Arial" w:cs="Arial"/>
          <w:sz w:val="24"/>
          <w:szCs w:val="24"/>
        </w:rPr>
        <w:t xml:space="preserve">cuadro comparativo, </w:t>
      </w:r>
    </w:p>
    <w:p w:rsidR="002D767E" w:rsidRDefault="00E65EFC" w:rsidP="002F329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F3295">
        <w:rPr>
          <w:rFonts w:ascii="Arial" w:hAnsi="Arial" w:cs="Arial"/>
          <w:b/>
          <w:sz w:val="24"/>
          <w:szCs w:val="24"/>
        </w:rPr>
        <w:t>4)</w:t>
      </w:r>
      <w:r w:rsidR="0029615F" w:rsidRPr="008B3BF8">
        <w:rPr>
          <w:rFonts w:ascii="Arial" w:hAnsi="Arial" w:cs="Arial"/>
          <w:sz w:val="24"/>
          <w:szCs w:val="24"/>
        </w:rPr>
        <w:t xml:space="preserve"> que por  Resolución del Directorio N° 366/3930 de fecha 13.6.18.</w:t>
      </w:r>
      <w:r w:rsidR="00A767E9" w:rsidRPr="008B3BF8">
        <w:rPr>
          <w:rFonts w:ascii="Arial" w:hAnsi="Arial" w:cs="Arial"/>
          <w:sz w:val="24"/>
          <w:szCs w:val="24"/>
        </w:rPr>
        <w:t>,</w:t>
      </w:r>
      <w:r w:rsidR="00EE45EC" w:rsidRPr="008B3BF8">
        <w:rPr>
          <w:rFonts w:ascii="Arial" w:hAnsi="Arial" w:cs="Arial"/>
          <w:sz w:val="24"/>
          <w:szCs w:val="24"/>
        </w:rPr>
        <w:t xml:space="preserve"> se </w:t>
      </w:r>
      <w:r w:rsidR="00A767E9" w:rsidRPr="008B3BF8">
        <w:rPr>
          <w:rFonts w:ascii="Arial" w:hAnsi="Arial" w:cs="Arial"/>
          <w:sz w:val="24"/>
          <w:szCs w:val="24"/>
        </w:rPr>
        <w:t xml:space="preserve"> dispuso la adjudicación</w:t>
      </w:r>
      <w:r>
        <w:rPr>
          <w:rFonts w:ascii="Arial" w:hAnsi="Arial" w:cs="Arial"/>
          <w:sz w:val="24"/>
          <w:szCs w:val="24"/>
        </w:rPr>
        <w:t>,</w:t>
      </w:r>
      <w:r w:rsidR="00A767E9" w:rsidRPr="008B3BF8">
        <w:rPr>
          <w:rFonts w:ascii="Arial" w:hAnsi="Arial" w:cs="Arial"/>
          <w:sz w:val="24"/>
          <w:szCs w:val="24"/>
        </w:rPr>
        <w:t xml:space="preserve"> de acuerdo a lo aconsejado por la Comisión Asesora</w:t>
      </w:r>
      <w:r w:rsidR="007802C9" w:rsidRPr="008B3BF8">
        <w:rPr>
          <w:rFonts w:ascii="Arial" w:hAnsi="Arial" w:cs="Arial"/>
          <w:sz w:val="24"/>
          <w:szCs w:val="24"/>
        </w:rPr>
        <w:t>,</w:t>
      </w:r>
      <w:r w:rsidR="008B3BF8" w:rsidRPr="008B3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supeditado a la intervención previa del T. de Cuentas, </w:t>
      </w:r>
      <w:r w:rsidR="008B3BF8" w:rsidRPr="008B3BF8">
        <w:rPr>
          <w:rFonts w:ascii="Arial" w:hAnsi="Arial" w:cs="Arial"/>
          <w:sz w:val="24"/>
          <w:szCs w:val="24"/>
        </w:rPr>
        <w:t xml:space="preserve"> por un precio único del menú de $ 225,40 más IVA y el precio de la leche en modalidad común y descremada envasada fresca (litro) $ 23,40 y modalidad larga vida (litro) $ 40 IVA incluido</w:t>
      </w:r>
      <w:r>
        <w:rPr>
          <w:rFonts w:ascii="Arial" w:hAnsi="Arial" w:cs="Arial"/>
          <w:sz w:val="24"/>
          <w:szCs w:val="24"/>
        </w:rPr>
        <w:t>,</w:t>
      </w:r>
      <w:r w:rsidR="008B3BF8" w:rsidRPr="008B3BF8">
        <w:rPr>
          <w:rFonts w:ascii="Arial" w:hAnsi="Arial" w:cs="Arial"/>
          <w:sz w:val="24"/>
          <w:szCs w:val="24"/>
        </w:rPr>
        <w:t xml:space="preserve"> </w:t>
      </w:r>
      <w:r w:rsidR="007802C9" w:rsidRPr="007802C9">
        <w:rPr>
          <w:rFonts w:ascii="Arial" w:hAnsi="Arial" w:cs="Arial"/>
          <w:sz w:val="24"/>
          <w:szCs w:val="24"/>
        </w:rPr>
        <w:t xml:space="preserve"> por un plazo de 2 años contados a</w:t>
      </w:r>
      <w:r w:rsidR="008B3BF8">
        <w:rPr>
          <w:rFonts w:ascii="Arial" w:hAnsi="Arial" w:cs="Arial"/>
          <w:sz w:val="24"/>
          <w:szCs w:val="24"/>
        </w:rPr>
        <w:t xml:space="preserve"> partir de </w:t>
      </w:r>
      <w:r w:rsidR="007802C9" w:rsidRPr="007802C9">
        <w:rPr>
          <w:rFonts w:ascii="Arial" w:hAnsi="Arial" w:cs="Arial"/>
          <w:sz w:val="24"/>
          <w:szCs w:val="24"/>
        </w:rPr>
        <w:t xml:space="preserve"> la firma del contrato, renov</w:t>
      </w:r>
      <w:r w:rsidR="002F3295">
        <w:rPr>
          <w:rFonts w:ascii="Arial" w:hAnsi="Arial" w:cs="Arial"/>
          <w:sz w:val="24"/>
          <w:szCs w:val="24"/>
        </w:rPr>
        <w:t>able automáticamente por un año;</w:t>
      </w:r>
    </w:p>
    <w:p w:rsidR="0029615F" w:rsidRDefault="00E65EFC" w:rsidP="002F329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29615F" w:rsidRPr="000B69FE">
        <w:rPr>
          <w:rFonts w:ascii="Arial" w:hAnsi="Arial" w:cs="Arial"/>
          <w:b/>
          <w:sz w:val="24"/>
          <w:szCs w:val="24"/>
        </w:rPr>
        <w:t>)</w:t>
      </w:r>
      <w:r w:rsidR="0029615F">
        <w:rPr>
          <w:rFonts w:ascii="Arial" w:hAnsi="Arial" w:cs="Arial"/>
          <w:sz w:val="24"/>
          <w:szCs w:val="24"/>
        </w:rPr>
        <w:t xml:space="preserve"> que se </w:t>
      </w:r>
      <w:r>
        <w:rPr>
          <w:rFonts w:ascii="Arial" w:hAnsi="Arial" w:cs="Arial"/>
          <w:sz w:val="24"/>
          <w:szCs w:val="24"/>
        </w:rPr>
        <w:t>inform</w:t>
      </w:r>
      <w:r w:rsidR="009B421C">
        <w:rPr>
          <w:rFonts w:ascii="Arial" w:hAnsi="Arial" w:cs="Arial"/>
          <w:sz w:val="24"/>
          <w:szCs w:val="24"/>
        </w:rPr>
        <w:t>ó</w:t>
      </w:r>
      <w:r w:rsidR="002961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la presente contratación tiene una </w:t>
      </w:r>
      <w:r w:rsidR="0029615F">
        <w:rPr>
          <w:rFonts w:ascii="Arial" w:hAnsi="Arial" w:cs="Arial"/>
          <w:sz w:val="24"/>
          <w:szCs w:val="24"/>
        </w:rPr>
        <w:t xml:space="preserve">reserva presupuestal en solicitud de </w:t>
      </w:r>
      <w:r>
        <w:rPr>
          <w:rFonts w:ascii="Arial" w:hAnsi="Arial" w:cs="Arial"/>
          <w:sz w:val="24"/>
          <w:szCs w:val="24"/>
        </w:rPr>
        <w:t>A</w:t>
      </w:r>
      <w:r w:rsidR="0029615F">
        <w:rPr>
          <w:rFonts w:ascii="Arial" w:hAnsi="Arial" w:cs="Arial"/>
          <w:sz w:val="24"/>
          <w:szCs w:val="24"/>
        </w:rPr>
        <w:t>bastecimiento N° 1251502 imputada al programa Puerto de Montevideo, objeto 068000 “Compensación por Alimentación sin Aporte”, por un importe de $ 4.139.568 el cual representa el porcentaje probable de ejecución dentr</w:t>
      </w:r>
      <w:r w:rsidR="007802C9">
        <w:rPr>
          <w:rFonts w:ascii="Arial" w:hAnsi="Arial" w:cs="Arial"/>
          <w:sz w:val="24"/>
          <w:szCs w:val="24"/>
        </w:rPr>
        <w:t>o del ejercicio 2018</w:t>
      </w:r>
      <w:r w:rsidR="0029615F">
        <w:rPr>
          <w:rFonts w:ascii="Arial" w:hAnsi="Arial" w:cs="Arial"/>
          <w:sz w:val="24"/>
          <w:szCs w:val="24"/>
        </w:rPr>
        <w:t xml:space="preserve">, estando en </w:t>
      </w:r>
      <w:r w:rsidR="009B421C">
        <w:rPr>
          <w:rFonts w:ascii="Arial" w:hAnsi="Arial" w:cs="Arial"/>
          <w:sz w:val="24"/>
          <w:szCs w:val="24"/>
        </w:rPr>
        <w:t>trámite</w:t>
      </w:r>
      <w:r w:rsidR="0029615F">
        <w:rPr>
          <w:rFonts w:ascii="Arial" w:hAnsi="Arial" w:cs="Arial"/>
          <w:sz w:val="24"/>
          <w:szCs w:val="24"/>
        </w:rPr>
        <w:t xml:space="preserve"> una ord</w:t>
      </w:r>
      <w:r w:rsidR="007802C9">
        <w:rPr>
          <w:rFonts w:ascii="Arial" w:hAnsi="Arial" w:cs="Arial"/>
          <w:sz w:val="24"/>
          <w:szCs w:val="24"/>
        </w:rPr>
        <w:t xml:space="preserve">en de compra para cubrir el período mayo-octubre/18, </w:t>
      </w:r>
      <w:r>
        <w:rPr>
          <w:rFonts w:ascii="Arial" w:hAnsi="Arial" w:cs="Arial"/>
          <w:sz w:val="24"/>
          <w:szCs w:val="24"/>
        </w:rPr>
        <w:t>dejándose</w:t>
      </w:r>
      <w:r w:rsidR="007802C9">
        <w:rPr>
          <w:rFonts w:ascii="Arial" w:hAnsi="Arial" w:cs="Arial"/>
          <w:sz w:val="24"/>
          <w:szCs w:val="24"/>
        </w:rPr>
        <w:t xml:space="preserve"> </w:t>
      </w:r>
      <w:r w:rsidR="0029615F">
        <w:rPr>
          <w:rFonts w:ascii="Arial" w:hAnsi="Arial" w:cs="Arial"/>
          <w:sz w:val="24"/>
          <w:szCs w:val="24"/>
        </w:rPr>
        <w:t>a constancia que hay disponibilidad;</w:t>
      </w:r>
    </w:p>
    <w:p w:rsidR="000B69FE" w:rsidRDefault="00CD022A" w:rsidP="002F32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69FE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E65EFC">
        <w:rPr>
          <w:rFonts w:ascii="Arial" w:hAnsi="Arial" w:cs="Arial"/>
          <w:sz w:val="24"/>
          <w:szCs w:val="24"/>
        </w:rPr>
        <w:t>que el art. 29 del Pliego de Condiciones establece que se valorar</w:t>
      </w:r>
      <w:r w:rsidR="008546CA">
        <w:rPr>
          <w:rFonts w:ascii="Arial" w:hAnsi="Arial" w:cs="Arial"/>
          <w:sz w:val="24"/>
          <w:szCs w:val="24"/>
        </w:rPr>
        <w:t>á</w:t>
      </w:r>
      <w:r w:rsidR="00E65EFC">
        <w:rPr>
          <w:rFonts w:ascii="Arial" w:hAnsi="Arial" w:cs="Arial"/>
          <w:sz w:val="24"/>
          <w:szCs w:val="24"/>
        </w:rPr>
        <w:t xml:space="preserve">n las ofertas conforme al siguiente </w:t>
      </w:r>
      <w:r w:rsidR="009123AE">
        <w:rPr>
          <w:rFonts w:ascii="Arial" w:hAnsi="Arial" w:cs="Arial"/>
          <w:sz w:val="24"/>
          <w:szCs w:val="24"/>
        </w:rPr>
        <w:t>criterio: a</w:t>
      </w:r>
      <w:r w:rsidR="00E65EFC">
        <w:rPr>
          <w:rFonts w:ascii="Arial" w:hAnsi="Arial" w:cs="Arial"/>
          <w:sz w:val="24"/>
          <w:szCs w:val="24"/>
        </w:rPr>
        <w:t>) hasta un máximo de 60 puntos (referencias y an</w:t>
      </w:r>
      <w:r w:rsidR="009123AE">
        <w:rPr>
          <w:rFonts w:ascii="Arial" w:hAnsi="Arial" w:cs="Arial"/>
          <w:sz w:val="24"/>
          <w:szCs w:val="24"/>
        </w:rPr>
        <w:t>tecedentes) y b) hasta un máximo</w:t>
      </w:r>
      <w:r w:rsidR="00E65EFC">
        <w:rPr>
          <w:rFonts w:ascii="Arial" w:hAnsi="Arial" w:cs="Arial"/>
          <w:sz w:val="24"/>
          <w:szCs w:val="24"/>
        </w:rPr>
        <w:t xml:space="preserve"> de 40 </w:t>
      </w:r>
      <w:r w:rsidR="009123AE">
        <w:rPr>
          <w:rFonts w:ascii="Arial" w:hAnsi="Arial" w:cs="Arial"/>
          <w:sz w:val="24"/>
          <w:szCs w:val="24"/>
        </w:rPr>
        <w:t xml:space="preserve">puntos (precios ofertados). </w:t>
      </w:r>
      <w:r w:rsidR="008546CA">
        <w:rPr>
          <w:rFonts w:ascii="Arial" w:hAnsi="Arial" w:cs="Arial"/>
          <w:sz w:val="24"/>
          <w:szCs w:val="24"/>
        </w:rPr>
        <w:t xml:space="preserve">En lo sucesivo </w:t>
      </w:r>
      <w:r w:rsidR="009123AE">
        <w:rPr>
          <w:rFonts w:ascii="Arial" w:hAnsi="Arial" w:cs="Arial"/>
          <w:sz w:val="24"/>
          <w:szCs w:val="24"/>
        </w:rPr>
        <w:t>se deberá establecer en el Pliego pautas objetivas para determina</w:t>
      </w:r>
      <w:r w:rsidR="008546CA">
        <w:rPr>
          <w:rFonts w:ascii="Arial" w:hAnsi="Arial" w:cs="Arial"/>
          <w:sz w:val="24"/>
          <w:szCs w:val="24"/>
        </w:rPr>
        <w:t>r el puntaje que se les otorgará</w:t>
      </w:r>
      <w:r w:rsidR="009123AE">
        <w:rPr>
          <w:rFonts w:ascii="Arial" w:hAnsi="Arial" w:cs="Arial"/>
          <w:sz w:val="24"/>
          <w:szCs w:val="24"/>
        </w:rPr>
        <w:t xml:space="preserve"> a las ofertas en esos factores, luego de </w:t>
      </w:r>
      <w:r w:rsidR="008546CA">
        <w:rPr>
          <w:rFonts w:ascii="Arial" w:hAnsi="Arial" w:cs="Arial"/>
          <w:sz w:val="24"/>
          <w:szCs w:val="24"/>
        </w:rPr>
        <w:t>la evaluación correspondiente (</w:t>
      </w:r>
      <w:r w:rsidR="009123AE">
        <w:rPr>
          <w:rFonts w:ascii="Arial" w:hAnsi="Arial" w:cs="Arial"/>
          <w:sz w:val="24"/>
          <w:szCs w:val="24"/>
        </w:rPr>
        <w:t xml:space="preserve">art. 65 del </w:t>
      </w:r>
      <w:r w:rsidR="008546CA">
        <w:rPr>
          <w:rFonts w:ascii="Arial" w:hAnsi="Arial" w:cs="Arial"/>
          <w:sz w:val="24"/>
          <w:szCs w:val="24"/>
        </w:rPr>
        <w:t>TOCAF</w:t>
      </w:r>
      <w:r w:rsidR="009123AE">
        <w:rPr>
          <w:rFonts w:ascii="Arial" w:hAnsi="Arial" w:cs="Arial"/>
          <w:sz w:val="24"/>
          <w:szCs w:val="24"/>
        </w:rPr>
        <w:t>);</w:t>
      </w:r>
    </w:p>
    <w:p w:rsidR="00CD022A" w:rsidRDefault="00CD022A" w:rsidP="002F32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69FE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 w:rsidR="002F329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art. 211 </w:t>
      </w:r>
      <w:proofErr w:type="spellStart"/>
      <w:r>
        <w:rPr>
          <w:rFonts w:ascii="Arial" w:hAnsi="Arial" w:cs="Arial"/>
          <w:sz w:val="24"/>
          <w:szCs w:val="24"/>
        </w:rPr>
        <w:t>lit.</w:t>
      </w:r>
      <w:proofErr w:type="spellEnd"/>
      <w:r>
        <w:rPr>
          <w:rFonts w:ascii="Arial" w:hAnsi="Arial" w:cs="Arial"/>
          <w:sz w:val="24"/>
          <w:szCs w:val="24"/>
        </w:rPr>
        <w:t xml:space="preserve"> B) de la Constitución de la Republica;</w:t>
      </w:r>
    </w:p>
    <w:p w:rsidR="003A5901" w:rsidRPr="002F3295" w:rsidRDefault="003A5901" w:rsidP="002F32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69FE" w:rsidRPr="000B69FE" w:rsidRDefault="00CD022A" w:rsidP="002F329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69FE">
        <w:rPr>
          <w:rFonts w:ascii="Arial" w:hAnsi="Arial" w:cs="Arial"/>
          <w:b/>
          <w:sz w:val="24"/>
          <w:szCs w:val="24"/>
        </w:rPr>
        <w:t>EL TRIBUNAL ACUERDA</w:t>
      </w:r>
    </w:p>
    <w:p w:rsidR="008B3BF8" w:rsidRPr="008B3BF8" w:rsidRDefault="00CD022A" w:rsidP="002F3295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B3BF8">
        <w:rPr>
          <w:rFonts w:ascii="Arial" w:hAnsi="Arial" w:cs="Arial"/>
          <w:sz w:val="24"/>
          <w:szCs w:val="24"/>
        </w:rPr>
        <w:t xml:space="preserve">Cometer al Contador Delegado la intervención del gasto </w:t>
      </w:r>
      <w:r w:rsidR="008B3BF8" w:rsidRPr="008B3BF8">
        <w:rPr>
          <w:rFonts w:ascii="Arial" w:hAnsi="Arial" w:cs="Arial"/>
          <w:sz w:val="24"/>
          <w:szCs w:val="24"/>
        </w:rPr>
        <w:t>previo control de la imputación en el grupo adecuado con disponibilidad suficiente.</w:t>
      </w:r>
    </w:p>
    <w:p w:rsidR="009123AE" w:rsidRDefault="009123AE" w:rsidP="002F3295">
      <w:pPr>
        <w:pStyle w:val="Prrafodelista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expuesto en el Considerando de la presente</w:t>
      </w:r>
    </w:p>
    <w:p w:rsidR="00CF0FC6" w:rsidRDefault="00CF0FC6" w:rsidP="002F3295">
      <w:pPr>
        <w:pStyle w:val="Prrafodelista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B69FE">
        <w:rPr>
          <w:rFonts w:ascii="Arial" w:hAnsi="Arial" w:cs="Arial"/>
          <w:sz w:val="24"/>
          <w:szCs w:val="24"/>
        </w:rPr>
        <w:t>Comunicar al Contador Delegado.</w:t>
      </w:r>
    </w:p>
    <w:p w:rsidR="000B69FE" w:rsidRDefault="00CF0FC6" w:rsidP="002F3295">
      <w:pPr>
        <w:pStyle w:val="Prrafodelista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B3BF8">
        <w:rPr>
          <w:rFonts w:ascii="Arial" w:hAnsi="Arial" w:cs="Arial"/>
          <w:sz w:val="24"/>
          <w:szCs w:val="24"/>
        </w:rPr>
        <w:t>Devolver las actuaciones.</w:t>
      </w:r>
    </w:p>
    <w:p w:rsidR="002F3295" w:rsidRPr="002F3295" w:rsidRDefault="002F3295" w:rsidP="002F3295">
      <w:pPr>
        <w:pStyle w:val="Prrafodelista"/>
        <w:spacing w:line="360" w:lineRule="auto"/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2F3295" w:rsidRPr="002F3295" w:rsidSect="001C517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2F04"/>
    <w:multiLevelType w:val="hybridMultilevel"/>
    <w:tmpl w:val="CAA6C040"/>
    <w:lvl w:ilvl="0" w:tplc="E4D44D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224CA"/>
    <w:multiLevelType w:val="hybridMultilevel"/>
    <w:tmpl w:val="DFA67FFC"/>
    <w:lvl w:ilvl="0" w:tplc="3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157E6E"/>
    <w:multiLevelType w:val="hybridMultilevel"/>
    <w:tmpl w:val="2C3690EA"/>
    <w:lvl w:ilvl="0" w:tplc="09CACCF6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70"/>
    <w:rsid w:val="000B69FE"/>
    <w:rsid w:val="000E2CB6"/>
    <w:rsid w:val="00105646"/>
    <w:rsid w:val="00160997"/>
    <w:rsid w:val="001C5171"/>
    <w:rsid w:val="00232234"/>
    <w:rsid w:val="0029615F"/>
    <w:rsid w:val="002D767E"/>
    <w:rsid w:val="002F3295"/>
    <w:rsid w:val="003239AA"/>
    <w:rsid w:val="003A5901"/>
    <w:rsid w:val="00431BE2"/>
    <w:rsid w:val="00462FD5"/>
    <w:rsid w:val="0054571A"/>
    <w:rsid w:val="0055039A"/>
    <w:rsid w:val="007802C9"/>
    <w:rsid w:val="007F0B41"/>
    <w:rsid w:val="008546CA"/>
    <w:rsid w:val="008B3BF8"/>
    <w:rsid w:val="009123AE"/>
    <w:rsid w:val="0095775F"/>
    <w:rsid w:val="009B421C"/>
    <w:rsid w:val="009C6C62"/>
    <w:rsid w:val="00A53BC1"/>
    <w:rsid w:val="00A767E9"/>
    <w:rsid w:val="00C80965"/>
    <w:rsid w:val="00C97541"/>
    <w:rsid w:val="00CC4D70"/>
    <w:rsid w:val="00CD022A"/>
    <w:rsid w:val="00CF0FC6"/>
    <w:rsid w:val="00D14C82"/>
    <w:rsid w:val="00D81EE9"/>
    <w:rsid w:val="00E65EFC"/>
    <w:rsid w:val="00EC2064"/>
    <w:rsid w:val="00EE30A7"/>
    <w:rsid w:val="00EE45EC"/>
    <w:rsid w:val="00F45E3F"/>
    <w:rsid w:val="00F65E90"/>
    <w:rsid w:val="00F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0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0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66C93-EB57-413B-8EA9-A1D8150A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2018-08-14T15:24:00Z</cp:lastPrinted>
  <dcterms:created xsi:type="dcterms:W3CDTF">2018-08-14T15:05:00Z</dcterms:created>
  <dcterms:modified xsi:type="dcterms:W3CDTF">2018-08-14T15:24:00Z</dcterms:modified>
</cp:coreProperties>
</file>