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82" w:rsidRPr="00161683" w:rsidRDefault="001E1F82" w:rsidP="00292093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s-ES_tradnl"/>
        </w:rPr>
        <w:t>RES. 2404/18</w:t>
      </w:r>
    </w:p>
    <w:p w:rsidR="001E1F82" w:rsidRPr="004746D1" w:rsidRDefault="001E1F8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E1F82" w:rsidRPr="004746D1" w:rsidRDefault="001E1F8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E1F82" w:rsidRPr="004746D1" w:rsidRDefault="001E1F8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25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JULIO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2018</w:t>
      </w:r>
    </w:p>
    <w:p w:rsidR="001E1F82" w:rsidRPr="004746D1" w:rsidRDefault="001E1F8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(E. E. Nº 2018-17-1</w:t>
      </w:r>
      <w:r w:rsidR="00614BBC">
        <w:rPr>
          <w:rFonts w:ascii="Arial" w:hAnsi="Arial" w:cs="Arial"/>
          <w:b/>
          <w:sz w:val="24"/>
          <w:szCs w:val="24"/>
          <w:lang w:val="es-ES_tradnl"/>
        </w:rPr>
        <w:t>-</w:t>
      </w:r>
      <w:r>
        <w:rPr>
          <w:rFonts w:ascii="Arial" w:hAnsi="Arial" w:cs="Arial"/>
          <w:b/>
          <w:sz w:val="24"/>
          <w:szCs w:val="24"/>
          <w:lang w:val="es-ES_tradnl"/>
        </w:rPr>
        <w:t>0004475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proofErr w:type="spellEnd"/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N°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3456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18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1E1F82" w:rsidRDefault="001E1F82" w:rsidP="001E1F82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1E1F82" w:rsidRDefault="001E1F82" w:rsidP="001E1F8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E1F82">
        <w:rPr>
          <w:rFonts w:ascii="Arial" w:hAnsi="Arial" w:cs="Arial"/>
          <w:b/>
          <w:sz w:val="24"/>
          <w:szCs w:val="24"/>
        </w:rPr>
        <w:t>VISTO:</w:t>
      </w:r>
      <w:r w:rsidRPr="001E1F82">
        <w:rPr>
          <w:rFonts w:ascii="Arial" w:hAnsi="Arial" w:cs="Arial"/>
          <w:sz w:val="24"/>
          <w:szCs w:val="24"/>
        </w:rPr>
        <w:t xml:space="preserve"> el Oficio Nº 300/2018, de fecha 8.05.18, remitido por la Junta Departamental de Canelones, relacionado con la solicitud de anuencia para exonerar el pago del 100% sobre el monto total de la deuda generada por concepto de Contribución Inmobiliaria, Tributos Conexos, incluida Tasa de Servicios Administrativos, correspondiente al Padrón Nº 37965 de la localidad de </w:t>
      </w:r>
      <w:proofErr w:type="spellStart"/>
      <w:r w:rsidRPr="001E1F82">
        <w:rPr>
          <w:rFonts w:ascii="Arial" w:hAnsi="Arial" w:cs="Arial"/>
          <w:sz w:val="24"/>
          <w:szCs w:val="24"/>
        </w:rPr>
        <w:t>Solymar</w:t>
      </w:r>
      <w:proofErr w:type="spellEnd"/>
      <w:r w:rsidRPr="001E1F82">
        <w:rPr>
          <w:rFonts w:ascii="Arial" w:hAnsi="Arial" w:cs="Arial"/>
          <w:sz w:val="24"/>
          <w:szCs w:val="24"/>
        </w:rPr>
        <w:t>, por el período 3ª/2015 a 4ª/2017 inclusive;</w:t>
      </w:r>
    </w:p>
    <w:p w:rsidR="001E1F82" w:rsidRDefault="001E1F82" w:rsidP="001E1F8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E1F82">
        <w:rPr>
          <w:rFonts w:ascii="Arial" w:hAnsi="Arial" w:cs="Arial"/>
          <w:b/>
          <w:sz w:val="24"/>
          <w:szCs w:val="24"/>
        </w:rPr>
        <w:t>RESULTANDO: 1)</w:t>
      </w:r>
      <w:r w:rsidRPr="001E1F82">
        <w:rPr>
          <w:rFonts w:ascii="Arial" w:hAnsi="Arial" w:cs="Arial"/>
          <w:sz w:val="24"/>
          <w:szCs w:val="24"/>
        </w:rPr>
        <w:t xml:space="preserve"> que según surge de las actuaciones remitidas por la Administración, la contribuyente Sra. Alicia Beatriz </w:t>
      </w:r>
      <w:proofErr w:type="spellStart"/>
      <w:r w:rsidRPr="001E1F82">
        <w:rPr>
          <w:rFonts w:ascii="Arial" w:hAnsi="Arial" w:cs="Arial"/>
          <w:sz w:val="24"/>
          <w:szCs w:val="24"/>
        </w:rPr>
        <w:t>Lemez</w:t>
      </w:r>
      <w:proofErr w:type="spellEnd"/>
      <w:r w:rsidRPr="001E1F82">
        <w:rPr>
          <w:rFonts w:ascii="Arial" w:hAnsi="Arial" w:cs="Arial"/>
          <w:sz w:val="24"/>
          <w:szCs w:val="24"/>
        </w:rPr>
        <w:t xml:space="preserve"> Alva, titular del padrón de la referencia, solicitó una quita en el pago de la Contribución Inmobiliaria, fundando su petición en su situación económica;</w:t>
      </w:r>
    </w:p>
    <w:p w:rsidR="001E1F82" w:rsidRDefault="001E1F82" w:rsidP="001E1F82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1E1F82">
        <w:rPr>
          <w:rFonts w:ascii="Arial" w:hAnsi="Arial" w:cs="Arial"/>
          <w:b/>
          <w:sz w:val="24"/>
          <w:szCs w:val="24"/>
        </w:rPr>
        <w:t>2)</w:t>
      </w:r>
      <w:r w:rsidRPr="001E1F82">
        <w:rPr>
          <w:rFonts w:ascii="Arial" w:hAnsi="Arial" w:cs="Arial"/>
          <w:sz w:val="24"/>
          <w:szCs w:val="24"/>
        </w:rPr>
        <w:t xml:space="preserve"> que el Tribunal de Revisión Tributaria sugirió proceder a la exoneración del 100% sobre la deuda de Contribución Inmobiliaria y Tributos Cone</w:t>
      </w:r>
      <w:r>
        <w:rPr>
          <w:rFonts w:ascii="Arial" w:hAnsi="Arial" w:cs="Arial"/>
          <w:sz w:val="24"/>
          <w:szCs w:val="24"/>
        </w:rPr>
        <w:t>xos;</w:t>
      </w:r>
    </w:p>
    <w:p w:rsidR="00963E01" w:rsidRDefault="001E1F82" w:rsidP="001E1F82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1E1F82">
        <w:rPr>
          <w:rFonts w:ascii="Arial" w:hAnsi="Arial" w:cs="Arial"/>
          <w:b/>
          <w:sz w:val="24"/>
          <w:szCs w:val="24"/>
        </w:rPr>
        <w:t>3)</w:t>
      </w:r>
      <w:r w:rsidRPr="001E1F82">
        <w:rPr>
          <w:rFonts w:ascii="Arial" w:hAnsi="Arial" w:cs="Arial"/>
          <w:sz w:val="24"/>
          <w:szCs w:val="24"/>
        </w:rPr>
        <w:t xml:space="preserve"> que el Ejecutivo D</w:t>
      </w:r>
      <w:r>
        <w:rPr>
          <w:rFonts w:ascii="Arial" w:hAnsi="Arial" w:cs="Arial"/>
          <w:sz w:val="24"/>
          <w:szCs w:val="24"/>
        </w:rPr>
        <w:t>epartamental, por Resolución Nº</w:t>
      </w:r>
      <w:r w:rsidRPr="001E1F82">
        <w:rPr>
          <w:rFonts w:ascii="Arial" w:hAnsi="Arial" w:cs="Arial"/>
          <w:sz w:val="24"/>
          <w:szCs w:val="24"/>
        </w:rPr>
        <w:t xml:space="preserve">18/01930 de fecha 16/3/18, solicitó a la Junta Departamental la anuencia respectiva para conceder a la Sra. </w:t>
      </w:r>
      <w:r w:rsidR="00963E01">
        <w:rPr>
          <w:rFonts w:ascii="Arial" w:hAnsi="Arial" w:cs="Arial"/>
          <w:sz w:val="24"/>
          <w:szCs w:val="24"/>
        </w:rPr>
        <w:t xml:space="preserve">Alicia Beatriz </w:t>
      </w:r>
      <w:proofErr w:type="spellStart"/>
      <w:r w:rsidR="00963E01">
        <w:rPr>
          <w:rFonts w:ascii="Arial" w:hAnsi="Arial" w:cs="Arial"/>
          <w:sz w:val="24"/>
          <w:szCs w:val="24"/>
        </w:rPr>
        <w:t>Lemez</w:t>
      </w:r>
      <w:proofErr w:type="spellEnd"/>
      <w:r w:rsidR="00963E01">
        <w:rPr>
          <w:rFonts w:ascii="Arial" w:hAnsi="Arial" w:cs="Arial"/>
          <w:sz w:val="24"/>
          <w:szCs w:val="24"/>
        </w:rPr>
        <w:t xml:space="preserve"> Alva</w:t>
      </w:r>
      <w:r w:rsidRPr="001E1F82">
        <w:rPr>
          <w:rFonts w:ascii="Arial" w:hAnsi="Arial" w:cs="Arial"/>
          <w:sz w:val="24"/>
          <w:szCs w:val="24"/>
        </w:rPr>
        <w:t>, la quita del 100% sobre el monto total de la deuda generada por concepto de Contribución Inmobiliaria, Tributos Conexos, incluida Tasa de Servicios Administrativos, por el período 3ª/2015 a 4ª/2017 inclusive, correspondiente al Padrón Nº 37965, de la 19ª Sección Judicial del Depa</w:t>
      </w:r>
      <w:r w:rsidR="00614BBC">
        <w:rPr>
          <w:rFonts w:ascii="Arial" w:hAnsi="Arial" w:cs="Arial"/>
          <w:sz w:val="24"/>
          <w:szCs w:val="24"/>
        </w:rPr>
        <w:t xml:space="preserve">rtamento, Localidad de </w:t>
      </w:r>
      <w:proofErr w:type="spellStart"/>
      <w:r w:rsidR="00614BBC">
        <w:rPr>
          <w:rFonts w:ascii="Arial" w:hAnsi="Arial" w:cs="Arial"/>
          <w:sz w:val="24"/>
          <w:szCs w:val="24"/>
        </w:rPr>
        <w:t>Solymar</w:t>
      </w:r>
      <w:proofErr w:type="spellEnd"/>
      <w:r w:rsidR="00614BBC">
        <w:rPr>
          <w:rFonts w:ascii="Arial" w:hAnsi="Arial" w:cs="Arial"/>
          <w:sz w:val="24"/>
          <w:szCs w:val="24"/>
        </w:rPr>
        <w:t>;</w:t>
      </w:r>
    </w:p>
    <w:p w:rsidR="001E1F82" w:rsidRDefault="001E1F82" w:rsidP="001E1F82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63E01">
        <w:rPr>
          <w:rFonts w:ascii="Arial" w:hAnsi="Arial" w:cs="Arial"/>
          <w:b/>
          <w:sz w:val="24"/>
          <w:szCs w:val="24"/>
        </w:rPr>
        <w:t>4)</w:t>
      </w:r>
      <w:r w:rsidRPr="001E1F82">
        <w:rPr>
          <w:rFonts w:ascii="Arial" w:hAnsi="Arial" w:cs="Arial"/>
          <w:sz w:val="24"/>
          <w:szCs w:val="24"/>
        </w:rPr>
        <w:t xml:space="preserve"> que el Legislativo Departamental, por Resolución Nº 206/18 de fecha 27.04.18, aprobada por </w:t>
      </w:r>
      <w:r w:rsidR="00963E01">
        <w:rPr>
          <w:rFonts w:ascii="Arial" w:hAnsi="Arial" w:cs="Arial"/>
          <w:sz w:val="24"/>
          <w:szCs w:val="24"/>
        </w:rPr>
        <w:t>26 votos en 27 Ediles presentes</w:t>
      </w:r>
      <w:r w:rsidRPr="001E1F82">
        <w:rPr>
          <w:rFonts w:ascii="Arial" w:hAnsi="Arial" w:cs="Arial"/>
          <w:sz w:val="24"/>
          <w:szCs w:val="24"/>
        </w:rPr>
        <w:t xml:space="preserve"> resolvió conceder la anuencia solicitada, ad referéndum del Tribunal de Cuentas;</w:t>
      </w:r>
    </w:p>
    <w:p w:rsidR="00963E01" w:rsidRDefault="001E1F82" w:rsidP="001E1F8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E1F82">
        <w:rPr>
          <w:rFonts w:ascii="Arial" w:hAnsi="Arial" w:cs="Arial"/>
          <w:b/>
          <w:sz w:val="24"/>
          <w:szCs w:val="24"/>
        </w:rPr>
        <w:lastRenderedPageBreak/>
        <w:t>CONSIDERANDO: 1)</w:t>
      </w:r>
      <w:r w:rsidRPr="001E1F82">
        <w:rPr>
          <w:rFonts w:ascii="Arial" w:hAnsi="Arial" w:cs="Arial"/>
          <w:sz w:val="24"/>
          <w:szCs w:val="24"/>
        </w:rPr>
        <w:t xml:space="preserve"> que se ha dado cumplimiento a lo dispuesto por </w:t>
      </w:r>
      <w:proofErr w:type="gramStart"/>
      <w:r w:rsidRPr="001E1F82">
        <w:rPr>
          <w:rFonts w:ascii="Arial" w:hAnsi="Arial" w:cs="Arial"/>
          <w:sz w:val="24"/>
          <w:szCs w:val="24"/>
        </w:rPr>
        <w:t>los</w:t>
      </w:r>
      <w:proofErr w:type="gramEnd"/>
      <w:r w:rsidRPr="001E1F82">
        <w:rPr>
          <w:rFonts w:ascii="Arial" w:hAnsi="Arial" w:cs="Arial"/>
          <w:sz w:val="24"/>
          <w:szCs w:val="24"/>
        </w:rPr>
        <w:t xml:space="preserve"> Artículo 133 inciso. 2 (aplicable por reenvío del Artículo 222) de l</w:t>
      </w:r>
      <w:r w:rsidR="00614BBC">
        <w:rPr>
          <w:rFonts w:ascii="Arial" w:hAnsi="Arial" w:cs="Arial"/>
          <w:sz w:val="24"/>
          <w:szCs w:val="24"/>
        </w:rPr>
        <w:t>a Constitución de la República;</w:t>
      </w:r>
    </w:p>
    <w:p w:rsidR="00963E01" w:rsidRDefault="001E1F82" w:rsidP="00963E01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963E01">
        <w:rPr>
          <w:rFonts w:ascii="Arial" w:hAnsi="Arial" w:cs="Arial"/>
          <w:b/>
          <w:sz w:val="24"/>
          <w:szCs w:val="24"/>
        </w:rPr>
        <w:t xml:space="preserve">2) </w:t>
      </w:r>
      <w:r w:rsidRPr="001E1F82">
        <w:rPr>
          <w:rFonts w:ascii="Arial" w:hAnsi="Arial" w:cs="Arial"/>
          <w:sz w:val="24"/>
          <w:szCs w:val="24"/>
        </w:rPr>
        <w:t>que se siguió el procedimiento preceptuado por la Ordenanza Nº 62 de este Cuerpo, en la redacción dada por la</w:t>
      </w:r>
      <w:r w:rsidR="00963E01">
        <w:rPr>
          <w:rFonts w:ascii="Arial" w:hAnsi="Arial" w:cs="Arial"/>
          <w:sz w:val="24"/>
          <w:szCs w:val="24"/>
        </w:rPr>
        <w:t xml:space="preserve"> Resolución de fecha 16/08/995;</w:t>
      </w:r>
    </w:p>
    <w:p w:rsidR="001E1F82" w:rsidRDefault="001E1F82" w:rsidP="00963E01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963E01">
        <w:rPr>
          <w:rFonts w:ascii="Arial" w:hAnsi="Arial" w:cs="Arial"/>
          <w:b/>
          <w:sz w:val="24"/>
          <w:szCs w:val="24"/>
        </w:rPr>
        <w:t>3)</w:t>
      </w:r>
      <w:r w:rsidRPr="001E1F82">
        <w:rPr>
          <w:rFonts w:ascii="Arial" w:hAnsi="Arial" w:cs="Arial"/>
          <w:sz w:val="24"/>
          <w:szCs w:val="24"/>
        </w:rPr>
        <w:t xml:space="preserve"> que el efecto de la modificación de recursos gestionada en la recaudación de los tributos, deberá ser previsto en la </w:t>
      </w:r>
      <w:r w:rsidR="00963E01">
        <w:rPr>
          <w:rFonts w:ascii="Arial" w:hAnsi="Arial" w:cs="Arial"/>
          <w:sz w:val="24"/>
          <w:szCs w:val="24"/>
        </w:rPr>
        <w:t>próxima instancia presupuestal;</w:t>
      </w:r>
    </w:p>
    <w:p w:rsidR="001E1F82" w:rsidRDefault="001E1F82" w:rsidP="001E1F8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E1F82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expuesto;</w:t>
      </w:r>
    </w:p>
    <w:p w:rsidR="001E1F82" w:rsidRPr="001E1F82" w:rsidRDefault="001E1F82" w:rsidP="00963E0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E1F82">
        <w:rPr>
          <w:rFonts w:ascii="Arial" w:hAnsi="Arial" w:cs="Arial"/>
          <w:b/>
          <w:sz w:val="24"/>
          <w:szCs w:val="24"/>
        </w:rPr>
        <w:t>EL TRIBUNAL ACUERDA</w:t>
      </w:r>
    </w:p>
    <w:p w:rsidR="00963E01" w:rsidRPr="00963E01" w:rsidRDefault="001E1F82" w:rsidP="00963E0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3E01">
        <w:rPr>
          <w:rFonts w:ascii="Arial" w:hAnsi="Arial" w:cs="Arial"/>
          <w:sz w:val="24"/>
          <w:szCs w:val="24"/>
        </w:rPr>
        <w:t>No formular observaciones a la mod</w:t>
      </w:r>
      <w:r w:rsidR="00963E01" w:rsidRPr="00963E01">
        <w:rPr>
          <w:rFonts w:ascii="Arial" w:hAnsi="Arial" w:cs="Arial"/>
          <w:sz w:val="24"/>
          <w:szCs w:val="24"/>
        </w:rPr>
        <w:t>ificación de recursos remitida;</w:t>
      </w:r>
    </w:p>
    <w:p w:rsidR="00963E01" w:rsidRPr="00963E01" w:rsidRDefault="001E1F82" w:rsidP="00963E0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3E01">
        <w:rPr>
          <w:rFonts w:ascii="Arial" w:hAnsi="Arial" w:cs="Arial"/>
          <w:sz w:val="24"/>
          <w:szCs w:val="24"/>
        </w:rPr>
        <w:t xml:space="preserve">Téngase presente </w:t>
      </w:r>
      <w:r w:rsidR="00963E01" w:rsidRPr="00963E01">
        <w:rPr>
          <w:rFonts w:ascii="Arial" w:hAnsi="Arial" w:cs="Arial"/>
          <w:sz w:val="24"/>
          <w:szCs w:val="24"/>
        </w:rPr>
        <w:t>lo expresado en el Considerando 3);</w:t>
      </w:r>
    </w:p>
    <w:p w:rsidR="0062403A" w:rsidRPr="00963E01" w:rsidRDefault="001E1F82" w:rsidP="00963E0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3E01">
        <w:rPr>
          <w:rFonts w:ascii="Arial" w:hAnsi="Arial" w:cs="Arial"/>
          <w:sz w:val="24"/>
          <w:szCs w:val="24"/>
        </w:rPr>
        <w:t>Devolver los antecedentes</w:t>
      </w:r>
      <w:r w:rsidR="00963E01" w:rsidRPr="00963E01">
        <w:rPr>
          <w:rFonts w:ascii="Arial" w:hAnsi="Arial" w:cs="Arial"/>
          <w:sz w:val="24"/>
          <w:szCs w:val="24"/>
        </w:rPr>
        <w:t>.</w:t>
      </w:r>
    </w:p>
    <w:p w:rsidR="00963E01" w:rsidRPr="00963E01" w:rsidRDefault="00963E01" w:rsidP="00963E0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3E01">
        <w:rPr>
          <w:rFonts w:ascii="Arial" w:hAnsi="Arial" w:cs="Arial"/>
          <w:sz w:val="20"/>
          <w:szCs w:val="20"/>
        </w:rPr>
        <w:t>CLC</w:t>
      </w:r>
    </w:p>
    <w:sectPr w:rsidR="00963E01" w:rsidRPr="00963E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72CD"/>
    <w:multiLevelType w:val="hybridMultilevel"/>
    <w:tmpl w:val="9F10A6AC"/>
    <w:lvl w:ilvl="0" w:tplc="BCCEAF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02730"/>
    <w:multiLevelType w:val="hybridMultilevel"/>
    <w:tmpl w:val="1D2A5E82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F3244"/>
    <w:multiLevelType w:val="hybridMultilevel"/>
    <w:tmpl w:val="634AACAC"/>
    <w:lvl w:ilvl="0" w:tplc="EA2404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F82"/>
    <w:rsid w:val="00154579"/>
    <w:rsid w:val="001E1F82"/>
    <w:rsid w:val="00614BBC"/>
    <w:rsid w:val="0062403A"/>
    <w:rsid w:val="00963E01"/>
    <w:rsid w:val="00CE0BF9"/>
    <w:rsid w:val="00ED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3E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3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dcterms:created xsi:type="dcterms:W3CDTF">2018-09-14T17:15:00Z</dcterms:created>
  <dcterms:modified xsi:type="dcterms:W3CDTF">2018-09-14T17:18:00Z</dcterms:modified>
</cp:coreProperties>
</file>