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BD4" w:rsidRPr="00786EEB" w:rsidRDefault="00012BD4" w:rsidP="00012BD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RES.23</w:t>
      </w:r>
      <w:r>
        <w:rPr>
          <w:rFonts w:cs="Arial"/>
          <w:b/>
          <w:sz w:val="28"/>
          <w:szCs w:val="28"/>
          <w:lang w:val="es-ES_tradnl"/>
        </w:rPr>
        <w:t>77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012BD4" w:rsidRDefault="00012BD4" w:rsidP="00012BD4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012BD4" w:rsidRPr="00762B34" w:rsidRDefault="00012BD4" w:rsidP="00012BD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012BD4" w:rsidRPr="00762B34" w:rsidRDefault="00012BD4" w:rsidP="00012BD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12BD4" w:rsidRPr="00762B34" w:rsidRDefault="00012BD4" w:rsidP="00012BD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012BD4" w:rsidRPr="00762B34" w:rsidRDefault="00012BD4" w:rsidP="00012BD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012BD4" w:rsidRPr="00034B54" w:rsidRDefault="00012BD4" w:rsidP="00012BD4">
      <w:pPr>
        <w:tabs>
          <w:tab w:val="center" w:pos="4253"/>
        </w:tabs>
        <w:suppressAutoHyphens/>
        <w:jc w:val="center"/>
        <w:rPr>
          <w:rFonts w:cs="Arial"/>
          <w:b/>
          <w:color w:val="0D0D0D"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 w:rsidRPr="00034B54">
        <w:rPr>
          <w:rFonts w:cs="Arial"/>
          <w:b/>
          <w:color w:val="0D0D0D"/>
          <w:lang w:val="es-ES_tradnl"/>
        </w:rPr>
        <w:t>19 DE JULIO DE 2018</w:t>
      </w:r>
    </w:p>
    <w:p w:rsidR="00012BD4" w:rsidRPr="00BE4FE3" w:rsidRDefault="00012BD4" w:rsidP="00012BD4">
      <w:pPr>
        <w:tabs>
          <w:tab w:val="center" w:pos="4253"/>
        </w:tabs>
        <w:suppressAutoHyphens/>
        <w:jc w:val="center"/>
        <w:rPr>
          <w:rFonts w:cs="Arial"/>
          <w:b/>
          <w:color w:val="FF0000"/>
          <w:lang w:val="es-ES_tradnl"/>
        </w:rPr>
      </w:pPr>
    </w:p>
    <w:p w:rsidR="00012BD4" w:rsidRPr="00E404C3" w:rsidRDefault="00012BD4" w:rsidP="00012BD4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E404C3">
        <w:rPr>
          <w:rFonts w:cs="Arial"/>
          <w:b/>
          <w:lang w:val="en-US"/>
        </w:rPr>
        <w:t xml:space="preserve">(E. E. Nº </w:t>
      </w:r>
      <w:r w:rsidRPr="00E404C3">
        <w:rPr>
          <w:rFonts w:cs="Arial"/>
          <w:b/>
        </w:rPr>
        <w:t>2018-17-1-000</w:t>
      </w:r>
      <w:r>
        <w:rPr>
          <w:rFonts w:cs="Arial"/>
          <w:b/>
        </w:rPr>
        <w:t>2026</w:t>
      </w:r>
      <w:r w:rsidRPr="00E404C3">
        <w:rPr>
          <w:rFonts w:cs="Arial"/>
          <w:b/>
          <w:lang w:val="en-US"/>
        </w:rPr>
        <w:t xml:space="preserve">, </w:t>
      </w:r>
      <w:proofErr w:type="gramStart"/>
      <w:r w:rsidRPr="00E404C3">
        <w:rPr>
          <w:rFonts w:cs="Arial"/>
          <w:b/>
          <w:lang w:val="en-US"/>
        </w:rPr>
        <w:t>Ent</w:t>
      </w:r>
      <w:proofErr w:type="gramEnd"/>
      <w:r w:rsidRPr="00E404C3">
        <w:rPr>
          <w:rFonts w:cs="Arial"/>
          <w:b/>
          <w:lang w:val="en-US"/>
        </w:rPr>
        <w:t xml:space="preserve">. N° </w:t>
      </w:r>
      <w:r w:rsidRPr="00E404C3">
        <w:rPr>
          <w:rFonts w:cs="Arial"/>
          <w:b/>
        </w:rPr>
        <w:t>3</w:t>
      </w:r>
      <w:r>
        <w:rPr>
          <w:rFonts w:cs="Arial"/>
          <w:b/>
        </w:rPr>
        <w:t>427</w:t>
      </w:r>
      <w:r w:rsidRPr="00E404C3">
        <w:rPr>
          <w:rFonts w:cs="Arial"/>
          <w:b/>
        </w:rPr>
        <w:t>/18</w:t>
      </w:r>
      <w:r w:rsidRPr="00E404C3">
        <w:rPr>
          <w:rFonts w:cs="Arial"/>
          <w:b/>
          <w:lang w:val="en-US"/>
        </w:rPr>
        <w:t>)</w:t>
      </w:r>
    </w:p>
    <w:p w:rsidR="00720383" w:rsidRPr="00192822" w:rsidRDefault="00720383" w:rsidP="00720383">
      <w:pPr>
        <w:pStyle w:val="Ttulo1"/>
        <w:rPr>
          <w:rFonts w:ascii="Arial" w:hAnsi="Arial" w:cs="Arial"/>
        </w:rPr>
      </w:pPr>
    </w:p>
    <w:p w:rsidR="00720383" w:rsidRPr="00720383" w:rsidRDefault="00720383" w:rsidP="00720383">
      <w:pPr>
        <w:rPr>
          <w:lang w:val="es-ES_tradnl" w:eastAsia="es-ES_tradnl"/>
        </w:rPr>
      </w:pPr>
    </w:p>
    <w:p w:rsidR="00720383" w:rsidRDefault="00720383" w:rsidP="00012BD4">
      <w:pPr>
        <w:pStyle w:val="Textoindependiente"/>
        <w:ind w:firstLine="85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t xml:space="preserve"> </w:t>
      </w:r>
      <w:r>
        <w:rPr>
          <w:rFonts w:ascii="Arial" w:hAnsi="Arial" w:cs="Arial"/>
        </w:rPr>
        <w:t xml:space="preserve">las actuaciones remitidas </w:t>
      </w:r>
      <w:r w:rsidRPr="00C821CA">
        <w:rPr>
          <w:rFonts w:ascii="Arial" w:hAnsi="Arial" w:cs="Arial"/>
        </w:rPr>
        <w:t>por el Ministerio de Vivienda, Ordenamiento Territorial y Medio Ambiente (MVOTMA), relacionadas con el convenio</w:t>
      </w:r>
      <w:r w:rsidRPr="00C821CA">
        <w:rPr>
          <w:rFonts w:ascii="Arial" w:hAnsi="Arial" w:cs="Arial"/>
          <w:bCs/>
        </w:rPr>
        <w:t xml:space="preserve"> a </w:t>
      </w:r>
      <w:r w:rsidRPr="00C821CA">
        <w:rPr>
          <w:rFonts w:ascii="Arial" w:hAnsi="Arial" w:cs="Arial"/>
        </w:rPr>
        <w:t>suscribir</w:t>
      </w:r>
      <w:r w:rsidR="003B6EBD">
        <w:rPr>
          <w:rFonts w:ascii="Arial" w:hAnsi="Arial" w:cs="Arial"/>
        </w:rPr>
        <w:t xml:space="preserve"> </w:t>
      </w:r>
      <w:r w:rsidRPr="00C821CA">
        <w:rPr>
          <w:rFonts w:ascii="Arial" w:hAnsi="Arial" w:cs="Arial"/>
        </w:rPr>
        <w:t>con</w:t>
      </w:r>
      <w:r>
        <w:rPr>
          <w:rFonts w:ascii="Arial" w:hAnsi="Arial" w:cs="Arial"/>
        </w:rPr>
        <w:t xml:space="preserve"> </w:t>
      </w:r>
      <w:r w:rsidR="00B05E71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Hospital Maciel;</w:t>
      </w:r>
    </w:p>
    <w:p w:rsidR="003A3837" w:rsidRDefault="00720383" w:rsidP="00012BD4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</w:rPr>
        <w:t>RESULTANDO: 1)</w:t>
      </w:r>
      <w:r w:rsidR="00EA0B03">
        <w:rPr>
          <w:rFonts w:cs="Arial"/>
          <w:b/>
          <w:bCs/>
        </w:rPr>
        <w:t xml:space="preserve"> </w:t>
      </w:r>
      <w:r w:rsidR="00EA0B03" w:rsidRPr="00A20819">
        <w:rPr>
          <w:rFonts w:cs="Arial"/>
          <w:bCs/>
        </w:rPr>
        <w:t>que</w:t>
      </w:r>
      <w:r w:rsidR="0058147B">
        <w:rPr>
          <w:rFonts w:cs="Arial"/>
          <w:bCs/>
        </w:rPr>
        <w:t xml:space="preserve"> inicialmente, el Ministerio remitió a </w:t>
      </w:r>
      <w:r w:rsidR="00B05E71">
        <w:rPr>
          <w:rFonts w:cs="Arial"/>
          <w:bCs/>
        </w:rPr>
        <w:t>este Tribunal</w:t>
      </w:r>
      <w:r w:rsidR="0058147B">
        <w:rPr>
          <w:rFonts w:cs="Arial"/>
          <w:bCs/>
        </w:rPr>
        <w:t xml:space="preserve"> el Proyecto de Convenio a suscribir con </w:t>
      </w:r>
      <w:r w:rsidR="00B05E71">
        <w:rPr>
          <w:rFonts w:cs="Arial"/>
          <w:bCs/>
        </w:rPr>
        <w:t xml:space="preserve"> </w:t>
      </w:r>
      <w:r w:rsidR="0058147B" w:rsidRPr="0058147B">
        <w:rPr>
          <w:rFonts w:cs="Arial"/>
          <w:bCs/>
          <w:lang w:val="es-MX"/>
        </w:rPr>
        <w:t>la</w:t>
      </w:r>
      <w:r w:rsidR="0058147B" w:rsidRPr="0058147B">
        <w:rPr>
          <w:rFonts w:cs="Arial"/>
          <w:bCs/>
        </w:rPr>
        <w:t xml:space="preserve"> Comisión de Apoyo del Hospital Maciel (CAH)</w:t>
      </w:r>
      <w:r w:rsidR="0058147B">
        <w:rPr>
          <w:rFonts w:cs="Arial"/>
          <w:bCs/>
        </w:rPr>
        <w:t xml:space="preserve">, y éste, </w:t>
      </w:r>
      <w:r w:rsidR="00B05E71">
        <w:rPr>
          <w:rFonts w:cs="Arial"/>
          <w:bCs/>
        </w:rPr>
        <w:t>en sesión de fecha 18 de abril de 2018, acordó n</w:t>
      </w:r>
      <w:r w:rsidR="00B05E71">
        <w:t>o formu</w:t>
      </w:r>
      <w:r w:rsidR="0058147B">
        <w:t>lar observaciones al mismo</w:t>
      </w:r>
      <w:r w:rsidR="003A3837">
        <w:rPr>
          <w:rFonts w:cs="Arial"/>
        </w:rPr>
        <w:t>, c</w:t>
      </w:r>
      <w:proofErr w:type="spellStart"/>
      <w:r w:rsidR="00B05E71" w:rsidRPr="00E10D9A">
        <w:rPr>
          <w:rFonts w:cs="Arial"/>
          <w:lang w:val="es-MX"/>
        </w:rPr>
        <w:t>omet</w:t>
      </w:r>
      <w:r w:rsidR="0058147B">
        <w:rPr>
          <w:rFonts w:cs="Arial"/>
          <w:lang w:val="es-MX"/>
        </w:rPr>
        <w:t>er</w:t>
      </w:r>
      <w:proofErr w:type="spellEnd"/>
      <w:r w:rsidR="00B05E71" w:rsidRPr="00E10D9A">
        <w:rPr>
          <w:rFonts w:cs="Arial"/>
          <w:lang w:val="es-MX"/>
        </w:rPr>
        <w:t xml:space="preserve"> al Contador Auditor destacado ante</w:t>
      </w:r>
      <w:r w:rsidR="003A3837">
        <w:rPr>
          <w:rFonts w:cs="Arial"/>
          <w:lang w:val="es-MX"/>
        </w:rPr>
        <w:t xml:space="preserve"> dicha Secretaría de Estado</w:t>
      </w:r>
      <w:r w:rsidR="00B05E71" w:rsidRPr="00E10D9A">
        <w:rPr>
          <w:rFonts w:cs="Arial"/>
        </w:rPr>
        <w:t xml:space="preserve">, la intervención </w:t>
      </w:r>
      <w:r w:rsidR="00B05E71" w:rsidRPr="00E10D9A">
        <w:rPr>
          <w:spacing w:val="-3"/>
          <w:lang w:val="es-ES_tradnl"/>
        </w:rPr>
        <w:t xml:space="preserve">del </w:t>
      </w:r>
      <w:r w:rsidR="00B05E71">
        <w:rPr>
          <w:spacing w:val="-3"/>
          <w:lang w:val="es-ES_tradnl"/>
        </w:rPr>
        <w:t xml:space="preserve">gasto derivado del </w:t>
      </w:r>
      <w:r w:rsidR="00192822">
        <w:rPr>
          <w:spacing w:val="-3"/>
          <w:lang w:val="es-ES_tradnl"/>
        </w:rPr>
        <w:t>mismo</w:t>
      </w:r>
      <w:r w:rsidR="003A3837">
        <w:rPr>
          <w:rFonts w:cs="Arial"/>
          <w:lang w:val="es-MX"/>
        </w:rPr>
        <w:t>;</w:t>
      </w:r>
    </w:p>
    <w:p w:rsidR="00012BD4" w:rsidRDefault="003A3837" w:rsidP="00012BD4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lang w:val="es-MX"/>
        </w:rPr>
        <w:t xml:space="preserve"> que por Resolución Ministerial N°</w:t>
      </w:r>
      <w:r w:rsidR="00192822">
        <w:rPr>
          <w:rFonts w:cs="Arial"/>
          <w:lang w:val="es-MX"/>
        </w:rPr>
        <w:t xml:space="preserve"> </w:t>
      </w:r>
      <w:r>
        <w:rPr>
          <w:rFonts w:cs="Arial"/>
          <w:lang w:val="es-MX"/>
        </w:rPr>
        <w:t>517/2018 de 3 de mayo del corriente año, se autorizó la suscripción del referido convenio</w:t>
      </w:r>
      <w:r w:rsidR="0058147B">
        <w:rPr>
          <w:rFonts w:cs="Arial"/>
          <w:lang w:val="es-MX"/>
        </w:rPr>
        <w:t>, que tenía por</w:t>
      </w:r>
      <w:r w:rsidR="00192822">
        <w:rPr>
          <w:rFonts w:cs="Arial"/>
          <w:lang w:val="es-MX"/>
        </w:rPr>
        <w:t xml:space="preserve"> objeto</w:t>
      </w:r>
      <w:r>
        <w:rPr>
          <w:rFonts w:cs="Arial"/>
          <w:lang w:val="es-MX"/>
        </w:rPr>
        <w:t xml:space="preserve"> coordinar acciones</w:t>
      </w:r>
      <w:r w:rsidR="00AD724E">
        <w:rPr>
          <w:rFonts w:cs="Arial"/>
          <w:lang w:val="es-MX"/>
        </w:rPr>
        <w:t xml:space="preserve"> para que 4 familias </w:t>
      </w:r>
      <w:r w:rsidR="00192822">
        <w:rPr>
          <w:rFonts w:cs="Arial"/>
          <w:lang w:val="es-MX"/>
        </w:rPr>
        <w:t>(</w:t>
      </w:r>
      <w:r w:rsidR="00AD724E">
        <w:rPr>
          <w:rFonts w:cs="Arial"/>
          <w:lang w:val="es-MX"/>
        </w:rPr>
        <w:t xml:space="preserve">asentadas en </w:t>
      </w:r>
      <w:r w:rsidR="00EA0B03" w:rsidRPr="00A20819">
        <w:rPr>
          <w:rFonts w:cs="Arial"/>
          <w:bCs/>
        </w:rPr>
        <w:t>predios de Montevideo empadronados  con los números 2513 y 2515</w:t>
      </w:r>
      <w:r w:rsidR="00192822">
        <w:rPr>
          <w:rFonts w:cs="Arial"/>
          <w:bCs/>
        </w:rPr>
        <w:t xml:space="preserve">) </w:t>
      </w:r>
      <w:r w:rsidR="00AD724E" w:rsidRPr="00A20819">
        <w:rPr>
          <w:rFonts w:cs="Arial"/>
          <w:bCs/>
        </w:rPr>
        <w:t>que por sus condiciones</w:t>
      </w:r>
      <w:r w:rsidR="00AD724E">
        <w:rPr>
          <w:rFonts w:cs="Arial"/>
          <w:bCs/>
        </w:rPr>
        <w:t xml:space="preserve"> </w:t>
      </w:r>
      <w:r w:rsidR="00AD724E" w:rsidRPr="00A20819">
        <w:rPr>
          <w:rFonts w:cs="Arial"/>
          <w:bCs/>
        </w:rPr>
        <w:t>socio económicas forman parte de la población meta del MVOTMA</w:t>
      </w:r>
      <w:r w:rsidR="00192822">
        <w:rPr>
          <w:rFonts w:cs="Arial"/>
          <w:bCs/>
        </w:rPr>
        <w:t>,</w:t>
      </w:r>
      <w:r w:rsidR="00AD724E">
        <w:rPr>
          <w:rFonts w:cs="Arial"/>
          <w:bCs/>
        </w:rPr>
        <w:t xml:space="preserve"> accedieran a una vivienda apropiada a sus necesidades y posibilidades</w:t>
      </w:r>
      <w:r w:rsidR="00192822">
        <w:rPr>
          <w:rFonts w:cs="Arial"/>
          <w:bCs/>
        </w:rPr>
        <w:t>,</w:t>
      </w:r>
      <w:r w:rsidR="00AD724E">
        <w:rPr>
          <w:rFonts w:cs="Arial"/>
          <w:bCs/>
        </w:rPr>
        <w:t xml:space="preserve"> sin menoscabo de los derechos de las familias y, a su vez,</w:t>
      </w:r>
      <w:r w:rsidR="00EA0B03" w:rsidRPr="00A20819">
        <w:rPr>
          <w:rFonts w:cs="Arial"/>
          <w:bCs/>
        </w:rPr>
        <w:t xml:space="preserve"> </w:t>
      </w:r>
      <w:r w:rsidR="00AD724E">
        <w:rPr>
          <w:rFonts w:cs="Arial"/>
          <w:bCs/>
        </w:rPr>
        <w:t>permitiera al Hospital Maciel</w:t>
      </w:r>
      <w:r w:rsidR="00044F38" w:rsidRPr="00A20819">
        <w:rPr>
          <w:rFonts w:cs="Arial"/>
          <w:bCs/>
        </w:rPr>
        <w:t xml:space="preserve"> ampliar </w:t>
      </w:r>
      <w:r w:rsidR="00AD724E">
        <w:rPr>
          <w:rFonts w:cs="Arial"/>
          <w:bCs/>
        </w:rPr>
        <w:t>su infraestructura edilicia;</w:t>
      </w:r>
    </w:p>
    <w:p w:rsidR="00012BD4" w:rsidRDefault="00AD724E" w:rsidP="00012BD4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  <w:bCs/>
        </w:rPr>
        <w:t>3)</w:t>
      </w:r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que</w:t>
      </w:r>
      <w:proofErr w:type="gramEnd"/>
      <w:r>
        <w:rPr>
          <w:rFonts w:cs="Arial"/>
          <w:bCs/>
        </w:rPr>
        <w:t xml:space="preserve"> d</w:t>
      </w:r>
      <w:r w:rsidR="00044F38" w:rsidRPr="00A20819">
        <w:rPr>
          <w:rFonts w:cs="Arial"/>
          <w:bCs/>
        </w:rPr>
        <w:t xml:space="preserve">ichos predios están ocupados en forma irregular por parte de </w:t>
      </w:r>
      <w:r w:rsidR="00192822">
        <w:rPr>
          <w:rFonts w:cs="Arial"/>
          <w:bCs/>
        </w:rPr>
        <w:t xml:space="preserve">las </w:t>
      </w:r>
      <w:r w:rsidR="00044F38" w:rsidRPr="00A20819">
        <w:rPr>
          <w:rFonts w:cs="Arial"/>
          <w:bCs/>
        </w:rPr>
        <w:t xml:space="preserve">4 familias, correspondiendo las mismas a las siguientes jefaturas de hogar: a) </w:t>
      </w:r>
      <w:r w:rsidR="00A20819" w:rsidRPr="00A20819">
        <w:rPr>
          <w:rFonts w:cs="Arial"/>
          <w:bCs/>
        </w:rPr>
        <w:t>María</w:t>
      </w:r>
      <w:r w:rsidR="00044F38" w:rsidRPr="00A20819">
        <w:rPr>
          <w:rFonts w:cs="Arial"/>
          <w:bCs/>
        </w:rPr>
        <w:t xml:space="preserve"> </w:t>
      </w:r>
      <w:r w:rsidR="00A20819" w:rsidRPr="00A20819">
        <w:rPr>
          <w:rFonts w:cs="Arial"/>
          <w:bCs/>
        </w:rPr>
        <w:t>Dolores</w:t>
      </w:r>
      <w:r w:rsidR="00044F38" w:rsidRPr="00A20819">
        <w:rPr>
          <w:rFonts w:cs="Arial"/>
          <w:bCs/>
        </w:rPr>
        <w:t xml:space="preserve"> </w:t>
      </w:r>
      <w:proofErr w:type="spellStart"/>
      <w:r w:rsidR="00044F38" w:rsidRPr="00A20819">
        <w:rPr>
          <w:rFonts w:cs="Arial"/>
          <w:bCs/>
        </w:rPr>
        <w:t>L</w:t>
      </w:r>
      <w:r w:rsidR="00A20819">
        <w:rPr>
          <w:rFonts w:cs="Arial"/>
          <w:bCs/>
        </w:rPr>
        <w:t>a</w:t>
      </w:r>
      <w:r w:rsidR="00044F38" w:rsidRPr="00A20819">
        <w:rPr>
          <w:rFonts w:cs="Arial"/>
          <w:bCs/>
        </w:rPr>
        <w:t>rceda</w:t>
      </w:r>
      <w:proofErr w:type="spellEnd"/>
      <w:r w:rsidR="00044F38" w:rsidRPr="00A20819">
        <w:rPr>
          <w:rFonts w:cs="Arial"/>
          <w:bCs/>
        </w:rPr>
        <w:t xml:space="preserve"> </w:t>
      </w:r>
      <w:r w:rsidR="00A20819" w:rsidRPr="00A20819">
        <w:rPr>
          <w:rFonts w:cs="Arial"/>
          <w:bCs/>
        </w:rPr>
        <w:t>Fernández</w:t>
      </w:r>
      <w:r w:rsidR="00044F38" w:rsidRPr="00A20819">
        <w:rPr>
          <w:rFonts w:cs="Arial"/>
          <w:bCs/>
        </w:rPr>
        <w:t xml:space="preserve"> CI 1.542.117-0,</w:t>
      </w:r>
      <w:r w:rsidR="003B6EBD">
        <w:rPr>
          <w:rFonts w:cs="Arial"/>
          <w:bCs/>
        </w:rPr>
        <w:t xml:space="preserve"> b)</w:t>
      </w:r>
      <w:r w:rsidR="00044F38" w:rsidRPr="00A20819">
        <w:rPr>
          <w:rFonts w:cs="Arial"/>
          <w:bCs/>
        </w:rPr>
        <w:t xml:space="preserve"> Gladys </w:t>
      </w:r>
      <w:proofErr w:type="spellStart"/>
      <w:r w:rsidR="00044F38" w:rsidRPr="00A20819">
        <w:rPr>
          <w:rFonts w:cs="Arial"/>
          <w:bCs/>
        </w:rPr>
        <w:t>Lomazzi</w:t>
      </w:r>
      <w:proofErr w:type="spellEnd"/>
      <w:r w:rsidR="00044F38" w:rsidRPr="00A20819">
        <w:rPr>
          <w:rFonts w:cs="Arial"/>
          <w:bCs/>
        </w:rPr>
        <w:t xml:space="preserve"> CI 1.296.081-8 y José </w:t>
      </w:r>
      <w:proofErr w:type="spellStart"/>
      <w:r w:rsidR="00044F38" w:rsidRPr="00A20819">
        <w:rPr>
          <w:rFonts w:cs="Arial"/>
          <w:bCs/>
        </w:rPr>
        <w:t>Bracesco</w:t>
      </w:r>
      <w:proofErr w:type="spellEnd"/>
      <w:r w:rsidR="00044F38" w:rsidRPr="00A20819">
        <w:rPr>
          <w:rFonts w:cs="Arial"/>
          <w:bCs/>
        </w:rPr>
        <w:t xml:space="preserve"> CI 1.245.141-1, </w:t>
      </w:r>
      <w:r w:rsidR="003B6EBD">
        <w:rPr>
          <w:rFonts w:cs="Arial"/>
          <w:bCs/>
        </w:rPr>
        <w:t>c</w:t>
      </w:r>
      <w:r w:rsidR="00044F38" w:rsidRPr="00A20819">
        <w:rPr>
          <w:rFonts w:cs="Arial"/>
          <w:bCs/>
        </w:rPr>
        <w:t>)</w:t>
      </w:r>
      <w:r w:rsidR="00A20819">
        <w:rPr>
          <w:rFonts w:cs="Arial"/>
          <w:bCs/>
        </w:rPr>
        <w:t xml:space="preserve"> </w:t>
      </w:r>
      <w:r w:rsidR="00A20819" w:rsidRPr="00A20819">
        <w:rPr>
          <w:rFonts w:cs="Arial"/>
          <w:bCs/>
        </w:rPr>
        <w:t>Adri</w:t>
      </w:r>
      <w:r w:rsidR="003B6EBD">
        <w:rPr>
          <w:rFonts w:cs="Arial"/>
          <w:bCs/>
        </w:rPr>
        <w:t>a</w:t>
      </w:r>
      <w:r w:rsidR="00A20819" w:rsidRPr="00A20819">
        <w:rPr>
          <w:rFonts w:cs="Arial"/>
          <w:bCs/>
        </w:rPr>
        <w:t>n</w:t>
      </w:r>
      <w:r w:rsidR="003B6EBD">
        <w:rPr>
          <w:rFonts w:cs="Arial"/>
          <w:bCs/>
        </w:rPr>
        <w:t>a</w:t>
      </w:r>
      <w:r w:rsidR="00044F38" w:rsidRPr="00A20819">
        <w:rPr>
          <w:rFonts w:cs="Arial"/>
          <w:bCs/>
        </w:rPr>
        <w:t xml:space="preserve"> </w:t>
      </w:r>
      <w:r w:rsidR="003B6EBD">
        <w:rPr>
          <w:rFonts w:cs="Arial"/>
          <w:bCs/>
        </w:rPr>
        <w:t>D</w:t>
      </w:r>
      <w:r w:rsidR="00044F38" w:rsidRPr="00A20819">
        <w:rPr>
          <w:rFonts w:cs="Arial"/>
          <w:bCs/>
        </w:rPr>
        <w:t xml:space="preserve">el Carmen </w:t>
      </w:r>
      <w:r w:rsidR="003B6EBD">
        <w:rPr>
          <w:rFonts w:cs="Arial"/>
          <w:bCs/>
        </w:rPr>
        <w:t>S</w:t>
      </w:r>
      <w:r w:rsidR="00044F38" w:rsidRPr="00A20819">
        <w:rPr>
          <w:rFonts w:cs="Arial"/>
          <w:bCs/>
        </w:rPr>
        <w:t>osa</w:t>
      </w:r>
      <w:r w:rsidR="003B6EBD">
        <w:rPr>
          <w:rFonts w:cs="Arial"/>
          <w:bCs/>
        </w:rPr>
        <w:t xml:space="preserve"> y </w:t>
      </w:r>
      <w:proofErr w:type="spellStart"/>
      <w:r w:rsidR="003B6EBD">
        <w:rPr>
          <w:rFonts w:cs="Arial"/>
          <w:bCs/>
        </w:rPr>
        <w:t>Mordejein</w:t>
      </w:r>
      <w:proofErr w:type="spellEnd"/>
      <w:r w:rsidR="003B6EBD">
        <w:rPr>
          <w:rFonts w:cs="Arial"/>
          <w:bCs/>
        </w:rPr>
        <w:t xml:space="preserve"> Ben Pintos</w:t>
      </w:r>
      <w:r w:rsidR="00044F38" w:rsidRPr="00A20819">
        <w:rPr>
          <w:rFonts w:cs="Arial"/>
          <w:bCs/>
        </w:rPr>
        <w:t xml:space="preserve"> CI 4.215.918-8</w:t>
      </w:r>
      <w:r w:rsidR="003B6EBD">
        <w:rPr>
          <w:rFonts w:cs="Arial"/>
          <w:bCs/>
        </w:rPr>
        <w:t xml:space="preserve"> y 4.795.975-7</w:t>
      </w:r>
      <w:r w:rsidR="00044F38" w:rsidRPr="00A20819">
        <w:rPr>
          <w:rFonts w:cs="Arial"/>
          <w:bCs/>
        </w:rPr>
        <w:t xml:space="preserve"> </w:t>
      </w:r>
      <w:r w:rsidR="003B6EBD">
        <w:rPr>
          <w:rFonts w:cs="Arial"/>
          <w:bCs/>
        </w:rPr>
        <w:t>respectivamente</w:t>
      </w:r>
      <w:r w:rsidR="00192822">
        <w:rPr>
          <w:rFonts w:cs="Arial"/>
          <w:bCs/>
        </w:rPr>
        <w:t>,</w:t>
      </w:r>
      <w:r w:rsidR="003B6EBD">
        <w:rPr>
          <w:rFonts w:cs="Arial"/>
          <w:bCs/>
        </w:rPr>
        <w:t xml:space="preserve"> </w:t>
      </w:r>
      <w:r w:rsidR="00044F38" w:rsidRPr="00A20819">
        <w:rPr>
          <w:rFonts w:cs="Arial"/>
          <w:bCs/>
        </w:rPr>
        <w:t xml:space="preserve">y </w:t>
      </w:r>
      <w:r w:rsidR="003B6EBD">
        <w:rPr>
          <w:rFonts w:cs="Arial"/>
          <w:bCs/>
        </w:rPr>
        <w:t xml:space="preserve">d) </w:t>
      </w:r>
      <w:r w:rsidR="00A20819" w:rsidRPr="00A20819">
        <w:rPr>
          <w:rFonts w:cs="Arial"/>
          <w:bCs/>
        </w:rPr>
        <w:t>María</w:t>
      </w:r>
      <w:r w:rsidR="00044F38" w:rsidRPr="00A20819">
        <w:rPr>
          <w:rFonts w:cs="Arial"/>
          <w:bCs/>
        </w:rPr>
        <w:t xml:space="preserve"> Yolanda Rocha CI 3.561.767-6</w:t>
      </w:r>
      <w:r w:rsidR="00C20B7E" w:rsidRPr="00A20819">
        <w:rPr>
          <w:rFonts w:cs="Arial"/>
          <w:bCs/>
        </w:rPr>
        <w:t>;</w:t>
      </w:r>
    </w:p>
    <w:p w:rsidR="00012BD4" w:rsidRDefault="003B6EBD" w:rsidP="00012BD4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 xml:space="preserve"> </w:t>
      </w:r>
      <w:r w:rsidR="00CB64B2">
        <w:rPr>
          <w:rFonts w:cs="Arial"/>
          <w:b/>
          <w:bCs/>
        </w:rPr>
        <w:t xml:space="preserve"> 4) </w:t>
      </w:r>
      <w:r w:rsidR="0058147B">
        <w:rPr>
          <w:rFonts w:cs="Arial"/>
        </w:rPr>
        <w:t xml:space="preserve">que </w:t>
      </w:r>
      <w:r w:rsidR="00720383">
        <w:rPr>
          <w:rFonts w:cs="Arial"/>
        </w:rPr>
        <w:t>el</w:t>
      </w:r>
      <w:r w:rsidR="00CB64B2">
        <w:rPr>
          <w:rFonts w:cs="Arial"/>
        </w:rPr>
        <w:t xml:space="preserve"> referido</w:t>
      </w:r>
      <w:r w:rsidR="00720383">
        <w:rPr>
          <w:rFonts w:cs="Arial"/>
        </w:rPr>
        <w:t xml:space="preserve"> convenio </w:t>
      </w:r>
      <w:r w:rsidR="00CB64B2">
        <w:rPr>
          <w:rFonts w:cs="Arial"/>
        </w:rPr>
        <w:t xml:space="preserve">obligaba al </w:t>
      </w:r>
      <w:r w:rsidR="00720383">
        <w:rPr>
          <w:rFonts w:cs="Arial"/>
        </w:rPr>
        <w:t xml:space="preserve">MVOTMA </w:t>
      </w:r>
      <w:r w:rsidR="00CB64B2">
        <w:rPr>
          <w:rFonts w:cs="Arial"/>
        </w:rPr>
        <w:t>en los siguientes términos</w:t>
      </w:r>
      <w:r>
        <w:rPr>
          <w:rFonts w:cs="Arial"/>
        </w:rPr>
        <w:t>:</w:t>
      </w:r>
      <w:r w:rsidR="00720383">
        <w:rPr>
          <w:rFonts w:cs="Arial"/>
        </w:rPr>
        <w:t xml:space="preserve"> </w:t>
      </w:r>
      <w:r>
        <w:rPr>
          <w:rFonts w:cs="Arial"/>
        </w:rPr>
        <w:t>a</w:t>
      </w:r>
      <w:r w:rsidR="00720383">
        <w:rPr>
          <w:rFonts w:cs="Arial"/>
        </w:rPr>
        <w:t xml:space="preserve">) otorgar un subsidio directo a las familias </w:t>
      </w:r>
      <w:r w:rsidR="00A20819">
        <w:rPr>
          <w:rFonts w:cs="Arial"/>
        </w:rPr>
        <w:t>mencionadas</w:t>
      </w:r>
      <w:r w:rsidR="00720383">
        <w:rPr>
          <w:rFonts w:cs="Arial"/>
        </w:rPr>
        <w:t xml:space="preserve"> en el marco del Programa de realojos</w:t>
      </w:r>
      <w:r w:rsidR="00192822">
        <w:rPr>
          <w:rFonts w:cs="Arial"/>
        </w:rPr>
        <w:t>,</w:t>
      </w:r>
      <w:r w:rsidR="00720383">
        <w:rPr>
          <w:rFonts w:cs="Arial"/>
        </w:rPr>
        <w:t xml:space="preserve"> a través de la compra de vivie</w:t>
      </w:r>
      <w:r w:rsidR="00A20819">
        <w:rPr>
          <w:rFonts w:cs="Arial"/>
        </w:rPr>
        <w:t>n</w:t>
      </w:r>
      <w:r w:rsidR="00720383">
        <w:rPr>
          <w:rFonts w:cs="Arial"/>
        </w:rPr>
        <w:t xml:space="preserve">da </w:t>
      </w:r>
      <w:r w:rsidR="00720383">
        <w:rPr>
          <w:rFonts w:cs="Arial"/>
        </w:rPr>
        <w:lastRenderedPageBreak/>
        <w:t>usada</w:t>
      </w:r>
      <w:r w:rsidR="00EA0B03">
        <w:rPr>
          <w:rFonts w:cs="Arial"/>
        </w:rPr>
        <w:t>;</w:t>
      </w:r>
      <w:r w:rsidR="00CB64B2">
        <w:rPr>
          <w:rFonts w:cs="Arial"/>
        </w:rPr>
        <w:t xml:space="preserve"> y</w:t>
      </w:r>
      <w:r w:rsidR="00EA0B03">
        <w:rPr>
          <w:rFonts w:cs="Arial"/>
        </w:rPr>
        <w:t xml:space="preserve"> b) acompañar a </w:t>
      </w:r>
      <w:r w:rsidR="00A20819">
        <w:rPr>
          <w:rFonts w:cs="Arial"/>
        </w:rPr>
        <w:t>l</w:t>
      </w:r>
      <w:r w:rsidR="00EA0B03">
        <w:rPr>
          <w:rFonts w:cs="Arial"/>
        </w:rPr>
        <w:t>a</w:t>
      </w:r>
      <w:r w:rsidR="00A20819">
        <w:rPr>
          <w:rFonts w:cs="Arial"/>
        </w:rPr>
        <w:t>s</w:t>
      </w:r>
      <w:r w:rsidR="00EA0B03">
        <w:rPr>
          <w:rFonts w:cs="Arial"/>
        </w:rPr>
        <w:t xml:space="preserve"> familias en el proceso de realojo, una vez los predios mencion</w:t>
      </w:r>
      <w:r w:rsidR="00A20819">
        <w:rPr>
          <w:rFonts w:cs="Arial"/>
        </w:rPr>
        <w:t>ad</w:t>
      </w:r>
      <w:r w:rsidR="00EA0B03">
        <w:rPr>
          <w:rFonts w:cs="Arial"/>
        </w:rPr>
        <w:t xml:space="preserve">os </w:t>
      </w:r>
      <w:r w:rsidR="00CB64B2">
        <w:rPr>
          <w:rFonts w:cs="Arial"/>
        </w:rPr>
        <w:t>fuer</w:t>
      </w:r>
      <w:r w:rsidR="00EA0B03">
        <w:rPr>
          <w:rFonts w:cs="Arial"/>
        </w:rPr>
        <w:t>a</w:t>
      </w:r>
      <w:r>
        <w:rPr>
          <w:rFonts w:cs="Arial"/>
        </w:rPr>
        <w:t>n</w:t>
      </w:r>
      <w:r w:rsidR="00EA0B03">
        <w:rPr>
          <w:rFonts w:cs="Arial"/>
        </w:rPr>
        <w:t xml:space="preserve"> propiedad del Ho</w:t>
      </w:r>
      <w:r w:rsidR="00A20819">
        <w:rPr>
          <w:rFonts w:cs="Arial"/>
        </w:rPr>
        <w:t>s</w:t>
      </w:r>
      <w:r w:rsidR="00EA0B03">
        <w:rPr>
          <w:rFonts w:cs="Arial"/>
        </w:rPr>
        <w:t>pital Maciel;</w:t>
      </w:r>
    </w:p>
    <w:p w:rsidR="00012BD4" w:rsidRDefault="00CB64B2" w:rsidP="00012BD4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5</w:t>
      </w:r>
      <w:r w:rsidR="00EA0B03" w:rsidRPr="00A20819">
        <w:rPr>
          <w:rFonts w:cs="Arial"/>
          <w:b/>
        </w:rPr>
        <w:t>)</w:t>
      </w:r>
      <w:r w:rsidR="00EA0B03">
        <w:rPr>
          <w:rFonts w:cs="Arial"/>
        </w:rPr>
        <w:t xml:space="preserve"> que por su parte, la CAH se obliga</w:t>
      </w:r>
      <w:r>
        <w:rPr>
          <w:rFonts w:cs="Arial"/>
        </w:rPr>
        <w:t>ba</w:t>
      </w:r>
      <w:r w:rsidR="00EA0B03">
        <w:rPr>
          <w:rFonts w:cs="Arial"/>
        </w:rPr>
        <w:t xml:space="preserve"> a</w:t>
      </w:r>
      <w:r>
        <w:rPr>
          <w:rFonts w:cs="Arial"/>
        </w:rPr>
        <w:t xml:space="preserve"> lo siguiente</w:t>
      </w:r>
      <w:r w:rsidR="00EA0B03">
        <w:rPr>
          <w:rFonts w:cs="Arial"/>
        </w:rPr>
        <w:t xml:space="preserve">: a) realizar un aporte de U$S 20.000 por cada una de las familias para colaborar en el realojo de las mismas; </w:t>
      </w:r>
      <w:r w:rsidR="00192822">
        <w:rPr>
          <w:rFonts w:cs="Arial"/>
        </w:rPr>
        <w:t xml:space="preserve">y </w:t>
      </w:r>
      <w:r w:rsidR="00EA0B03">
        <w:rPr>
          <w:rFonts w:cs="Arial"/>
        </w:rPr>
        <w:t>b)</w:t>
      </w:r>
      <w:r w:rsidR="003B6EBD">
        <w:rPr>
          <w:rFonts w:cs="Arial"/>
        </w:rPr>
        <w:t xml:space="preserve"> </w:t>
      </w:r>
      <w:r w:rsidR="00EA0B03">
        <w:rPr>
          <w:rFonts w:cs="Arial"/>
        </w:rPr>
        <w:t xml:space="preserve">realizar la custodia de los </w:t>
      </w:r>
      <w:r w:rsidR="00A20819">
        <w:rPr>
          <w:rFonts w:cs="Arial"/>
        </w:rPr>
        <w:t>predios</w:t>
      </w:r>
      <w:r w:rsidR="00EA0B03">
        <w:rPr>
          <w:rFonts w:cs="Arial"/>
        </w:rPr>
        <w:t>, antes y después de concretadas las expropiaciones, de modo de no aumentar la cantidad de familias a realojar;</w:t>
      </w:r>
    </w:p>
    <w:p w:rsidR="00012BD4" w:rsidRDefault="00100003" w:rsidP="00012BD4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</w:rPr>
        <w:t>6</w:t>
      </w:r>
      <w:r w:rsidR="00EA0B03" w:rsidRPr="00A20819">
        <w:rPr>
          <w:rFonts w:cs="Arial"/>
          <w:b/>
        </w:rPr>
        <w:t>)</w:t>
      </w:r>
      <w:r w:rsidR="00EA0B03">
        <w:rPr>
          <w:rFonts w:cs="Arial"/>
        </w:rPr>
        <w:t xml:space="preserve"> </w:t>
      </w:r>
      <w:r w:rsidR="00232634">
        <w:rPr>
          <w:rFonts w:cs="Arial"/>
        </w:rPr>
        <w:t xml:space="preserve">que </w:t>
      </w:r>
      <w:r>
        <w:rPr>
          <w:rFonts w:cs="Arial"/>
        </w:rPr>
        <w:t xml:space="preserve">en </w:t>
      </w:r>
      <w:r w:rsidR="00192822">
        <w:rPr>
          <w:rFonts w:cs="Arial"/>
        </w:rPr>
        <w:t>esta ocasión,</w:t>
      </w:r>
      <w:r>
        <w:rPr>
          <w:rFonts w:cs="Arial"/>
        </w:rPr>
        <w:t xml:space="preserve"> </w:t>
      </w:r>
      <w:r w:rsidR="00232634">
        <w:rPr>
          <w:rFonts w:cs="Arial"/>
        </w:rPr>
        <w:t xml:space="preserve">se adjunta </w:t>
      </w:r>
      <w:r>
        <w:rPr>
          <w:rFonts w:cs="Arial"/>
        </w:rPr>
        <w:t>R</w:t>
      </w:r>
      <w:r w:rsidR="00232634">
        <w:rPr>
          <w:rFonts w:cs="Arial"/>
        </w:rPr>
        <w:t>esolución</w:t>
      </w:r>
      <w:r>
        <w:rPr>
          <w:rFonts w:cs="Arial"/>
        </w:rPr>
        <w:t xml:space="preserve"> </w:t>
      </w:r>
      <w:r w:rsidR="003B6EBD">
        <w:rPr>
          <w:rFonts w:cs="Arial"/>
        </w:rPr>
        <w:t>del MVOTMA</w:t>
      </w:r>
      <w:r>
        <w:rPr>
          <w:rFonts w:cs="Arial"/>
        </w:rPr>
        <w:t xml:space="preserve"> N° 778/2018 de</w:t>
      </w:r>
      <w:r w:rsidR="00192822">
        <w:rPr>
          <w:rFonts w:cs="Arial"/>
        </w:rPr>
        <w:t xml:space="preserve"> fecha</w:t>
      </w:r>
      <w:r>
        <w:rPr>
          <w:rFonts w:cs="Arial"/>
        </w:rPr>
        <w:t xml:space="preserve"> 25 de junio de 2018</w:t>
      </w:r>
      <w:r w:rsidR="00232634">
        <w:rPr>
          <w:rFonts w:cs="Arial"/>
        </w:rPr>
        <w:t>, por l</w:t>
      </w:r>
      <w:r>
        <w:rPr>
          <w:rFonts w:cs="Arial"/>
        </w:rPr>
        <w:t>a se deja sin efecto</w:t>
      </w:r>
      <w:r w:rsidR="00844BD0">
        <w:rPr>
          <w:rFonts w:cs="Arial"/>
        </w:rPr>
        <w:t xml:space="preserve"> la Resolución Ministerial N°</w:t>
      </w:r>
      <w:r w:rsidR="0058147B">
        <w:rPr>
          <w:rFonts w:cs="Arial"/>
        </w:rPr>
        <w:t xml:space="preserve"> 517/2018 de 3 de mayo de 2018, y se modifica la contraparte del convenio, </w:t>
      </w:r>
      <w:r w:rsidR="00397B80">
        <w:rPr>
          <w:rFonts w:cs="Arial"/>
        </w:rPr>
        <w:t xml:space="preserve">que será suscrito por </w:t>
      </w:r>
      <w:r w:rsidR="0058147B">
        <w:rPr>
          <w:rFonts w:cs="Arial"/>
        </w:rPr>
        <w:t xml:space="preserve">el Hospital Maciel representado por su Director y no por </w:t>
      </w:r>
      <w:r w:rsidR="007C158B" w:rsidRPr="00192822">
        <w:rPr>
          <w:rFonts w:cs="Arial"/>
        </w:rPr>
        <w:t>la Comisi</w:t>
      </w:r>
      <w:r w:rsidR="0058147B">
        <w:rPr>
          <w:rFonts w:cs="Arial"/>
        </w:rPr>
        <w:t>ón de Apoyo</w:t>
      </w:r>
      <w:r w:rsidR="00720383" w:rsidRPr="00192822">
        <w:rPr>
          <w:rFonts w:cs="Arial"/>
        </w:rPr>
        <w:t>;</w:t>
      </w:r>
    </w:p>
    <w:p w:rsidR="007C158B" w:rsidRPr="00012BD4" w:rsidRDefault="007C158B" w:rsidP="00012BD4">
      <w:pPr>
        <w:spacing w:line="360" w:lineRule="auto"/>
        <w:ind w:firstLine="2694"/>
        <w:jc w:val="both"/>
        <w:rPr>
          <w:rFonts w:cs="Arial"/>
          <w:bCs/>
        </w:rPr>
      </w:pPr>
      <w:r>
        <w:rPr>
          <w:rFonts w:cs="Arial"/>
          <w:b/>
        </w:rPr>
        <w:t xml:space="preserve">7) </w:t>
      </w:r>
      <w:r>
        <w:rPr>
          <w:rFonts w:cs="Arial"/>
        </w:rPr>
        <w:t>que se adjuntan proyectos de convenio y de resolución</w:t>
      </w:r>
      <w:r w:rsidR="009F089A">
        <w:rPr>
          <w:rFonts w:cs="Arial"/>
        </w:rPr>
        <w:t>,</w:t>
      </w:r>
      <w:r w:rsidR="00EE3C28">
        <w:rPr>
          <w:rFonts w:cs="Arial"/>
        </w:rPr>
        <w:t xml:space="preserve"> de</w:t>
      </w:r>
      <w:r w:rsidR="00192822">
        <w:rPr>
          <w:rFonts w:cs="Arial"/>
        </w:rPr>
        <w:t xml:space="preserve"> los que</w:t>
      </w:r>
      <w:r w:rsidR="00EE3C28">
        <w:rPr>
          <w:rFonts w:cs="Arial"/>
        </w:rPr>
        <w:t xml:space="preserve"> surge que el Hospital Maciel se obliga a transferir</w:t>
      </w:r>
      <w:r w:rsidR="00192822">
        <w:rPr>
          <w:rFonts w:cs="Arial"/>
        </w:rPr>
        <w:t xml:space="preserve"> a los beneficiarios</w:t>
      </w:r>
      <w:r w:rsidR="00EE3C28">
        <w:rPr>
          <w:rFonts w:cs="Arial"/>
        </w:rPr>
        <w:t xml:space="preserve"> lo donado por la CAH</w:t>
      </w:r>
      <w:r w:rsidR="00192822">
        <w:rPr>
          <w:rFonts w:cs="Arial"/>
        </w:rPr>
        <w:t xml:space="preserve">, con el fin de </w:t>
      </w:r>
      <w:r w:rsidR="00EE3C28">
        <w:rPr>
          <w:rFonts w:cs="Arial"/>
        </w:rPr>
        <w:t xml:space="preserve">colaborar en el realojo de las familias, </w:t>
      </w:r>
      <w:r w:rsidR="00397B80">
        <w:rPr>
          <w:rFonts w:cs="Arial"/>
        </w:rPr>
        <w:t xml:space="preserve">por un </w:t>
      </w:r>
      <w:r w:rsidR="00192822">
        <w:rPr>
          <w:rFonts w:cs="Arial"/>
        </w:rPr>
        <w:t xml:space="preserve">monto </w:t>
      </w:r>
      <w:r w:rsidR="00397B80">
        <w:rPr>
          <w:rFonts w:cs="Arial"/>
        </w:rPr>
        <w:t xml:space="preserve">total </w:t>
      </w:r>
      <w:r w:rsidR="00EE3C28">
        <w:rPr>
          <w:rFonts w:cs="Arial"/>
        </w:rPr>
        <w:t>que asciende a</w:t>
      </w:r>
      <w:r w:rsidR="00397B80">
        <w:rPr>
          <w:rFonts w:cs="Arial"/>
        </w:rPr>
        <w:t xml:space="preserve"> la suma de</w:t>
      </w:r>
      <w:r w:rsidR="00EE3C28">
        <w:rPr>
          <w:rFonts w:cs="Arial"/>
        </w:rPr>
        <w:t xml:space="preserve"> U$S 80.000, a razón de U$S 20.000 por cada una de las familias</w:t>
      </w:r>
      <w:r>
        <w:rPr>
          <w:rFonts w:cs="Arial"/>
        </w:rPr>
        <w:t xml:space="preserve">; </w:t>
      </w:r>
    </w:p>
    <w:p w:rsidR="00DD43CC" w:rsidRPr="00FE5D58" w:rsidRDefault="00720383" w:rsidP="00012BD4">
      <w:pPr>
        <w:tabs>
          <w:tab w:val="left" w:pos="1800"/>
        </w:tabs>
        <w:spacing w:line="360" w:lineRule="auto"/>
        <w:ind w:firstLine="851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CONSIDERANDO: </w:t>
      </w:r>
      <w:r w:rsidR="00DD43CC">
        <w:rPr>
          <w:rFonts w:cs="Arial"/>
          <w:b/>
          <w:bCs/>
        </w:rPr>
        <w:t>1</w:t>
      </w:r>
      <w:r w:rsidR="00DD43CC">
        <w:rPr>
          <w:b/>
          <w:bCs/>
        </w:rPr>
        <w:t>)</w:t>
      </w:r>
      <w:r w:rsidR="00DD43CC">
        <w:t xml:space="preserve"> </w:t>
      </w:r>
      <w:r w:rsidR="00397B80">
        <w:rPr>
          <w:rFonts w:cs="Arial"/>
          <w:lang w:val="es-MX"/>
        </w:rPr>
        <w:t xml:space="preserve"> que de conformidad con lo establecido por</w:t>
      </w:r>
      <w:r w:rsidR="00DD43CC">
        <w:rPr>
          <w:rFonts w:cs="Arial"/>
          <w:lang w:val="es-MX"/>
        </w:rPr>
        <w:t xml:space="preserve"> el artículo 3 de la </w:t>
      </w:r>
      <w:r w:rsidR="007C158B">
        <w:rPr>
          <w:rFonts w:cs="Arial"/>
          <w:lang w:val="es-MX"/>
        </w:rPr>
        <w:t>L</w:t>
      </w:r>
      <w:r w:rsidR="00DD43CC">
        <w:rPr>
          <w:rFonts w:cs="Arial"/>
          <w:lang w:val="es-MX"/>
        </w:rPr>
        <w:t xml:space="preserve">ey </w:t>
      </w:r>
      <w:r w:rsidR="007C158B">
        <w:rPr>
          <w:rFonts w:cs="Arial"/>
          <w:lang w:val="es-MX"/>
        </w:rPr>
        <w:t xml:space="preserve">N° </w:t>
      </w:r>
      <w:r w:rsidR="00DD43CC">
        <w:rPr>
          <w:rFonts w:cs="Arial"/>
          <w:lang w:val="es-MX"/>
        </w:rPr>
        <w:t xml:space="preserve">16.112 </w:t>
      </w:r>
      <w:r w:rsidR="007C158B">
        <w:rPr>
          <w:rFonts w:cs="Arial"/>
          <w:lang w:val="es-MX"/>
        </w:rPr>
        <w:t xml:space="preserve">de 30 de mayo de 1990, </w:t>
      </w:r>
      <w:r w:rsidR="00DD43CC">
        <w:rPr>
          <w:rFonts w:cs="Arial"/>
          <w:lang w:val="es-MX"/>
        </w:rPr>
        <w:t>compete al MVOTMA la formulación, ejecución, supervisión y evaluación de los planes nacionales de vivienda y de desarrollo urb</w:t>
      </w:r>
      <w:r w:rsidR="00397B80">
        <w:rPr>
          <w:rFonts w:cs="Arial"/>
          <w:lang w:val="es-MX"/>
        </w:rPr>
        <w:t>ano y territorial, así como</w:t>
      </w:r>
      <w:r w:rsidR="00DD43CC">
        <w:rPr>
          <w:rFonts w:cs="Arial"/>
          <w:lang w:val="es-MX"/>
        </w:rPr>
        <w:t xml:space="preserve"> la instrumentación de políticas en la materia;</w:t>
      </w:r>
    </w:p>
    <w:p w:rsidR="00012BD4" w:rsidRDefault="00DD43CC" w:rsidP="00012BD4">
      <w:pPr>
        <w:tabs>
          <w:tab w:val="left" w:pos="2040"/>
        </w:tabs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2)</w:t>
      </w:r>
      <w:r>
        <w:rPr>
          <w:rFonts w:cs="Arial"/>
          <w:lang w:val="es-MX"/>
        </w:rPr>
        <w:t xml:space="preserve"> que en particu</w:t>
      </w:r>
      <w:r w:rsidR="00397B80">
        <w:rPr>
          <w:rFonts w:cs="Arial"/>
          <w:lang w:val="es-MX"/>
        </w:rPr>
        <w:t>lar, de</w:t>
      </w:r>
      <w:r w:rsidR="009F089A">
        <w:rPr>
          <w:rFonts w:cs="Arial"/>
          <w:lang w:val="es-MX"/>
        </w:rPr>
        <w:t xml:space="preserve"> acuerdo con</w:t>
      </w:r>
      <w:r w:rsidR="00397B80">
        <w:rPr>
          <w:rFonts w:cs="Arial"/>
          <w:lang w:val="es-MX"/>
        </w:rPr>
        <w:t xml:space="preserve"> lo previsto</w:t>
      </w:r>
      <w:r>
        <w:rPr>
          <w:rFonts w:cs="Arial"/>
          <w:lang w:val="es-MX"/>
        </w:rPr>
        <w:t xml:space="preserve"> en los numerales 8 </w:t>
      </w:r>
      <w:r w:rsidR="00397B80">
        <w:rPr>
          <w:rFonts w:cs="Arial"/>
          <w:lang w:val="es-MX"/>
        </w:rPr>
        <w:t>y 9 del citado artículo</w:t>
      </w:r>
      <w:r>
        <w:rPr>
          <w:rFonts w:cs="Arial"/>
          <w:lang w:val="es-MX"/>
        </w:rPr>
        <w:t>, para el cumplimiento de sus cometidos, el MVOTMA coordinará las acciones con los otros organismos públicos nacionale</w:t>
      </w:r>
      <w:r w:rsidR="00397B80">
        <w:rPr>
          <w:rFonts w:cs="Arial"/>
          <w:lang w:val="es-MX"/>
        </w:rPr>
        <w:t>s o departamentales,</w:t>
      </w:r>
      <w:r w:rsidR="009F089A">
        <w:rPr>
          <w:rFonts w:cs="Arial"/>
          <w:lang w:val="es-MX"/>
        </w:rPr>
        <w:t xml:space="preserve"> y está facultado</w:t>
      </w:r>
      <w:r w:rsidR="00397B80">
        <w:rPr>
          <w:rFonts w:cs="Arial"/>
          <w:lang w:val="es-MX"/>
        </w:rPr>
        <w:t xml:space="preserve"> a suscribir </w:t>
      </w:r>
      <w:r>
        <w:rPr>
          <w:rFonts w:cs="Arial"/>
          <w:lang w:val="es-MX"/>
        </w:rPr>
        <w:t>convenios con personas públicas o privadas, nacionales o extranjeras;</w:t>
      </w:r>
    </w:p>
    <w:p w:rsidR="00012BD4" w:rsidRDefault="00DD43CC" w:rsidP="00012BD4">
      <w:pPr>
        <w:tabs>
          <w:tab w:val="left" w:pos="2040"/>
        </w:tabs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bCs/>
        </w:rPr>
        <w:t xml:space="preserve">3) </w:t>
      </w:r>
      <w:r>
        <w:rPr>
          <w:rFonts w:cs="Arial"/>
          <w:bCs/>
        </w:rPr>
        <w:t xml:space="preserve">que el </w:t>
      </w:r>
      <w:r w:rsidR="007C158B">
        <w:rPr>
          <w:rFonts w:cs="Arial"/>
          <w:bCs/>
        </w:rPr>
        <w:t>artículo 1° de la Ley N° 18.161 de 8 de agosto de 2007, creó la Administración de los Servicios de Salud del Estado como servicio descentralizado con competencia en to</w:t>
      </w:r>
      <w:r w:rsidR="009F089A">
        <w:rPr>
          <w:rFonts w:cs="Arial"/>
          <w:bCs/>
        </w:rPr>
        <w:t>do el territorio,</w:t>
      </w:r>
      <w:r w:rsidR="007C158B">
        <w:rPr>
          <w:rFonts w:cs="Arial"/>
          <w:bCs/>
        </w:rPr>
        <w:t xml:space="preserve"> para garantizar </w:t>
      </w:r>
      <w:r w:rsidR="007C158B">
        <w:rPr>
          <w:rFonts w:cs="Arial"/>
          <w:bCs/>
        </w:rPr>
        <w:lastRenderedPageBreak/>
        <w:t>el cumplimiento de los derechos que en materia de salud tienen los habitantes de la República, de conformidad con el artículo 44 de</w:t>
      </w:r>
      <w:r w:rsidR="009F089A">
        <w:rPr>
          <w:rFonts w:cs="Arial"/>
          <w:bCs/>
        </w:rPr>
        <w:t xml:space="preserve"> la Constitución</w:t>
      </w:r>
      <w:r w:rsidR="007C158B">
        <w:rPr>
          <w:rFonts w:cs="Arial"/>
          <w:bCs/>
        </w:rPr>
        <w:t>;</w:t>
      </w:r>
    </w:p>
    <w:p w:rsidR="00012BD4" w:rsidRDefault="007C158B" w:rsidP="00012BD4">
      <w:pPr>
        <w:tabs>
          <w:tab w:val="left" w:pos="2040"/>
        </w:tabs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bCs/>
        </w:rPr>
        <w:t xml:space="preserve">4) </w:t>
      </w:r>
      <w:r w:rsidR="00397B80">
        <w:rPr>
          <w:rFonts w:cs="Arial"/>
          <w:bCs/>
        </w:rPr>
        <w:t>que entre</w:t>
      </w:r>
      <w:r>
        <w:rPr>
          <w:rFonts w:cs="Arial"/>
          <w:bCs/>
        </w:rPr>
        <w:t xml:space="preserve"> de las competencias y cometidos</w:t>
      </w:r>
      <w:r w:rsidR="00EE3C28">
        <w:rPr>
          <w:rFonts w:cs="Arial"/>
          <w:bCs/>
        </w:rPr>
        <w:t xml:space="preserve"> que</w:t>
      </w:r>
      <w:r>
        <w:rPr>
          <w:rFonts w:cs="Arial"/>
          <w:bCs/>
        </w:rPr>
        <w:t xml:space="preserve"> la Ley le asigna a ASSE</w:t>
      </w:r>
      <w:r w:rsidR="00397B80">
        <w:rPr>
          <w:rFonts w:cs="Arial"/>
          <w:bCs/>
        </w:rPr>
        <w:t>, se encuentra</w:t>
      </w:r>
      <w:r w:rsidR="00EE3C28">
        <w:rPr>
          <w:rFonts w:cs="Arial"/>
          <w:bCs/>
        </w:rPr>
        <w:t xml:space="preserve"> la de organizar y gestionar los servicios destinados al cuidado de la salud en su modalidad preventiva y la de tratamiento de los enfermos, así como ejercer la coordinación con los demás organismos del Estado que prestan servicios de salud, procurando al máximo la accesibilidad, calidad y eficiencia, evitando superposiciones y/o duplicaciones; </w:t>
      </w:r>
    </w:p>
    <w:p w:rsidR="00720383" w:rsidRPr="00012BD4" w:rsidRDefault="00531BF1" w:rsidP="00012BD4">
      <w:pPr>
        <w:tabs>
          <w:tab w:val="left" w:pos="2040"/>
        </w:tabs>
        <w:spacing w:line="360" w:lineRule="auto"/>
        <w:ind w:firstLine="2977"/>
        <w:jc w:val="both"/>
        <w:rPr>
          <w:rFonts w:cs="Arial"/>
          <w:lang w:val="es-MX"/>
        </w:rPr>
      </w:pPr>
      <w:r>
        <w:rPr>
          <w:rFonts w:cs="Arial"/>
          <w:b/>
          <w:bCs/>
        </w:rPr>
        <w:t xml:space="preserve">5) </w:t>
      </w:r>
      <w:r>
        <w:rPr>
          <w:rFonts w:cs="Arial"/>
          <w:bCs/>
        </w:rPr>
        <w:t xml:space="preserve">que el procedimiento directo seguido para la selección del </w:t>
      </w:r>
      <w:proofErr w:type="spellStart"/>
      <w:r>
        <w:rPr>
          <w:rFonts w:cs="Arial"/>
          <w:bCs/>
        </w:rPr>
        <w:t>co</w:t>
      </w:r>
      <w:proofErr w:type="spellEnd"/>
      <w:r>
        <w:rPr>
          <w:rFonts w:cs="Arial"/>
          <w:bCs/>
        </w:rPr>
        <w:t>-contratante, atendiendo a la naturaleza jurídica de las partes del convenio, encuadra en la causal de excepción establecida por el numeral 1) del liter</w:t>
      </w:r>
      <w:r w:rsidR="00D9515B">
        <w:rPr>
          <w:rFonts w:cs="Arial"/>
          <w:bCs/>
        </w:rPr>
        <w:t>al c) del artículo 33 del TOCAF;</w:t>
      </w:r>
    </w:p>
    <w:p w:rsidR="00720383" w:rsidRDefault="00720383" w:rsidP="00012BD4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precedentemente expuesto y a lo dispuesto por el artículo 211 literal B) de la Constitución de la República; </w:t>
      </w:r>
    </w:p>
    <w:p w:rsidR="00D9515B" w:rsidRDefault="00D9515B" w:rsidP="00192822">
      <w:pPr>
        <w:tabs>
          <w:tab w:val="left" w:pos="2160"/>
        </w:tabs>
        <w:autoSpaceDE w:val="0"/>
        <w:autoSpaceDN w:val="0"/>
        <w:adjustRightInd w:val="0"/>
        <w:spacing w:line="360" w:lineRule="auto"/>
        <w:jc w:val="both"/>
      </w:pPr>
    </w:p>
    <w:p w:rsidR="00517A01" w:rsidRDefault="00517A01" w:rsidP="00012BD4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2E1A07" w:rsidRPr="002E1A07" w:rsidRDefault="002E1A07" w:rsidP="00192822">
      <w:pPr>
        <w:numPr>
          <w:ilvl w:val="0"/>
          <w:numId w:val="3"/>
        </w:numPr>
        <w:spacing w:line="360" w:lineRule="auto"/>
        <w:jc w:val="both"/>
      </w:pPr>
      <w:r>
        <w:rPr>
          <w:rFonts w:cs="Arial"/>
          <w:lang w:val="es-MX"/>
        </w:rPr>
        <w:t>Dejar sin efecto la Resolución de este Tribunal N° 1335/18 de fecha 18 de abril de 2018;</w:t>
      </w:r>
    </w:p>
    <w:p w:rsidR="002E1A07" w:rsidRPr="002E1A07" w:rsidRDefault="002E1A07" w:rsidP="00192822">
      <w:pPr>
        <w:numPr>
          <w:ilvl w:val="0"/>
          <w:numId w:val="3"/>
        </w:numPr>
        <w:spacing w:line="360" w:lineRule="auto"/>
        <w:jc w:val="both"/>
      </w:pPr>
      <w:r>
        <w:rPr>
          <w:rFonts w:cs="Arial"/>
        </w:rPr>
        <w:t xml:space="preserve">No formular observaciones al </w:t>
      </w:r>
      <w:r w:rsidR="00397B80">
        <w:rPr>
          <w:rFonts w:cs="Arial"/>
        </w:rPr>
        <w:t>convenio a celebrar por</w:t>
      </w:r>
      <w:r>
        <w:rPr>
          <w:rFonts w:cs="Arial"/>
        </w:rPr>
        <w:t xml:space="preserve"> el Ministerio de Vivienda, Ordenamient</w:t>
      </w:r>
      <w:r w:rsidR="00397B80">
        <w:rPr>
          <w:rFonts w:cs="Arial"/>
        </w:rPr>
        <w:t>o Territorial y Medio Ambiente con</w:t>
      </w:r>
      <w:r>
        <w:rPr>
          <w:rFonts w:cs="Arial"/>
        </w:rPr>
        <w:t xml:space="preserve"> el Hospital Maciel;</w:t>
      </w:r>
    </w:p>
    <w:p w:rsidR="00517A01" w:rsidRDefault="00D9515B" w:rsidP="00192822">
      <w:pPr>
        <w:numPr>
          <w:ilvl w:val="0"/>
          <w:numId w:val="3"/>
        </w:numPr>
        <w:spacing w:line="360" w:lineRule="auto"/>
        <w:jc w:val="both"/>
      </w:pPr>
      <w:r>
        <w:rPr>
          <w:rFonts w:cs="Arial"/>
        </w:rPr>
        <w:t>Cuando el Ordenador competente disponga el gasto</w:t>
      </w:r>
      <w:r w:rsidR="00397B80">
        <w:rPr>
          <w:rFonts w:cs="Arial"/>
        </w:rPr>
        <w:t xml:space="preserve"> en la forma propuesta, se comete</w:t>
      </w:r>
      <w:r w:rsidR="002E1A07">
        <w:rPr>
          <w:rFonts w:cs="Arial"/>
        </w:rPr>
        <w:t xml:space="preserve"> al Contador Auditor destacado ante el Ministerio de Viv</w:t>
      </w:r>
      <w:r>
        <w:rPr>
          <w:rFonts w:cs="Arial"/>
        </w:rPr>
        <w:t>i</w:t>
      </w:r>
      <w:r w:rsidR="002E1A07">
        <w:rPr>
          <w:rFonts w:cs="Arial"/>
        </w:rPr>
        <w:t>enda, Ordenamiento Territorial y Med</w:t>
      </w:r>
      <w:r w:rsidR="00397B80">
        <w:rPr>
          <w:rFonts w:cs="Arial"/>
        </w:rPr>
        <w:t xml:space="preserve">io </w:t>
      </w:r>
      <w:r w:rsidR="009F089A">
        <w:rPr>
          <w:rFonts w:cs="Arial"/>
        </w:rPr>
        <w:t>Ambiente, la intervención del mismo</w:t>
      </w:r>
      <w:r w:rsidR="00531BF1">
        <w:rPr>
          <w:rFonts w:cs="Arial"/>
        </w:rPr>
        <w:t xml:space="preserve">, previo control de su imputación a </w:t>
      </w:r>
      <w:r>
        <w:rPr>
          <w:rFonts w:cs="Arial"/>
        </w:rPr>
        <w:t>G</w:t>
      </w:r>
      <w:r w:rsidR="00531BF1">
        <w:rPr>
          <w:rFonts w:cs="Arial"/>
        </w:rPr>
        <w:t>rupo adecuado con disponibilidad suficiente</w:t>
      </w:r>
      <w:r>
        <w:rPr>
          <w:rFonts w:cs="Arial"/>
        </w:rPr>
        <w:t>, así como</w:t>
      </w:r>
      <w:r w:rsidR="00531BF1">
        <w:rPr>
          <w:rFonts w:cs="Arial"/>
        </w:rPr>
        <w:t xml:space="preserve"> la verificación de que las condicione</w:t>
      </w:r>
      <w:r w:rsidR="00397B80">
        <w:rPr>
          <w:rFonts w:cs="Arial"/>
        </w:rPr>
        <w:t>s de la contratación corresponda</w:t>
      </w:r>
      <w:r w:rsidR="00531BF1">
        <w:rPr>
          <w:rFonts w:cs="Arial"/>
        </w:rPr>
        <w:t>n a las oportunamente sometidas a consideración de este Tribunal;</w:t>
      </w:r>
      <w:r w:rsidR="002E1A07">
        <w:rPr>
          <w:rFonts w:cs="Arial"/>
          <w:lang w:val="es-MX"/>
        </w:rPr>
        <w:t xml:space="preserve"> </w:t>
      </w:r>
    </w:p>
    <w:p w:rsidR="00517A01" w:rsidRDefault="00517A01" w:rsidP="00192822">
      <w:pPr>
        <w:numPr>
          <w:ilvl w:val="0"/>
          <w:numId w:val="3"/>
        </w:numPr>
        <w:spacing w:line="360" w:lineRule="auto"/>
        <w:jc w:val="both"/>
        <w:rPr>
          <w:rFonts w:cs="Arial"/>
          <w:lang w:val="es-UY"/>
        </w:rPr>
      </w:pPr>
      <w:r>
        <w:rPr>
          <w:rFonts w:cs="Arial"/>
          <w:lang w:val="es-UY"/>
        </w:rPr>
        <w:t>Comunicar al Contador Auditor destacado ante el M</w:t>
      </w:r>
      <w:r w:rsidR="00531BF1">
        <w:rPr>
          <w:rFonts w:cs="Arial"/>
          <w:lang w:val="es-UY"/>
        </w:rPr>
        <w:t>inisterio de Vivienda, Ordenamiento Territorial y Medio Ambiente</w:t>
      </w:r>
      <w:r>
        <w:rPr>
          <w:rFonts w:cs="Arial"/>
          <w:lang w:val="es-UY"/>
        </w:rPr>
        <w:t>;</w:t>
      </w:r>
    </w:p>
    <w:p w:rsidR="00517A01" w:rsidRPr="00517A01" w:rsidRDefault="00517A01" w:rsidP="00192822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 xml:space="preserve"> Devolver las actuaciones.</w:t>
      </w:r>
    </w:p>
    <w:p w:rsidR="00D9515B" w:rsidRPr="00012BD4" w:rsidRDefault="00012BD4" w:rsidP="00192822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CLC</w:t>
      </w:r>
      <w:bookmarkStart w:id="0" w:name="_GoBack"/>
      <w:bookmarkEnd w:id="0"/>
    </w:p>
    <w:sectPr w:rsidR="00D9515B" w:rsidRPr="00012BD4" w:rsidSect="000A14C1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BB2C1B"/>
    <w:multiLevelType w:val="hybridMultilevel"/>
    <w:tmpl w:val="CD0E3FD8"/>
    <w:lvl w:ilvl="0" w:tplc="B4247E3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3"/>
        </w:tabs>
        <w:ind w:left="13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3"/>
        </w:tabs>
        <w:ind w:left="34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3"/>
        </w:tabs>
        <w:ind w:left="41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3"/>
        </w:tabs>
        <w:ind w:left="56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3"/>
        </w:tabs>
        <w:ind w:left="634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83"/>
    <w:rsid w:val="00012BD4"/>
    <w:rsid w:val="00044F38"/>
    <w:rsid w:val="000A14C1"/>
    <w:rsid w:val="00100003"/>
    <w:rsid w:val="00192822"/>
    <w:rsid w:val="001D5E54"/>
    <w:rsid w:val="00232634"/>
    <w:rsid w:val="002E1A07"/>
    <w:rsid w:val="00397B80"/>
    <w:rsid w:val="003A3837"/>
    <w:rsid w:val="003B6EBD"/>
    <w:rsid w:val="00517A01"/>
    <w:rsid w:val="00531BF1"/>
    <w:rsid w:val="0054608A"/>
    <w:rsid w:val="0058147B"/>
    <w:rsid w:val="00651240"/>
    <w:rsid w:val="00720383"/>
    <w:rsid w:val="007C158B"/>
    <w:rsid w:val="00844BD0"/>
    <w:rsid w:val="008E3F30"/>
    <w:rsid w:val="009E5976"/>
    <w:rsid w:val="009F089A"/>
    <w:rsid w:val="00A20819"/>
    <w:rsid w:val="00AD724E"/>
    <w:rsid w:val="00B05E71"/>
    <w:rsid w:val="00C20B7E"/>
    <w:rsid w:val="00C365BE"/>
    <w:rsid w:val="00CB31B1"/>
    <w:rsid w:val="00CB64B2"/>
    <w:rsid w:val="00D9515B"/>
    <w:rsid w:val="00D96E59"/>
    <w:rsid w:val="00DD43CC"/>
    <w:rsid w:val="00E6334B"/>
    <w:rsid w:val="00EA0B03"/>
    <w:rsid w:val="00EE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8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720383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0383"/>
    <w:rPr>
      <w:rFonts w:ascii="Bookman Old Style" w:hAnsi="Bookman Old Style"/>
      <w:color w:val="000000"/>
      <w:sz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83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Textoindependiente">
    <w:name w:val="Body Text"/>
    <w:basedOn w:val="Normal"/>
    <w:link w:val="TextoindependienteCar"/>
    <w:semiHidden/>
    <w:rsid w:val="00720383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0383"/>
    <w:rPr>
      <w:rFonts w:ascii="Bookman Old Style" w:hAnsi="Bookman Old Style"/>
      <w:color w:val="000000"/>
      <w:sz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0585-3BBD-448A-8DC3-5745DA60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2018-07-23T17:00:00Z</cp:lastPrinted>
  <dcterms:created xsi:type="dcterms:W3CDTF">2018-07-23T16:55:00Z</dcterms:created>
  <dcterms:modified xsi:type="dcterms:W3CDTF">2018-07-23T17:00:00Z</dcterms:modified>
</cp:coreProperties>
</file>