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D5F" w:rsidRPr="00786EEB" w:rsidRDefault="00070D5F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2348/18</w:t>
      </w:r>
    </w:p>
    <w:p w:rsidR="00070D5F" w:rsidRDefault="00070D5F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070D5F" w:rsidRPr="00762B34" w:rsidRDefault="00070D5F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070D5F" w:rsidRPr="00762B34" w:rsidRDefault="00070D5F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070D5F" w:rsidRPr="00762B34" w:rsidRDefault="00070D5F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070D5F" w:rsidRPr="00762B34" w:rsidRDefault="00070D5F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070D5F" w:rsidRPr="00034B54" w:rsidRDefault="00070D5F">
      <w:pPr>
        <w:tabs>
          <w:tab w:val="center" w:pos="4253"/>
        </w:tabs>
        <w:suppressAutoHyphens/>
        <w:jc w:val="center"/>
        <w:rPr>
          <w:rFonts w:cs="Arial"/>
          <w:b/>
          <w:color w:val="0D0D0D"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 w:rsidRPr="00034B54">
        <w:rPr>
          <w:rFonts w:cs="Arial"/>
          <w:b/>
          <w:color w:val="0D0D0D"/>
          <w:lang w:val="es-ES_tradnl"/>
        </w:rPr>
        <w:t>19 DE JULIO DE 2018</w:t>
      </w:r>
    </w:p>
    <w:p w:rsidR="00070D5F" w:rsidRPr="00BE4FE3" w:rsidRDefault="00070D5F">
      <w:pPr>
        <w:tabs>
          <w:tab w:val="center" w:pos="4253"/>
        </w:tabs>
        <w:suppressAutoHyphens/>
        <w:jc w:val="center"/>
        <w:rPr>
          <w:rFonts w:cs="Arial"/>
          <w:b/>
          <w:color w:val="FF0000"/>
          <w:lang w:val="es-ES_tradnl"/>
        </w:rPr>
      </w:pPr>
    </w:p>
    <w:p w:rsidR="00070D5F" w:rsidRPr="00407B50" w:rsidRDefault="00070D5F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407B50">
        <w:rPr>
          <w:rFonts w:cs="Arial"/>
          <w:b/>
          <w:lang w:val="es-UY"/>
        </w:rPr>
        <w:t xml:space="preserve">(E. E. Nº 2018-17-1-0004141, </w:t>
      </w:r>
      <w:proofErr w:type="spellStart"/>
      <w:r w:rsidRPr="00407B50">
        <w:rPr>
          <w:rFonts w:cs="Arial"/>
          <w:b/>
          <w:lang w:val="es-UY"/>
        </w:rPr>
        <w:t>Ent</w:t>
      </w:r>
      <w:proofErr w:type="spellEnd"/>
      <w:r w:rsidRPr="00407B50">
        <w:rPr>
          <w:rFonts w:cs="Arial"/>
          <w:b/>
          <w:lang w:val="es-UY"/>
        </w:rPr>
        <w:t>. N° 3181/18)</w:t>
      </w:r>
    </w:p>
    <w:p w:rsidR="00070D5F" w:rsidRPr="00407B50" w:rsidRDefault="00070D5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070D5F" w:rsidRDefault="008A2F31" w:rsidP="00070D5F">
      <w:pPr>
        <w:tabs>
          <w:tab w:val="left" w:pos="-720"/>
        </w:tabs>
        <w:suppressAutoHyphens/>
        <w:spacing w:line="360" w:lineRule="auto"/>
        <w:ind w:firstLine="851"/>
        <w:jc w:val="both"/>
      </w:pPr>
      <w:r w:rsidRPr="00E304A1">
        <w:rPr>
          <w:b/>
          <w:spacing w:val="-3"/>
          <w:lang w:val="es-ES_tradnl"/>
        </w:rPr>
        <w:t>VISTO:</w:t>
      </w:r>
      <w:r w:rsidRPr="00C13B23">
        <w:rPr>
          <w:spacing w:val="-3"/>
          <w:lang w:val="es-ES_tradnl"/>
        </w:rPr>
        <w:t xml:space="preserve"> estos antecedentes remitidos por la </w:t>
      </w:r>
      <w:r w:rsidRPr="00C13B23">
        <w:t>Administración Nacional de Combustibles</w:t>
      </w:r>
      <w:r w:rsidR="00070D5F">
        <w:t>,</w:t>
      </w:r>
      <w:r w:rsidRPr="00C13B23">
        <w:t xml:space="preserve"> Alcohol y Portland (ANCAP), relacionados con </w:t>
      </w:r>
      <w:r w:rsidR="009D6026">
        <w:t>modificación</w:t>
      </w:r>
      <w:r w:rsidR="0029187C">
        <w:t xml:space="preserve"> del proyecto de</w:t>
      </w:r>
      <w:r w:rsidRPr="00C13B23">
        <w:t xml:space="preserve"> acuerdo transaccional</w:t>
      </w:r>
      <w:r>
        <w:t xml:space="preserve"> </w:t>
      </w:r>
      <w:r w:rsidR="0029187C">
        <w:t xml:space="preserve">a </w:t>
      </w:r>
      <w:r w:rsidRPr="00C13B23">
        <w:t>celebra</w:t>
      </w:r>
      <w:r w:rsidR="0029187C">
        <w:t>r</w:t>
      </w:r>
      <w:r w:rsidRPr="00C13B23">
        <w:t xml:space="preserve"> con la</w:t>
      </w:r>
      <w:r w:rsidR="009D6026">
        <w:t>s</w:t>
      </w:r>
      <w:r w:rsidRPr="00C13B23">
        <w:t xml:space="preserve"> empresa</w:t>
      </w:r>
      <w:r>
        <w:t>s FL SMIDHT, NL SUPERVISION COMPANY A/S (Dinamarca) y NL SUPERVISION COMPANY A/S Sucursal Uruguay;</w:t>
      </w:r>
    </w:p>
    <w:p w:rsidR="00070D5F" w:rsidRDefault="008A2F31" w:rsidP="00070D5F">
      <w:pPr>
        <w:tabs>
          <w:tab w:val="left" w:pos="-720"/>
        </w:tabs>
        <w:suppressAutoHyphens/>
        <w:spacing w:line="360" w:lineRule="auto"/>
        <w:ind w:firstLine="851"/>
        <w:jc w:val="both"/>
      </w:pPr>
      <w:r w:rsidRPr="00E304A1">
        <w:rPr>
          <w:b/>
        </w:rPr>
        <w:t>RESULTANDO:</w:t>
      </w:r>
      <w:r w:rsidRPr="00C13B23">
        <w:t xml:space="preserve"> </w:t>
      </w:r>
      <w:r w:rsidRPr="001B44A3">
        <w:rPr>
          <w:b/>
        </w:rPr>
        <w:t>1</w:t>
      </w:r>
      <w:r w:rsidRPr="001B44A3">
        <w:rPr>
          <w:b/>
          <w:bCs/>
        </w:rPr>
        <w:t>)</w:t>
      </w:r>
      <w:r w:rsidRPr="00C13B23">
        <w:rPr>
          <w:bCs/>
        </w:rPr>
        <w:t xml:space="preserve"> </w:t>
      </w:r>
      <w:r w:rsidRPr="00C13B23">
        <w:t>que</w:t>
      </w:r>
      <w:r>
        <w:t xml:space="preserve"> </w:t>
      </w:r>
      <w:r w:rsidR="00F77315">
        <w:t>este Tribunal</w:t>
      </w:r>
      <w:r w:rsidR="003352F4">
        <w:t>,</w:t>
      </w:r>
      <w:r w:rsidR="00F77315">
        <w:t xml:space="preserve"> por Resolución N° 985 de fecha 14 de marzo de 2018</w:t>
      </w:r>
      <w:r w:rsidR="003352F4">
        <w:t>,</w:t>
      </w:r>
      <w:r w:rsidR="00F77315">
        <w:t xml:space="preserve"> acordó cometer al Contador Delegado la intervención del gasto derivado de la transacción, previo control de su imputación con cargo a Grupo adecuado con disponibilidad suficiente;</w:t>
      </w:r>
    </w:p>
    <w:p w:rsidR="00070D5F" w:rsidRDefault="00F77315" w:rsidP="00070D5F">
      <w:pPr>
        <w:tabs>
          <w:tab w:val="left" w:pos="-720"/>
        </w:tabs>
        <w:suppressAutoHyphens/>
        <w:spacing w:line="360" w:lineRule="auto"/>
        <w:ind w:firstLine="2835"/>
        <w:jc w:val="both"/>
      </w:pPr>
      <w:r>
        <w:rPr>
          <w:b/>
        </w:rPr>
        <w:t xml:space="preserve">2) </w:t>
      </w:r>
      <w:r w:rsidR="008E0CA3">
        <w:t xml:space="preserve">que </w:t>
      </w:r>
      <w:r w:rsidR="0029187C" w:rsidRPr="00F77315">
        <w:t>en esta oportunidad</w:t>
      </w:r>
      <w:r w:rsidR="0029187C">
        <w:t xml:space="preserve">, </w:t>
      </w:r>
      <w:r w:rsidR="004D1378">
        <w:t xml:space="preserve">la Gerencia Producción de Portland </w:t>
      </w:r>
      <w:r w:rsidR="003352F4">
        <w:t xml:space="preserve">del Ente actuante, </w:t>
      </w:r>
      <w:r w:rsidR="00D6739B">
        <w:t xml:space="preserve">por informe </w:t>
      </w:r>
      <w:r w:rsidR="004D1378">
        <w:t>de fecha 31 de mayo de 2018</w:t>
      </w:r>
      <w:r w:rsidR="003352F4">
        <w:t>,</w:t>
      </w:r>
      <w:r w:rsidR="00D6739B">
        <w:t xml:space="preserve"> establece que e</w:t>
      </w:r>
      <w:r w:rsidR="0060550F">
        <w:t xml:space="preserve">n el </w:t>
      </w:r>
      <w:r w:rsidR="00996B94">
        <w:t xml:space="preserve">proyecto de </w:t>
      </w:r>
      <w:r w:rsidR="0060550F">
        <w:t>acuerdo transaccional se</w:t>
      </w:r>
      <w:r w:rsidR="0029187C">
        <w:t xml:space="preserve"> estipuló</w:t>
      </w:r>
      <w:r w:rsidR="0060550F">
        <w:t xml:space="preserve"> </w:t>
      </w:r>
      <w:r w:rsidR="003352F4">
        <w:t>(cl</w:t>
      </w:r>
      <w:r w:rsidR="00070D5F">
        <w:t>áusula Tercer</w:t>
      </w:r>
      <w:r w:rsidR="00407B50">
        <w:t>a</w:t>
      </w:r>
      <w:r w:rsidR="00070D5F">
        <w:t>, Numeral 2) L</w:t>
      </w:r>
      <w:r w:rsidR="005B4378">
        <w:t>iteral b)</w:t>
      </w:r>
      <w:r w:rsidR="00996B94">
        <w:t xml:space="preserve"> que el plazo máximo para la finalización de los trabajos por parte de FLS es el 30 de julio de 2018, </w:t>
      </w:r>
      <w:r w:rsidR="00A948CA">
        <w:t xml:space="preserve">el que </w:t>
      </w:r>
      <w:r w:rsidR="00EE7F94">
        <w:t>no resulta posible materi</w:t>
      </w:r>
      <w:r w:rsidR="00996B94">
        <w:t>a</w:t>
      </w:r>
      <w:r w:rsidR="00EE7F94">
        <w:t>l</w:t>
      </w:r>
      <w:r w:rsidR="00996B94">
        <w:t xml:space="preserve">mente </w:t>
      </w:r>
      <w:r w:rsidR="003352F4">
        <w:t>de cumplir. En tal sentido,</w:t>
      </w:r>
      <w:r w:rsidR="00407B50">
        <w:t xml:space="preserve"> se solicitó a</w:t>
      </w:r>
      <w:r w:rsidR="00996B94">
        <w:t xml:space="preserve"> </w:t>
      </w:r>
      <w:proofErr w:type="spellStart"/>
      <w:r w:rsidR="00996B94">
        <w:t>FLSmid</w:t>
      </w:r>
      <w:r w:rsidR="00407B50">
        <w:t>h</w:t>
      </w:r>
      <w:r w:rsidR="00996B94">
        <w:t>t</w:t>
      </w:r>
      <w:proofErr w:type="spellEnd"/>
      <w:r w:rsidR="00996B94">
        <w:t xml:space="preserve"> la postergación del plazo hasta el 28 de febrero de 2019 u ocho meses a partir de la firma del Acuerdo Transaccional, habiéndose obtenido la conformidad</w:t>
      </w:r>
      <w:r w:rsidR="00852C51">
        <w:t xml:space="preserve"> de la empresa;</w:t>
      </w:r>
    </w:p>
    <w:p w:rsidR="00195D64" w:rsidRDefault="00852C51" w:rsidP="00070D5F">
      <w:pPr>
        <w:tabs>
          <w:tab w:val="left" w:pos="-720"/>
        </w:tabs>
        <w:suppressAutoHyphens/>
        <w:spacing w:line="360" w:lineRule="auto"/>
        <w:ind w:firstLine="2835"/>
        <w:jc w:val="both"/>
      </w:pPr>
      <w:r>
        <w:rPr>
          <w:b/>
        </w:rPr>
        <w:t xml:space="preserve">3) </w:t>
      </w:r>
      <w:r>
        <w:t>que</w:t>
      </w:r>
      <w:r w:rsidR="00F77315">
        <w:t xml:space="preserve"> </w:t>
      </w:r>
      <w:r w:rsidR="003352F4">
        <w:t>consta</w:t>
      </w:r>
      <w:r w:rsidR="00070D5F">
        <w:t xml:space="preserve"> Resolución de Directorio N°</w:t>
      </w:r>
      <w:r w:rsidR="000F1F7C">
        <w:t>478/6/2018 de fecha 7 de junio de 2018, por la</w:t>
      </w:r>
      <w:r w:rsidR="00EE7F94">
        <w:t xml:space="preserve"> que se</w:t>
      </w:r>
      <w:r w:rsidR="000F1F7C">
        <w:t xml:space="preserve"> resuelve tomar conocimiento de</w:t>
      </w:r>
      <w:r w:rsidR="0029187C">
        <w:t>l</w:t>
      </w:r>
      <w:r w:rsidR="000F1F7C">
        <w:t xml:space="preserve"> informe de la Gerencia </w:t>
      </w:r>
      <w:proofErr w:type="spellStart"/>
      <w:r w:rsidR="000F1F7C">
        <w:t>Produccción</w:t>
      </w:r>
      <w:proofErr w:type="spellEnd"/>
      <w:r w:rsidR="000F1F7C">
        <w:t xml:space="preserve"> de Portland y aprobar la modificación del A</w:t>
      </w:r>
      <w:r w:rsidR="0029187C">
        <w:t>c</w:t>
      </w:r>
      <w:r w:rsidR="000F1F7C">
        <w:t xml:space="preserve">uerdo </w:t>
      </w:r>
      <w:r w:rsidR="00070D5F">
        <w:t>Transaccional, sustituyendo el N</w:t>
      </w:r>
      <w:r w:rsidR="000F1F7C">
        <w:t>umeral 2</w:t>
      </w:r>
      <w:r w:rsidR="00A80061">
        <w:t>)</w:t>
      </w:r>
      <w:r w:rsidR="000F1F7C">
        <w:t xml:space="preserve">, </w:t>
      </w:r>
      <w:r w:rsidR="00070D5F">
        <w:t>Literal B</w:t>
      </w:r>
      <w:r w:rsidR="00A80061">
        <w:t>)</w:t>
      </w:r>
      <w:r w:rsidR="000F1F7C">
        <w:t xml:space="preserve"> </w:t>
      </w:r>
      <w:r w:rsidR="00A80061">
        <w:lastRenderedPageBreak/>
        <w:t xml:space="preserve">de la cláusula </w:t>
      </w:r>
      <w:r w:rsidR="000F1F7C">
        <w:t>T</w:t>
      </w:r>
      <w:r w:rsidR="00A80061">
        <w:t>ercera</w:t>
      </w:r>
      <w:r w:rsidR="003352F4">
        <w:t xml:space="preserve"> del mismo</w:t>
      </w:r>
      <w:r w:rsidR="0029187C">
        <w:t xml:space="preserve">, </w:t>
      </w:r>
      <w:r w:rsidR="00EE7F94">
        <w:t>acord</w:t>
      </w:r>
      <w:r w:rsidR="003352F4">
        <w:t>ándose establecer</w:t>
      </w:r>
      <w:r w:rsidR="0029187C">
        <w:t xml:space="preserve"> como plazo máximo para la total realización de los </w:t>
      </w:r>
      <w:r w:rsidR="003352F4">
        <w:t>trabajos, el</w:t>
      </w:r>
      <w:r w:rsidR="0029187C">
        <w:t xml:space="preserve"> 28/02/2019 u ocho meses luego de firmado el Acuerdo Transaccional;  </w:t>
      </w:r>
    </w:p>
    <w:p w:rsidR="00752534" w:rsidRDefault="008A2F31" w:rsidP="00C3254F">
      <w:pPr>
        <w:spacing w:line="360" w:lineRule="auto"/>
        <w:ind w:firstLine="851"/>
        <w:jc w:val="both"/>
      </w:pPr>
      <w:r w:rsidRPr="00E304A1">
        <w:rPr>
          <w:rFonts w:cs="Arial"/>
          <w:b/>
          <w:spacing w:val="-3"/>
        </w:rPr>
        <w:t>C</w:t>
      </w:r>
      <w:r w:rsidRPr="00E304A1">
        <w:rPr>
          <w:rFonts w:cs="Arial"/>
          <w:b/>
          <w:spacing w:val="-3"/>
          <w:lang w:val="es-ES_tradnl"/>
        </w:rPr>
        <w:t>ONSIDERANDO</w:t>
      </w:r>
      <w:proofErr w:type="gramStart"/>
      <w:r w:rsidRPr="00E304A1">
        <w:rPr>
          <w:rFonts w:cs="Arial"/>
          <w:b/>
          <w:spacing w:val="-3"/>
          <w:lang w:val="es-ES_tradnl"/>
        </w:rPr>
        <w:t>:</w:t>
      </w:r>
      <w:r w:rsidR="00752534">
        <w:rPr>
          <w:b/>
        </w:rPr>
        <w:t xml:space="preserve"> </w:t>
      </w:r>
      <w:r w:rsidR="00846A9B">
        <w:rPr>
          <w:b/>
        </w:rPr>
        <w:t xml:space="preserve"> </w:t>
      </w:r>
      <w:r w:rsidR="00846A9B" w:rsidRPr="00846A9B">
        <w:t>que</w:t>
      </w:r>
      <w:proofErr w:type="gramEnd"/>
      <w:r w:rsidR="00846A9B" w:rsidRPr="00846A9B">
        <w:t xml:space="preserve"> la</w:t>
      </w:r>
      <w:r w:rsidR="00846A9B">
        <w:t xml:space="preserve"> modificación del plazo establecid</w:t>
      </w:r>
      <w:r w:rsidR="003352F4">
        <w:t xml:space="preserve">a y que motiva estas actuaciones, </w:t>
      </w:r>
      <w:r w:rsidR="00846A9B">
        <w:t>no merece observaciones</w:t>
      </w:r>
      <w:r w:rsidR="003352F4">
        <w:t xml:space="preserve"> de índole legal;</w:t>
      </w:r>
    </w:p>
    <w:p w:rsidR="008A2F31" w:rsidRDefault="008A2F31" w:rsidP="00C3254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/>
        </w:rPr>
      </w:pPr>
      <w:r w:rsidRPr="003B4067">
        <w:rPr>
          <w:b/>
          <w:spacing w:val="-3"/>
          <w:lang w:val="es-ES_tradnl"/>
        </w:rPr>
        <w:t>ATENTO:</w:t>
      </w:r>
      <w:r w:rsidRPr="00C13B23">
        <w:rPr>
          <w:spacing w:val="-3"/>
          <w:lang w:val="es-ES_tradnl"/>
        </w:rPr>
        <w:t xml:space="preserve"> </w:t>
      </w:r>
      <w:r w:rsidRPr="00C13B23">
        <w:rPr>
          <w:rFonts w:ascii="LiberationSans-Regular" w:hAnsi="LiberationSans-Regular"/>
        </w:rPr>
        <w:t>a lo precedentemente expuesto, a lo dispuesto po</w:t>
      </w:r>
      <w:r w:rsidR="00C3254F">
        <w:rPr>
          <w:rFonts w:ascii="LiberationSans-Regular" w:hAnsi="LiberationSans-Regular"/>
        </w:rPr>
        <w:t>r el A</w:t>
      </w:r>
      <w:r w:rsidRPr="00C13B23">
        <w:rPr>
          <w:rFonts w:ascii="LiberationSans-Regular" w:hAnsi="LiberationSans-Regular"/>
        </w:rPr>
        <w:t>rt</w:t>
      </w:r>
      <w:r w:rsidR="00C3254F">
        <w:rPr>
          <w:rFonts w:ascii="LiberationSans-Regular" w:hAnsi="LiberationSans-Regular"/>
        </w:rPr>
        <w:t>ículo 211 Li</w:t>
      </w:r>
      <w:r w:rsidRPr="00C13B23">
        <w:rPr>
          <w:rFonts w:ascii="LiberationSans-Regular" w:hAnsi="LiberationSans-Regular"/>
        </w:rPr>
        <w:t>t</w:t>
      </w:r>
      <w:r w:rsidR="00C3254F">
        <w:rPr>
          <w:rFonts w:ascii="LiberationSans-Regular" w:hAnsi="LiberationSans-Regular"/>
        </w:rPr>
        <w:t>eral</w:t>
      </w:r>
      <w:r w:rsidRPr="00C13B23">
        <w:rPr>
          <w:rFonts w:ascii="LiberationSans-Regular" w:hAnsi="LiberationSans-Regular"/>
        </w:rPr>
        <w:t xml:space="preserve"> B) de la Constitución de la República;</w:t>
      </w:r>
    </w:p>
    <w:p w:rsidR="008A2F31" w:rsidRPr="00EE7F94" w:rsidRDefault="008A2F31" w:rsidP="008A2F31">
      <w:pPr>
        <w:pStyle w:val="Ttulo1"/>
        <w:autoSpaceDE w:val="0"/>
        <w:autoSpaceDN w:val="0"/>
        <w:adjustRightInd w:val="0"/>
        <w:spacing w:line="240" w:lineRule="auto"/>
        <w:rPr>
          <w:rFonts w:ascii="Arial" w:hAnsi="Arial"/>
          <w:bCs/>
          <w:lang w:val="es-ES"/>
        </w:rPr>
      </w:pPr>
      <w:r w:rsidRPr="00EE7F94">
        <w:rPr>
          <w:rFonts w:ascii="Arial" w:hAnsi="Arial"/>
          <w:bCs/>
          <w:lang w:val="es-ES"/>
        </w:rPr>
        <w:t>EL TRIBUNAL ACUERDA</w:t>
      </w:r>
    </w:p>
    <w:p w:rsidR="00846A9B" w:rsidRPr="00846A9B" w:rsidRDefault="00752534" w:rsidP="00C3254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cs="Arial"/>
          <w:lang w:val="es-UY"/>
        </w:rPr>
      </w:pPr>
      <w:r w:rsidRPr="00A5462E">
        <w:rPr>
          <w:rFonts w:cs="Arial"/>
        </w:rPr>
        <w:t xml:space="preserve">No formular observaciones a la </w:t>
      </w:r>
      <w:r>
        <w:rPr>
          <w:rFonts w:cs="Arial"/>
        </w:rPr>
        <w:t xml:space="preserve">modificación </w:t>
      </w:r>
      <w:r w:rsidR="00846A9B">
        <w:rPr>
          <w:rFonts w:cs="Arial"/>
        </w:rPr>
        <w:t xml:space="preserve">del plazo del </w:t>
      </w:r>
      <w:r w:rsidR="00C3254F">
        <w:rPr>
          <w:rFonts w:cs="Arial"/>
        </w:rPr>
        <w:t>p</w:t>
      </w:r>
      <w:r w:rsidR="00846A9B">
        <w:rPr>
          <w:rFonts w:cs="Arial"/>
        </w:rPr>
        <w:t xml:space="preserve">royecto de Acuerdo Transaccional </w:t>
      </w:r>
      <w:r>
        <w:rPr>
          <w:rFonts w:cs="Arial"/>
        </w:rPr>
        <w:t>e</w:t>
      </w:r>
      <w:r w:rsidR="00C3254F">
        <w:rPr>
          <w:rFonts w:cs="Arial"/>
        </w:rPr>
        <w:t>ntre</w:t>
      </w:r>
      <w:r w:rsidRPr="00A5462E">
        <w:rPr>
          <w:rFonts w:cs="Arial"/>
        </w:rPr>
        <w:t xml:space="preserve"> </w:t>
      </w:r>
      <w:r w:rsidR="00846A9B">
        <w:rPr>
          <w:rFonts w:cs="Arial"/>
        </w:rPr>
        <w:t>ANCAP</w:t>
      </w:r>
      <w:r w:rsidRPr="00A5462E">
        <w:rPr>
          <w:rFonts w:cs="Arial"/>
        </w:rPr>
        <w:t xml:space="preserve"> y </w:t>
      </w:r>
      <w:r w:rsidR="00846A9B">
        <w:rPr>
          <w:rFonts w:cs="Arial"/>
        </w:rPr>
        <w:t>FL</w:t>
      </w:r>
      <w:bookmarkStart w:id="0" w:name="_GoBack"/>
      <w:bookmarkEnd w:id="0"/>
      <w:r w:rsidR="00846A9B">
        <w:rPr>
          <w:rFonts w:cs="Arial"/>
        </w:rPr>
        <w:t>SMI</w:t>
      </w:r>
      <w:r w:rsidR="000D47DE">
        <w:rPr>
          <w:rFonts w:cs="Arial"/>
        </w:rPr>
        <w:t>D</w:t>
      </w:r>
      <w:r w:rsidR="000D47DE">
        <w:rPr>
          <w:rFonts w:cs="Arial"/>
        </w:rPr>
        <w:t>H</w:t>
      </w:r>
      <w:r w:rsidR="00846A9B">
        <w:rPr>
          <w:rFonts w:cs="Arial"/>
        </w:rPr>
        <w:t>T, NLSUPERVISI</w:t>
      </w:r>
      <w:r w:rsidR="000D47DE">
        <w:rPr>
          <w:rFonts w:cs="Arial"/>
        </w:rPr>
        <w:t>O</w:t>
      </w:r>
      <w:r w:rsidR="00846A9B">
        <w:rPr>
          <w:rFonts w:cs="Arial"/>
        </w:rPr>
        <w:t>N COMPANY A/s (Dinamarca) y NL SUPERVISI</w:t>
      </w:r>
      <w:r w:rsidR="000D47DE">
        <w:rPr>
          <w:rFonts w:cs="Arial"/>
        </w:rPr>
        <w:t>O</w:t>
      </w:r>
      <w:r w:rsidR="00846A9B">
        <w:rPr>
          <w:rFonts w:cs="Arial"/>
        </w:rPr>
        <w:t>N COMPANY A/S Sucursal Uruguay;</w:t>
      </w:r>
    </w:p>
    <w:p w:rsidR="008A2F31" w:rsidRPr="00C3254F" w:rsidRDefault="008A2F31" w:rsidP="00C3254F">
      <w:pPr>
        <w:pStyle w:val="Prrafodelista"/>
        <w:numPr>
          <w:ilvl w:val="0"/>
          <w:numId w:val="1"/>
        </w:numPr>
        <w:tabs>
          <w:tab w:val="left" w:pos="-720"/>
        </w:tabs>
        <w:suppressAutoHyphens/>
        <w:spacing w:line="360" w:lineRule="auto"/>
        <w:ind w:left="284" w:hanging="284"/>
        <w:jc w:val="both"/>
        <w:rPr>
          <w:rFonts w:cs="Arial"/>
          <w:spacing w:val="-3"/>
          <w:lang w:val="es-ES_tradnl"/>
        </w:rPr>
      </w:pPr>
      <w:r w:rsidRPr="00C3254F">
        <w:rPr>
          <w:rFonts w:ascii="Arial" w:hAnsi="Arial" w:cs="Arial"/>
          <w:spacing w:val="-3"/>
          <w:lang w:val="es-ES_tradnl"/>
        </w:rPr>
        <w:t>Devolver las actuaciones</w:t>
      </w:r>
      <w:r w:rsidRPr="00C3254F">
        <w:rPr>
          <w:rFonts w:cs="Arial"/>
          <w:spacing w:val="-3"/>
          <w:lang w:val="es-ES_tradnl"/>
        </w:rPr>
        <w:t>.</w:t>
      </w:r>
    </w:p>
    <w:p w:rsidR="00C3254F" w:rsidRDefault="00C3254F" w:rsidP="00C3254F">
      <w:pPr>
        <w:tabs>
          <w:tab w:val="left" w:pos="-720"/>
        </w:tabs>
        <w:suppressAutoHyphens/>
        <w:spacing w:line="360" w:lineRule="auto"/>
        <w:jc w:val="both"/>
        <w:rPr>
          <w:sz w:val="18"/>
          <w:szCs w:val="18"/>
        </w:rPr>
      </w:pPr>
    </w:p>
    <w:p w:rsidR="00C3254F" w:rsidRDefault="00C3254F" w:rsidP="00C3254F">
      <w:pPr>
        <w:tabs>
          <w:tab w:val="left" w:pos="-720"/>
        </w:tabs>
        <w:suppressAutoHyphens/>
        <w:spacing w:line="360" w:lineRule="auto"/>
        <w:jc w:val="both"/>
        <w:rPr>
          <w:sz w:val="18"/>
          <w:szCs w:val="18"/>
        </w:rPr>
      </w:pPr>
    </w:p>
    <w:p w:rsidR="00C3254F" w:rsidRDefault="00C3254F" w:rsidP="00C3254F">
      <w:pPr>
        <w:tabs>
          <w:tab w:val="left" w:pos="-720"/>
        </w:tabs>
        <w:suppressAutoHyphens/>
        <w:spacing w:line="360" w:lineRule="auto"/>
        <w:jc w:val="both"/>
        <w:rPr>
          <w:sz w:val="18"/>
          <w:szCs w:val="18"/>
        </w:rPr>
      </w:pPr>
    </w:p>
    <w:p w:rsidR="00C3254F" w:rsidRDefault="00C3254F" w:rsidP="00C3254F">
      <w:pPr>
        <w:tabs>
          <w:tab w:val="left" w:pos="-720"/>
        </w:tabs>
        <w:suppressAutoHyphens/>
        <w:spacing w:line="360" w:lineRule="auto"/>
        <w:jc w:val="both"/>
        <w:rPr>
          <w:sz w:val="18"/>
          <w:szCs w:val="18"/>
        </w:rPr>
      </w:pPr>
    </w:p>
    <w:p w:rsidR="00C3254F" w:rsidRDefault="00C3254F" w:rsidP="00C3254F">
      <w:pPr>
        <w:tabs>
          <w:tab w:val="left" w:pos="-720"/>
        </w:tabs>
        <w:suppressAutoHyphens/>
        <w:spacing w:line="360" w:lineRule="auto"/>
        <w:jc w:val="both"/>
        <w:rPr>
          <w:sz w:val="18"/>
          <w:szCs w:val="18"/>
        </w:rPr>
      </w:pPr>
    </w:p>
    <w:p w:rsidR="00C3254F" w:rsidRPr="00C3254F" w:rsidRDefault="00C3254F" w:rsidP="00C3254F">
      <w:pPr>
        <w:tabs>
          <w:tab w:val="left" w:pos="-720"/>
        </w:tabs>
        <w:suppressAutoHyphens/>
        <w:spacing w:line="360" w:lineRule="auto"/>
        <w:ind w:hanging="284"/>
        <w:jc w:val="both"/>
      </w:pPr>
      <w:proofErr w:type="gramStart"/>
      <w:r>
        <w:t>dc</w:t>
      </w:r>
      <w:proofErr w:type="gramEnd"/>
    </w:p>
    <w:sectPr w:rsidR="00C3254F" w:rsidRPr="00C3254F" w:rsidSect="00666A36"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B5458"/>
    <w:multiLevelType w:val="hybridMultilevel"/>
    <w:tmpl w:val="F6D0202A"/>
    <w:lvl w:ilvl="0" w:tplc="37E6F08E">
      <w:start w:val="1"/>
      <w:numFmt w:val="decimal"/>
      <w:lvlText w:val="%1)"/>
      <w:lvlJc w:val="left"/>
      <w:pPr>
        <w:ind w:left="114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860" w:hanging="360"/>
      </w:pPr>
    </w:lvl>
    <w:lvl w:ilvl="2" w:tplc="380A001B" w:tentative="1">
      <w:start w:val="1"/>
      <w:numFmt w:val="lowerRoman"/>
      <w:lvlText w:val="%3."/>
      <w:lvlJc w:val="right"/>
      <w:pPr>
        <w:ind w:left="2580" w:hanging="180"/>
      </w:pPr>
    </w:lvl>
    <w:lvl w:ilvl="3" w:tplc="380A000F" w:tentative="1">
      <w:start w:val="1"/>
      <w:numFmt w:val="decimal"/>
      <w:lvlText w:val="%4."/>
      <w:lvlJc w:val="left"/>
      <w:pPr>
        <w:ind w:left="3300" w:hanging="360"/>
      </w:pPr>
    </w:lvl>
    <w:lvl w:ilvl="4" w:tplc="380A0019" w:tentative="1">
      <w:start w:val="1"/>
      <w:numFmt w:val="lowerLetter"/>
      <w:lvlText w:val="%5."/>
      <w:lvlJc w:val="left"/>
      <w:pPr>
        <w:ind w:left="4020" w:hanging="360"/>
      </w:pPr>
    </w:lvl>
    <w:lvl w:ilvl="5" w:tplc="380A001B" w:tentative="1">
      <w:start w:val="1"/>
      <w:numFmt w:val="lowerRoman"/>
      <w:lvlText w:val="%6."/>
      <w:lvlJc w:val="right"/>
      <w:pPr>
        <w:ind w:left="4740" w:hanging="180"/>
      </w:pPr>
    </w:lvl>
    <w:lvl w:ilvl="6" w:tplc="380A000F" w:tentative="1">
      <w:start w:val="1"/>
      <w:numFmt w:val="decimal"/>
      <w:lvlText w:val="%7."/>
      <w:lvlJc w:val="left"/>
      <w:pPr>
        <w:ind w:left="5460" w:hanging="360"/>
      </w:pPr>
    </w:lvl>
    <w:lvl w:ilvl="7" w:tplc="380A0019" w:tentative="1">
      <w:start w:val="1"/>
      <w:numFmt w:val="lowerLetter"/>
      <w:lvlText w:val="%8."/>
      <w:lvlJc w:val="left"/>
      <w:pPr>
        <w:ind w:left="6180" w:hanging="360"/>
      </w:pPr>
    </w:lvl>
    <w:lvl w:ilvl="8" w:tplc="38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5153351E"/>
    <w:multiLevelType w:val="hybridMultilevel"/>
    <w:tmpl w:val="FA94B43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D62CE2"/>
    <w:multiLevelType w:val="hybridMultilevel"/>
    <w:tmpl w:val="9E6863FA"/>
    <w:lvl w:ilvl="0" w:tplc="0D3AAC98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860" w:hanging="360"/>
      </w:pPr>
    </w:lvl>
    <w:lvl w:ilvl="2" w:tplc="380A001B" w:tentative="1">
      <w:start w:val="1"/>
      <w:numFmt w:val="lowerRoman"/>
      <w:lvlText w:val="%3."/>
      <w:lvlJc w:val="right"/>
      <w:pPr>
        <w:ind w:left="2580" w:hanging="180"/>
      </w:pPr>
    </w:lvl>
    <w:lvl w:ilvl="3" w:tplc="380A000F" w:tentative="1">
      <w:start w:val="1"/>
      <w:numFmt w:val="decimal"/>
      <w:lvlText w:val="%4."/>
      <w:lvlJc w:val="left"/>
      <w:pPr>
        <w:ind w:left="3300" w:hanging="360"/>
      </w:pPr>
    </w:lvl>
    <w:lvl w:ilvl="4" w:tplc="380A0019" w:tentative="1">
      <w:start w:val="1"/>
      <w:numFmt w:val="lowerLetter"/>
      <w:lvlText w:val="%5."/>
      <w:lvlJc w:val="left"/>
      <w:pPr>
        <w:ind w:left="4020" w:hanging="360"/>
      </w:pPr>
    </w:lvl>
    <w:lvl w:ilvl="5" w:tplc="380A001B" w:tentative="1">
      <w:start w:val="1"/>
      <w:numFmt w:val="lowerRoman"/>
      <w:lvlText w:val="%6."/>
      <w:lvlJc w:val="right"/>
      <w:pPr>
        <w:ind w:left="4740" w:hanging="180"/>
      </w:pPr>
    </w:lvl>
    <w:lvl w:ilvl="6" w:tplc="380A000F" w:tentative="1">
      <w:start w:val="1"/>
      <w:numFmt w:val="decimal"/>
      <w:lvlText w:val="%7."/>
      <w:lvlJc w:val="left"/>
      <w:pPr>
        <w:ind w:left="5460" w:hanging="360"/>
      </w:pPr>
    </w:lvl>
    <w:lvl w:ilvl="7" w:tplc="380A0019" w:tentative="1">
      <w:start w:val="1"/>
      <w:numFmt w:val="lowerLetter"/>
      <w:lvlText w:val="%8."/>
      <w:lvlJc w:val="left"/>
      <w:pPr>
        <w:ind w:left="6180" w:hanging="360"/>
      </w:pPr>
    </w:lvl>
    <w:lvl w:ilvl="8" w:tplc="380A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F31"/>
    <w:rsid w:val="00046B53"/>
    <w:rsid w:val="00070D5F"/>
    <w:rsid w:val="000B0AF9"/>
    <w:rsid w:val="000B6568"/>
    <w:rsid w:val="000D47DE"/>
    <w:rsid w:val="000F1F7C"/>
    <w:rsid w:val="00113C34"/>
    <w:rsid w:val="0018439E"/>
    <w:rsid w:val="00195D64"/>
    <w:rsid w:val="001C7637"/>
    <w:rsid w:val="00240EE8"/>
    <w:rsid w:val="0029187C"/>
    <w:rsid w:val="003352F4"/>
    <w:rsid w:val="003766A9"/>
    <w:rsid w:val="00385BE7"/>
    <w:rsid w:val="003A2AF3"/>
    <w:rsid w:val="003B4067"/>
    <w:rsid w:val="00407B50"/>
    <w:rsid w:val="00426DD0"/>
    <w:rsid w:val="00457A6D"/>
    <w:rsid w:val="0048054E"/>
    <w:rsid w:val="00496339"/>
    <w:rsid w:val="004C7795"/>
    <w:rsid w:val="004D1378"/>
    <w:rsid w:val="004D6EF3"/>
    <w:rsid w:val="005709E2"/>
    <w:rsid w:val="005B4378"/>
    <w:rsid w:val="005C65CD"/>
    <w:rsid w:val="0060550F"/>
    <w:rsid w:val="006426C4"/>
    <w:rsid w:val="00666A36"/>
    <w:rsid w:val="006D213E"/>
    <w:rsid w:val="00750F23"/>
    <w:rsid w:val="0075117A"/>
    <w:rsid w:val="00752534"/>
    <w:rsid w:val="007A745C"/>
    <w:rsid w:val="00811CA8"/>
    <w:rsid w:val="00832CBB"/>
    <w:rsid w:val="00846A9B"/>
    <w:rsid w:val="00852C51"/>
    <w:rsid w:val="008A2F31"/>
    <w:rsid w:val="008E0CA3"/>
    <w:rsid w:val="00992A6F"/>
    <w:rsid w:val="00996B94"/>
    <w:rsid w:val="009D6026"/>
    <w:rsid w:val="009E7798"/>
    <w:rsid w:val="00A42675"/>
    <w:rsid w:val="00A7434C"/>
    <w:rsid w:val="00A80061"/>
    <w:rsid w:val="00A948CA"/>
    <w:rsid w:val="00B05A0A"/>
    <w:rsid w:val="00BD0BCA"/>
    <w:rsid w:val="00C12DC5"/>
    <w:rsid w:val="00C3254F"/>
    <w:rsid w:val="00C354D7"/>
    <w:rsid w:val="00CB220B"/>
    <w:rsid w:val="00D6739B"/>
    <w:rsid w:val="00DC001E"/>
    <w:rsid w:val="00E304A1"/>
    <w:rsid w:val="00E57427"/>
    <w:rsid w:val="00E61AC4"/>
    <w:rsid w:val="00EE7F94"/>
    <w:rsid w:val="00F514C2"/>
    <w:rsid w:val="00F514DD"/>
    <w:rsid w:val="00F664D9"/>
    <w:rsid w:val="00F7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A2F31"/>
    <w:pPr>
      <w:keepNext/>
      <w:spacing w:after="-1" w:line="360" w:lineRule="auto"/>
      <w:jc w:val="center"/>
      <w:outlineLvl w:val="0"/>
    </w:pPr>
    <w:rPr>
      <w:rFonts w:ascii="Times New Roman" w:hAnsi="Times New Roman"/>
      <w:b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8A2F31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A2F31"/>
    <w:rPr>
      <w:rFonts w:ascii="Times New Roman" w:eastAsia="Times New Roman" w:hAnsi="Times New Roman" w:cs="Times New Roman"/>
      <w:b/>
      <w:sz w:val="24"/>
      <w:szCs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8A2F31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3766A9"/>
    <w:pPr>
      <w:spacing w:line="360" w:lineRule="auto"/>
      <w:ind w:left="-360" w:firstLine="240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766A9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766A9"/>
    <w:pPr>
      <w:ind w:left="720"/>
      <w:contextualSpacing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3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A2F31"/>
    <w:pPr>
      <w:keepNext/>
      <w:spacing w:after="-1" w:line="360" w:lineRule="auto"/>
      <w:jc w:val="center"/>
      <w:outlineLvl w:val="0"/>
    </w:pPr>
    <w:rPr>
      <w:rFonts w:ascii="Times New Roman" w:hAnsi="Times New Roman"/>
      <w:b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8A2F31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A2F31"/>
    <w:rPr>
      <w:rFonts w:ascii="Times New Roman" w:eastAsia="Times New Roman" w:hAnsi="Times New Roman" w:cs="Times New Roman"/>
      <w:b/>
      <w:sz w:val="24"/>
      <w:szCs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8A2F31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3766A9"/>
    <w:pPr>
      <w:spacing w:line="360" w:lineRule="auto"/>
      <w:ind w:left="-360" w:firstLine="240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766A9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766A9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5</cp:revision>
  <cp:lastPrinted>2018-07-20T16:13:00Z</cp:lastPrinted>
  <dcterms:created xsi:type="dcterms:W3CDTF">2018-07-20T14:24:00Z</dcterms:created>
  <dcterms:modified xsi:type="dcterms:W3CDTF">2018-07-20T16:13:00Z</dcterms:modified>
</cp:coreProperties>
</file>