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43" w:rsidRPr="00786EEB" w:rsidRDefault="00B6444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2286/18</w:t>
      </w:r>
    </w:p>
    <w:p w:rsidR="00B64443" w:rsidRPr="00762B34" w:rsidRDefault="00B6444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B64443" w:rsidRPr="00762B34" w:rsidRDefault="00B6444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B64443" w:rsidRPr="00762B34" w:rsidRDefault="00B6444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11 DE JULIO </w:t>
      </w:r>
      <w:r>
        <w:rPr>
          <w:rFonts w:ascii="Helvetica" w:hAnsi="Helvetica"/>
          <w:b/>
          <w:lang w:val="es-ES_tradnl"/>
        </w:rPr>
        <w:t>DE 2018</w:t>
      </w:r>
    </w:p>
    <w:p w:rsidR="00B64443" w:rsidRDefault="00B64443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 w:rsidRPr="00B64443">
        <w:rPr>
          <w:rFonts w:ascii="Arial" w:hAnsi="Arial" w:cs="Arial"/>
          <w:b/>
        </w:rPr>
        <w:t xml:space="preserve">(E. E. Nº </w:t>
      </w:r>
      <w:r>
        <w:rPr>
          <w:rFonts w:ascii="Arial" w:hAnsi="Arial" w:cs="Arial"/>
          <w:b/>
        </w:rPr>
        <w:t>2014-17-1-0009415</w:t>
      </w:r>
      <w:r w:rsidRPr="00B64443">
        <w:rPr>
          <w:rFonts w:ascii="Arial" w:hAnsi="Arial" w:cs="Arial"/>
          <w:b/>
        </w:rPr>
        <w:t xml:space="preserve">, </w:t>
      </w:r>
      <w:proofErr w:type="spellStart"/>
      <w:r w:rsidRPr="00B64443">
        <w:rPr>
          <w:rFonts w:ascii="Arial" w:hAnsi="Arial" w:cs="Arial"/>
          <w:b/>
        </w:rPr>
        <w:t>Ent</w:t>
      </w:r>
      <w:proofErr w:type="spellEnd"/>
      <w:r w:rsidRPr="00B64443">
        <w:rPr>
          <w:rFonts w:ascii="Arial" w:hAnsi="Arial" w:cs="Arial"/>
          <w:b/>
        </w:rPr>
        <w:t xml:space="preserve">. N° </w:t>
      </w:r>
      <w:r>
        <w:rPr>
          <w:rFonts w:ascii="Arial" w:hAnsi="Arial" w:cs="Arial"/>
          <w:b/>
        </w:rPr>
        <w:t>3039/18</w:t>
      </w:r>
      <w:r w:rsidRPr="00B64443">
        <w:rPr>
          <w:rFonts w:ascii="Arial" w:hAnsi="Arial" w:cs="Arial"/>
          <w:b/>
        </w:rPr>
        <w:t>)</w:t>
      </w:r>
    </w:p>
    <w:p w:rsidR="00B64443" w:rsidRPr="00B64443" w:rsidRDefault="00B64443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</w:p>
    <w:p w:rsidR="002774CB" w:rsidRDefault="002774CB" w:rsidP="003C663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080B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</w:t>
      </w:r>
      <w:r w:rsidR="00D63232">
        <w:rPr>
          <w:rFonts w:ascii="Arial" w:hAnsi="Arial" w:cs="Arial"/>
          <w:sz w:val="24"/>
          <w:szCs w:val="24"/>
        </w:rPr>
        <w:t>las actuaciones remitidas por l</w:t>
      </w:r>
      <w:r w:rsidRPr="002A080B">
        <w:rPr>
          <w:rFonts w:ascii="Arial" w:hAnsi="Arial" w:cs="Arial"/>
          <w:sz w:val="24"/>
          <w:szCs w:val="24"/>
        </w:rPr>
        <w:t xml:space="preserve">a Administración Nacional de Telecomunicaciones relacionadas con la </w:t>
      </w:r>
      <w:r>
        <w:rPr>
          <w:rFonts w:ascii="Arial" w:hAnsi="Arial" w:cs="Arial"/>
          <w:sz w:val="24"/>
          <w:szCs w:val="24"/>
        </w:rPr>
        <w:t>reiteración de</w:t>
      </w:r>
      <w:r w:rsidR="00D63232">
        <w:rPr>
          <w:rFonts w:ascii="Arial" w:hAnsi="Arial" w:cs="Arial"/>
          <w:sz w:val="24"/>
          <w:szCs w:val="24"/>
        </w:rPr>
        <w:t xml:space="preserve">l gasto de </w:t>
      </w:r>
      <w:r>
        <w:rPr>
          <w:rFonts w:ascii="Arial" w:hAnsi="Arial" w:cs="Arial"/>
          <w:sz w:val="24"/>
          <w:szCs w:val="24"/>
        </w:rPr>
        <w:t xml:space="preserve"> la </w:t>
      </w:r>
      <w:r w:rsidRPr="002A080B">
        <w:rPr>
          <w:rFonts w:ascii="Arial" w:hAnsi="Arial" w:cs="Arial"/>
          <w:sz w:val="24"/>
          <w:szCs w:val="24"/>
        </w:rPr>
        <w:t xml:space="preserve">contratación directa para el suministro, instalación y servicios asociados, en la modalidad “llave en mano”, del equipamiento de comunicaciones y seguridad para Data Center, con opción </w:t>
      </w:r>
      <w:r>
        <w:rPr>
          <w:rFonts w:ascii="Arial" w:hAnsi="Arial" w:cs="Arial"/>
          <w:sz w:val="24"/>
          <w:szCs w:val="24"/>
        </w:rPr>
        <w:t>de adquirir hasta un 100% más</w:t>
      </w:r>
      <w:r w:rsidR="006C5F39">
        <w:rPr>
          <w:rFonts w:ascii="Arial" w:hAnsi="Arial" w:cs="Arial"/>
          <w:sz w:val="24"/>
          <w:szCs w:val="24"/>
        </w:rPr>
        <w:t>;</w:t>
      </w:r>
    </w:p>
    <w:p w:rsidR="002774CB" w:rsidRPr="003C6636" w:rsidRDefault="002774CB" w:rsidP="003C663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6636">
        <w:rPr>
          <w:rFonts w:ascii="Arial" w:hAnsi="Arial" w:cs="Arial"/>
          <w:b/>
          <w:sz w:val="24"/>
          <w:szCs w:val="24"/>
        </w:rPr>
        <w:t>RESULTANDO: 1)</w:t>
      </w:r>
      <w:r w:rsidRPr="003C6636">
        <w:rPr>
          <w:rFonts w:ascii="Arial" w:hAnsi="Arial" w:cs="Arial"/>
          <w:sz w:val="24"/>
          <w:szCs w:val="24"/>
        </w:rPr>
        <w:t xml:space="preserve"> que por Resolución Nº 2184/14 de fecha 27.11.14, el Directorio, al amparo de lo dispuesto por el </w:t>
      </w:r>
      <w:r w:rsidR="003C6636">
        <w:rPr>
          <w:rFonts w:ascii="Arial" w:hAnsi="Arial" w:cs="Arial"/>
          <w:sz w:val="24"/>
          <w:szCs w:val="24"/>
        </w:rPr>
        <w:t>A</w:t>
      </w:r>
      <w:r w:rsidRPr="003C6636">
        <w:rPr>
          <w:rFonts w:ascii="Arial" w:hAnsi="Arial" w:cs="Arial"/>
          <w:sz w:val="24"/>
          <w:szCs w:val="24"/>
        </w:rPr>
        <w:t xml:space="preserve">rtículo 33, </w:t>
      </w:r>
      <w:r w:rsidR="003C6636">
        <w:rPr>
          <w:rFonts w:ascii="Arial" w:hAnsi="Arial" w:cs="Arial"/>
          <w:sz w:val="24"/>
          <w:szCs w:val="24"/>
        </w:rPr>
        <w:t>L</w:t>
      </w:r>
      <w:r w:rsidRPr="003C6636">
        <w:rPr>
          <w:rFonts w:ascii="Arial" w:hAnsi="Arial" w:cs="Arial"/>
          <w:sz w:val="24"/>
          <w:szCs w:val="24"/>
        </w:rPr>
        <w:t xml:space="preserve">iteral c), </w:t>
      </w:r>
      <w:r w:rsidR="003C6636">
        <w:rPr>
          <w:rFonts w:ascii="Arial" w:hAnsi="Arial" w:cs="Arial"/>
          <w:sz w:val="24"/>
          <w:szCs w:val="24"/>
        </w:rPr>
        <w:t>N</w:t>
      </w:r>
      <w:r w:rsidRPr="003C6636">
        <w:rPr>
          <w:rFonts w:ascii="Arial" w:hAnsi="Arial" w:cs="Arial"/>
          <w:sz w:val="24"/>
          <w:szCs w:val="24"/>
        </w:rPr>
        <w:t>umeral 22) del</w:t>
      </w:r>
      <w:r w:rsidR="00D63232" w:rsidRPr="003C6636">
        <w:rPr>
          <w:rFonts w:ascii="Arial" w:hAnsi="Arial" w:cs="Arial"/>
          <w:sz w:val="24"/>
          <w:szCs w:val="24"/>
        </w:rPr>
        <w:t xml:space="preserve"> TOCAF, dispuso la contratación</w:t>
      </w:r>
      <w:r w:rsidRPr="003C6636">
        <w:rPr>
          <w:rFonts w:ascii="Arial" w:hAnsi="Arial" w:cs="Arial"/>
          <w:sz w:val="24"/>
          <w:szCs w:val="24"/>
        </w:rPr>
        <w:t>, por un monto total máximo de U$S2.469.962, 93 (incluye suministros y servicios de plaza, IVA sobre los mismos, capacitación exterior y adecuación al proyecto);</w:t>
      </w:r>
    </w:p>
    <w:p w:rsidR="003C6636" w:rsidRDefault="002774CB" w:rsidP="003C663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2A080B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que por Resolución N° 309/18 de fecha 12.4.18 el Directorio </w:t>
      </w:r>
      <w:r w:rsidR="00D63232">
        <w:rPr>
          <w:rFonts w:ascii="Arial" w:hAnsi="Arial" w:cs="Arial"/>
          <w:sz w:val="24"/>
          <w:szCs w:val="24"/>
          <w:lang w:val="es-ES"/>
        </w:rPr>
        <w:t>aprobó</w:t>
      </w:r>
      <w:r>
        <w:rPr>
          <w:rFonts w:ascii="Arial" w:hAnsi="Arial" w:cs="Arial"/>
          <w:sz w:val="24"/>
          <w:szCs w:val="24"/>
          <w:lang w:val="es-ES"/>
        </w:rPr>
        <w:t xml:space="preserve"> la adjudicación  del </w:t>
      </w:r>
      <w:r w:rsidR="00D63232">
        <w:rPr>
          <w:rFonts w:ascii="Arial" w:hAnsi="Arial" w:cs="Arial"/>
          <w:sz w:val="24"/>
          <w:szCs w:val="24"/>
          <w:lang w:val="es-ES"/>
        </w:rPr>
        <w:t>u</w:t>
      </w:r>
      <w:r>
        <w:rPr>
          <w:rFonts w:ascii="Arial" w:hAnsi="Arial" w:cs="Arial"/>
          <w:sz w:val="24"/>
          <w:szCs w:val="24"/>
          <w:lang w:val="es-ES"/>
        </w:rPr>
        <w:t xml:space="preserve">so de </w:t>
      </w:r>
      <w:r w:rsidR="006C5F39">
        <w:rPr>
          <w:rFonts w:ascii="Arial" w:hAnsi="Arial" w:cs="Arial"/>
          <w:sz w:val="24"/>
          <w:szCs w:val="24"/>
          <w:lang w:val="es-ES"/>
        </w:rPr>
        <w:t xml:space="preserve">la </w:t>
      </w:r>
      <w:r>
        <w:rPr>
          <w:rFonts w:ascii="Arial" w:hAnsi="Arial" w:cs="Arial"/>
          <w:sz w:val="24"/>
          <w:szCs w:val="24"/>
          <w:lang w:val="es-ES"/>
        </w:rPr>
        <w:t>opción</w:t>
      </w:r>
      <w:r w:rsidR="006C5F39">
        <w:rPr>
          <w:rFonts w:ascii="Arial" w:hAnsi="Arial" w:cs="Arial"/>
          <w:sz w:val="24"/>
          <w:szCs w:val="24"/>
          <w:lang w:val="es-ES"/>
        </w:rPr>
        <w:t xml:space="preserve"> de</w:t>
      </w:r>
      <w:r>
        <w:rPr>
          <w:rFonts w:ascii="Arial" w:hAnsi="Arial" w:cs="Arial"/>
          <w:sz w:val="24"/>
          <w:szCs w:val="24"/>
          <w:lang w:val="es-ES"/>
        </w:rPr>
        <w:t xml:space="preserve"> 97,37</w:t>
      </w:r>
      <w:proofErr w:type="gramStart"/>
      <w:r>
        <w:rPr>
          <w:rFonts w:ascii="Arial" w:hAnsi="Arial" w:cs="Arial"/>
          <w:sz w:val="24"/>
          <w:szCs w:val="24"/>
          <w:lang w:val="es-ES"/>
        </w:rPr>
        <w:t xml:space="preserve">% </w:t>
      </w:r>
      <w:r w:rsidR="00D63232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>a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la  empresa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Logicalis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Uruguay SA, por un monto máximo de U$S 2.414.826,93;</w:t>
      </w:r>
    </w:p>
    <w:p w:rsidR="003C6636" w:rsidRDefault="00D63232" w:rsidP="003C663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3</w:t>
      </w:r>
      <w:r w:rsidR="002774CB" w:rsidRPr="00B8623E">
        <w:rPr>
          <w:rFonts w:ascii="Arial" w:hAnsi="Arial" w:cs="Arial"/>
          <w:b/>
          <w:sz w:val="24"/>
          <w:szCs w:val="24"/>
          <w:lang w:val="es-ES"/>
        </w:rPr>
        <w:t>)</w:t>
      </w:r>
      <w:r w:rsidR="002774CB">
        <w:rPr>
          <w:rFonts w:ascii="Arial" w:hAnsi="Arial" w:cs="Arial"/>
          <w:sz w:val="24"/>
          <w:szCs w:val="24"/>
          <w:lang w:val="es-ES"/>
        </w:rPr>
        <w:t xml:space="preserve"> que por Resolución de fecha1643/18 de fecha 18.5.18, este Tribunal observ</w:t>
      </w:r>
      <w:r w:rsidR="006C5F39">
        <w:rPr>
          <w:rFonts w:ascii="Arial" w:hAnsi="Arial" w:cs="Arial"/>
          <w:sz w:val="24"/>
          <w:szCs w:val="24"/>
          <w:lang w:val="es-ES"/>
        </w:rPr>
        <w:t>ó</w:t>
      </w:r>
      <w:r w:rsidR="002774CB">
        <w:rPr>
          <w:rFonts w:ascii="Arial" w:hAnsi="Arial" w:cs="Arial"/>
          <w:sz w:val="24"/>
          <w:szCs w:val="24"/>
          <w:lang w:val="es-ES"/>
        </w:rPr>
        <w:t xml:space="preserve"> el gasto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2774CB">
        <w:rPr>
          <w:rFonts w:ascii="Arial" w:hAnsi="Arial" w:cs="Arial"/>
          <w:sz w:val="24"/>
          <w:szCs w:val="24"/>
          <w:lang w:val="es-ES"/>
        </w:rPr>
        <w:t xml:space="preserve"> por </w:t>
      </w:r>
      <w:r w:rsidR="006C5F39">
        <w:rPr>
          <w:rFonts w:ascii="Arial" w:hAnsi="Arial" w:cs="Arial"/>
          <w:sz w:val="24"/>
          <w:szCs w:val="24"/>
          <w:lang w:val="es-ES"/>
        </w:rPr>
        <w:t>contravenir</w:t>
      </w:r>
      <w:r>
        <w:rPr>
          <w:rFonts w:ascii="Arial" w:hAnsi="Arial" w:cs="Arial"/>
          <w:sz w:val="24"/>
          <w:szCs w:val="24"/>
          <w:lang w:val="es-ES"/>
        </w:rPr>
        <w:t>se</w:t>
      </w:r>
      <w:r w:rsidR="006C5F39">
        <w:rPr>
          <w:rFonts w:ascii="Arial" w:hAnsi="Arial" w:cs="Arial"/>
          <w:sz w:val="24"/>
          <w:szCs w:val="24"/>
          <w:lang w:val="es-ES"/>
        </w:rPr>
        <w:t xml:space="preserve"> lo dispuesto por el</w:t>
      </w:r>
      <w:r w:rsidR="002774CB">
        <w:rPr>
          <w:rFonts w:ascii="Arial" w:hAnsi="Arial" w:cs="Arial"/>
          <w:sz w:val="24"/>
          <w:szCs w:val="24"/>
          <w:lang w:val="es-ES"/>
        </w:rPr>
        <w:t xml:space="preserve"> </w:t>
      </w:r>
      <w:r w:rsidR="003C6636">
        <w:rPr>
          <w:rFonts w:ascii="Arial" w:hAnsi="Arial" w:cs="Arial"/>
          <w:sz w:val="24"/>
          <w:szCs w:val="24"/>
          <w:lang w:val="es-ES"/>
        </w:rPr>
        <w:t>Artículo</w:t>
      </w:r>
      <w:r w:rsidR="002774CB">
        <w:rPr>
          <w:rFonts w:ascii="Arial" w:hAnsi="Arial" w:cs="Arial"/>
          <w:sz w:val="24"/>
          <w:szCs w:val="24"/>
          <w:lang w:val="es-ES"/>
        </w:rPr>
        <w:t xml:space="preserve"> 15 del TOCAF;</w:t>
      </w:r>
    </w:p>
    <w:p w:rsidR="002774CB" w:rsidRDefault="00D63232" w:rsidP="003C663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3C6636">
        <w:rPr>
          <w:rFonts w:ascii="Arial" w:hAnsi="Arial" w:cs="Arial"/>
          <w:b/>
          <w:sz w:val="24"/>
          <w:szCs w:val="24"/>
          <w:lang w:val="es-ES"/>
        </w:rPr>
        <w:t>4</w:t>
      </w:r>
      <w:r w:rsidR="002774CB" w:rsidRPr="00B8623E">
        <w:rPr>
          <w:rFonts w:ascii="Arial" w:hAnsi="Arial" w:cs="Arial"/>
          <w:b/>
          <w:sz w:val="24"/>
          <w:szCs w:val="24"/>
          <w:lang w:val="es-ES"/>
        </w:rPr>
        <w:t>)</w:t>
      </w:r>
      <w:r w:rsidR="002774CB">
        <w:rPr>
          <w:rFonts w:ascii="Arial" w:hAnsi="Arial" w:cs="Arial"/>
          <w:sz w:val="24"/>
          <w:szCs w:val="24"/>
          <w:lang w:val="es-ES"/>
        </w:rPr>
        <w:t xml:space="preserve"> que por Resolución N° 583/18 de fecha 8.6.18, el Directorio reiter</w:t>
      </w:r>
      <w:r>
        <w:rPr>
          <w:rFonts w:ascii="Arial" w:hAnsi="Arial" w:cs="Arial"/>
          <w:sz w:val="24"/>
          <w:szCs w:val="24"/>
          <w:lang w:val="es-ES"/>
        </w:rPr>
        <w:t>o</w:t>
      </w:r>
      <w:r w:rsidR="002774CB">
        <w:rPr>
          <w:rFonts w:ascii="Arial" w:hAnsi="Arial" w:cs="Arial"/>
          <w:sz w:val="24"/>
          <w:szCs w:val="24"/>
          <w:lang w:val="es-ES"/>
        </w:rPr>
        <w:t xml:space="preserve"> el gasto, expresando la necesidad de hacer frente a la demanda creciente de clientes y servicios que se brindan en el Data Center de </w:t>
      </w:r>
      <w:proofErr w:type="spellStart"/>
      <w:r w:rsidR="002774CB">
        <w:rPr>
          <w:rFonts w:ascii="Arial" w:hAnsi="Arial" w:cs="Arial"/>
          <w:sz w:val="24"/>
          <w:szCs w:val="24"/>
          <w:lang w:val="es-ES"/>
        </w:rPr>
        <w:t>Antel</w:t>
      </w:r>
      <w:proofErr w:type="spellEnd"/>
      <w:r w:rsidR="002774CB">
        <w:rPr>
          <w:rFonts w:ascii="Arial" w:hAnsi="Arial" w:cs="Arial"/>
          <w:sz w:val="24"/>
          <w:szCs w:val="24"/>
          <w:lang w:val="es-ES"/>
        </w:rPr>
        <w:t>;</w:t>
      </w:r>
    </w:p>
    <w:p w:rsidR="00C773FE" w:rsidRPr="00B1573E" w:rsidRDefault="00C773FE" w:rsidP="003C663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MX"/>
        </w:rPr>
      </w:pPr>
      <w:r w:rsidRPr="00B1573E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 w:rsidRPr="00B1573E">
        <w:rPr>
          <w:rFonts w:ascii="Arial" w:hAnsi="Arial" w:cs="Arial"/>
          <w:sz w:val="24"/>
          <w:szCs w:val="24"/>
        </w:rPr>
        <w:t xml:space="preserve">que </w:t>
      </w:r>
      <w:r w:rsidRPr="00B1573E">
        <w:rPr>
          <w:rFonts w:ascii="Arial" w:hAnsi="Arial" w:cs="Arial"/>
          <w:sz w:val="24"/>
          <w:szCs w:val="24"/>
          <w:lang w:val="es-MX"/>
        </w:rPr>
        <w:t>la argumentación esgrimida no guarda relación</w:t>
      </w:r>
      <w:r w:rsidR="00D63232">
        <w:rPr>
          <w:rFonts w:ascii="Arial" w:hAnsi="Arial" w:cs="Arial"/>
          <w:sz w:val="24"/>
          <w:szCs w:val="24"/>
          <w:lang w:val="es-MX"/>
        </w:rPr>
        <w:t xml:space="preserve"> directa  con la causal</w:t>
      </w:r>
      <w:r w:rsidRPr="00B1573E">
        <w:rPr>
          <w:rFonts w:ascii="Arial" w:hAnsi="Arial" w:cs="Arial"/>
          <w:sz w:val="24"/>
          <w:szCs w:val="24"/>
          <w:lang w:val="es-MX"/>
        </w:rPr>
        <w:t xml:space="preserve"> que motiv</w:t>
      </w:r>
      <w:r w:rsidR="00D63232">
        <w:rPr>
          <w:rFonts w:ascii="Arial" w:hAnsi="Arial" w:cs="Arial"/>
          <w:sz w:val="24"/>
          <w:szCs w:val="24"/>
          <w:lang w:val="es-MX"/>
        </w:rPr>
        <w:t>o</w:t>
      </w:r>
      <w:r w:rsidRPr="00B1573E">
        <w:rPr>
          <w:rFonts w:ascii="Arial" w:hAnsi="Arial" w:cs="Arial"/>
          <w:sz w:val="24"/>
          <w:szCs w:val="24"/>
          <w:lang w:val="es-MX"/>
        </w:rPr>
        <w:t xml:space="preserve"> la observación oportunamente efectuada</w:t>
      </w:r>
      <w:r w:rsidR="003C6636">
        <w:rPr>
          <w:rFonts w:ascii="Arial" w:hAnsi="Arial" w:cs="Arial"/>
          <w:sz w:val="24"/>
          <w:szCs w:val="24"/>
          <w:lang w:val="es-MX"/>
        </w:rPr>
        <w:t>;</w:t>
      </w:r>
    </w:p>
    <w:p w:rsidR="00C773FE" w:rsidRDefault="00C773FE" w:rsidP="003C663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1573E">
        <w:rPr>
          <w:rFonts w:ascii="Arial" w:hAnsi="Arial" w:cs="Arial"/>
          <w:b/>
          <w:sz w:val="24"/>
          <w:szCs w:val="24"/>
        </w:rPr>
        <w:lastRenderedPageBreak/>
        <w:t>ATENTO:</w:t>
      </w:r>
      <w:r>
        <w:rPr>
          <w:rFonts w:ascii="Arial" w:hAnsi="Arial" w:cs="Arial"/>
          <w:sz w:val="24"/>
          <w:szCs w:val="24"/>
        </w:rPr>
        <w:t xml:space="preserve"> a lo dispuesto por el art. 211 </w:t>
      </w:r>
      <w:proofErr w:type="spellStart"/>
      <w:r>
        <w:rPr>
          <w:rFonts w:ascii="Arial" w:hAnsi="Arial" w:cs="Arial"/>
          <w:sz w:val="24"/>
          <w:szCs w:val="24"/>
        </w:rPr>
        <w:t>lit.</w:t>
      </w:r>
      <w:proofErr w:type="spellEnd"/>
      <w:r>
        <w:rPr>
          <w:rFonts w:ascii="Arial" w:hAnsi="Arial" w:cs="Arial"/>
          <w:sz w:val="24"/>
          <w:szCs w:val="24"/>
        </w:rPr>
        <w:t xml:space="preserve"> B) de la Constitución de la Rep</w:t>
      </w:r>
      <w:r w:rsidR="006C5F39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blica;</w:t>
      </w:r>
    </w:p>
    <w:p w:rsidR="00C773FE" w:rsidRPr="00B1573E" w:rsidRDefault="00C773FE" w:rsidP="003C663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1573E">
        <w:rPr>
          <w:rFonts w:ascii="Arial" w:hAnsi="Arial" w:cs="Arial"/>
          <w:b/>
          <w:sz w:val="24"/>
          <w:szCs w:val="24"/>
        </w:rPr>
        <w:t>EL TRIBUNAL ACUERDA</w:t>
      </w:r>
    </w:p>
    <w:p w:rsidR="00C773FE" w:rsidRDefault="00C773FE" w:rsidP="003C6636">
      <w:pPr>
        <w:pStyle w:val="Ttulo7"/>
        <w:keepNext/>
        <w:widowControl w:val="0"/>
        <w:numPr>
          <w:ilvl w:val="0"/>
          <w:numId w:val="1"/>
        </w:numPr>
        <w:tabs>
          <w:tab w:val="clear" w:pos="644"/>
          <w:tab w:val="num" w:pos="284"/>
        </w:tabs>
        <w:suppressAutoHyphens/>
        <w:snapToGrid w:val="0"/>
        <w:spacing w:before="0"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>Mantener la observación formulada con fecha 18.5.18</w:t>
      </w:r>
      <w:r w:rsidR="003C6636">
        <w:rPr>
          <w:rFonts w:ascii="Arial" w:hAnsi="Arial" w:cs="Arial"/>
          <w:lang w:val="es-MX"/>
        </w:rPr>
        <w:t>;</w:t>
      </w:r>
      <w:r>
        <w:rPr>
          <w:rFonts w:ascii="Arial" w:hAnsi="Arial" w:cs="Arial"/>
        </w:rPr>
        <w:t xml:space="preserve">  </w:t>
      </w:r>
    </w:p>
    <w:p w:rsidR="00C773FE" w:rsidRDefault="00C773FE" w:rsidP="003C6636">
      <w:pPr>
        <w:pStyle w:val="Ttulo7"/>
        <w:keepNext/>
        <w:widowControl w:val="0"/>
        <w:numPr>
          <w:ilvl w:val="0"/>
          <w:numId w:val="1"/>
        </w:numPr>
        <w:tabs>
          <w:tab w:val="clear" w:pos="644"/>
          <w:tab w:val="num" w:pos="284"/>
        </w:tabs>
        <w:suppressAutoHyphens/>
        <w:snapToGrid w:val="0"/>
        <w:spacing w:before="0"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3C6636">
        <w:rPr>
          <w:rFonts w:ascii="Arial" w:hAnsi="Arial" w:cs="Arial"/>
        </w:rPr>
        <w:t>;</w:t>
      </w:r>
    </w:p>
    <w:p w:rsidR="00D63232" w:rsidRDefault="00C773FE" w:rsidP="003C6636">
      <w:pPr>
        <w:pStyle w:val="Ttulo7"/>
        <w:keepNext/>
        <w:widowControl w:val="0"/>
        <w:numPr>
          <w:ilvl w:val="0"/>
          <w:numId w:val="1"/>
        </w:numPr>
        <w:tabs>
          <w:tab w:val="clear" w:pos="644"/>
          <w:tab w:val="num" w:pos="284"/>
        </w:tabs>
        <w:suppressAutoHyphens/>
        <w:snapToGrid w:val="0"/>
        <w:spacing w:before="0"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al Poder Ejecutivo</w:t>
      </w:r>
      <w:r w:rsidR="003C6636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y</w:t>
      </w:r>
    </w:p>
    <w:p w:rsidR="00C773FE" w:rsidRDefault="00D63232" w:rsidP="003C6636">
      <w:pPr>
        <w:pStyle w:val="Ttulo7"/>
        <w:keepNext/>
        <w:widowControl w:val="0"/>
        <w:numPr>
          <w:ilvl w:val="0"/>
          <w:numId w:val="1"/>
        </w:numPr>
        <w:tabs>
          <w:tab w:val="clear" w:pos="644"/>
          <w:tab w:val="num" w:pos="284"/>
        </w:tabs>
        <w:suppressAutoHyphens/>
        <w:snapToGrid w:val="0"/>
        <w:spacing w:before="0"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Comunicar </w:t>
      </w:r>
      <w:r w:rsidR="00805BA1">
        <w:rPr>
          <w:rFonts w:ascii="Arial" w:hAnsi="Arial" w:cs="Arial"/>
        </w:rPr>
        <w:t>a la Administración actuante.</w:t>
      </w:r>
    </w:p>
    <w:p w:rsidR="003C6636" w:rsidRDefault="003C6636" w:rsidP="003C6636">
      <w:pPr>
        <w:rPr>
          <w:rFonts w:ascii="Arial" w:hAnsi="Arial" w:cs="Arial"/>
          <w:sz w:val="24"/>
          <w:szCs w:val="24"/>
          <w:lang w:val="es-ES" w:eastAsia="es-ES"/>
        </w:rPr>
      </w:pPr>
    </w:p>
    <w:p w:rsidR="003C6636" w:rsidRDefault="003C6636" w:rsidP="003C6636">
      <w:pPr>
        <w:rPr>
          <w:rFonts w:ascii="Arial" w:hAnsi="Arial" w:cs="Arial"/>
          <w:sz w:val="24"/>
          <w:szCs w:val="24"/>
          <w:lang w:val="es-ES" w:eastAsia="es-ES"/>
        </w:rPr>
      </w:pPr>
    </w:p>
    <w:p w:rsidR="003C6636" w:rsidRPr="003C6636" w:rsidRDefault="003C6636" w:rsidP="003C6636">
      <w:pPr>
        <w:rPr>
          <w:rFonts w:ascii="Arial" w:hAnsi="Arial" w:cs="Arial"/>
          <w:sz w:val="24"/>
          <w:szCs w:val="24"/>
          <w:lang w:val="es-ES" w:eastAsia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 w:eastAsia="es-ES"/>
        </w:rPr>
        <w:t>aa</w:t>
      </w:r>
      <w:proofErr w:type="spellEnd"/>
      <w:proofErr w:type="gramEnd"/>
    </w:p>
    <w:sectPr w:rsidR="003C6636" w:rsidRPr="003C6636" w:rsidSect="00B64443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07D6C"/>
    <w:multiLevelType w:val="hybridMultilevel"/>
    <w:tmpl w:val="7848FF96"/>
    <w:lvl w:ilvl="0" w:tplc="FE84C60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4CB"/>
    <w:rsid w:val="002774CB"/>
    <w:rsid w:val="003C6636"/>
    <w:rsid w:val="00427061"/>
    <w:rsid w:val="00586459"/>
    <w:rsid w:val="006245ED"/>
    <w:rsid w:val="006808A7"/>
    <w:rsid w:val="006C5F39"/>
    <w:rsid w:val="00805BA1"/>
    <w:rsid w:val="00B64443"/>
    <w:rsid w:val="00B8623E"/>
    <w:rsid w:val="00C773FE"/>
    <w:rsid w:val="00CA3114"/>
    <w:rsid w:val="00D63232"/>
    <w:rsid w:val="00F3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4CB"/>
  </w:style>
  <w:style w:type="paragraph" w:styleId="Ttulo7">
    <w:name w:val="heading 7"/>
    <w:basedOn w:val="Normal"/>
    <w:next w:val="Normal"/>
    <w:link w:val="Ttulo7Car"/>
    <w:qFormat/>
    <w:rsid w:val="00C773F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2774CB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774C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773FE"/>
    <w:rPr>
      <w:rFonts w:ascii="Calibri" w:eastAsia="Times New Roman" w:hAnsi="Calibri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4CB"/>
  </w:style>
  <w:style w:type="paragraph" w:styleId="Ttulo7">
    <w:name w:val="heading 7"/>
    <w:basedOn w:val="Normal"/>
    <w:next w:val="Normal"/>
    <w:link w:val="Ttulo7Car"/>
    <w:qFormat/>
    <w:rsid w:val="00C773FE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2774CB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774C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773FE"/>
    <w:rPr>
      <w:rFonts w:ascii="Calibri" w:eastAsia="Times New Roman" w:hAnsi="Calibri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DC752-7354-4ABA-AF0B-5E1E94AA1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Adrian Acosta</cp:lastModifiedBy>
  <cp:revision>2</cp:revision>
  <cp:lastPrinted>2018-07-13T16:34:00Z</cp:lastPrinted>
  <dcterms:created xsi:type="dcterms:W3CDTF">2018-07-13T16:34:00Z</dcterms:created>
  <dcterms:modified xsi:type="dcterms:W3CDTF">2018-07-13T16:34:00Z</dcterms:modified>
</cp:coreProperties>
</file>