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156" w:rsidRPr="00D4589C" w:rsidRDefault="000B0156" w:rsidP="00AC2993">
      <w:pPr>
        <w:tabs>
          <w:tab w:val="center" w:pos="4253"/>
        </w:tabs>
        <w:suppressAutoHyphens/>
        <w:jc w:val="right"/>
        <w:rPr>
          <w:rFonts w:ascii="Helvetica" w:hAnsi="Helvetica"/>
          <w:b/>
          <w:sz w:val="28"/>
          <w:szCs w:val="28"/>
          <w:lang w:val="es-UY"/>
        </w:rPr>
      </w:pPr>
      <w:bookmarkStart w:id="0" w:name="_GoBack"/>
      <w:bookmarkEnd w:id="0"/>
      <w:r>
        <w:rPr>
          <w:rFonts w:ascii="Helvetica" w:hAnsi="Helvetica"/>
          <w:b/>
          <w:sz w:val="28"/>
          <w:szCs w:val="28"/>
          <w:lang w:val="es-UY"/>
        </w:rPr>
        <w:t>RES. INT. 88/18</w:t>
      </w:r>
    </w:p>
    <w:p w:rsidR="000B0156" w:rsidRDefault="000B0156">
      <w:pPr>
        <w:tabs>
          <w:tab w:val="center" w:pos="4253"/>
        </w:tabs>
        <w:suppressAutoHyphens/>
        <w:jc w:val="center"/>
        <w:rPr>
          <w:rFonts w:ascii="Helvetica" w:hAnsi="Helvetica"/>
          <w:b/>
          <w:lang w:val="es-ES_tradnl"/>
        </w:rPr>
      </w:pPr>
    </w:p>
    <w:p w:rsidR="000B0156" w:rsidRDefault="000B0156">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0B0156" w:rsidRDefault="000B0156">
      <w:pPr>
        <w:tabs>
          <w:tab w:val="left" w:pos="-720"/>
        </w:tabs>
        <w:suppressAutoHyphens/>
        <w:jc w:val="center"/>
        <w:rPr>
          <w:rFonts w:ascii="Helvetica" w:hAnsi="Helvetica"/>
          <w:b/>
          <w:lang w:val="es-ES_tradnl"/>
        </w:rPr>
      </w:pPr>
    </w:p>
    <w:p w:rsidR="000B0156" w:rsidRDefault="000B0156">
      <w:pPr>
        <w:tabs>
          <w:tab w:val="center" w:pos="4253"/>
        </w:tabs>
        <w:suppressAutoHyphens/>
        <w:jc w:val="center"/>
        <w:rPr>
          <w:rFonts w:ascii="Helvetica" w:hAnsi="Helvetica"/>
          <w:b/>
          <w:lang w:val="es-ES_tradnl"/>
        </w:rPr>
      </w:pPr>
      <w:r>
        <w:rPr>
          <w:rFonts w:ascii="Helvetica" w:hAnsi="Helvetica"/>
          <w:b/>
          <w:lang w:val="es-ES_tradnl"/>
        </w:rPr>
        <w:t>TRIBUNAL DE CUENTAS</w:t>
      </w:r>
    </w:p>
    <w:p w:rsidR="000B0156" w:rsidRDefault="000B0156">
      <w:pPr>
        <w:tabs>
          <w:tab w:val="left" w:pos="-720"/>
        </w:tabs>
        <w:suppressAutoHyphens/>
        <w:jc w:val="center"/>
        <w:rPr>
          <w:rFonts w:ascii="Helvetica" w:hAnsi="Helvetica"/>
          <w:b/>
          <w:lang w:val="es-ES_tradnl"/>
        </w:rPr>
      </w:pPr>
    </w:p>
    <w:p w:rsidR="000B0156" w:rsidRDefault="000B0156">
      <w:pPr>
        <w:tabs>
          <w:tab w:val="center" w:pos="4253"/>
        </w:tabs>
        <w:suppressAutoHyphens/>
        <w:jc w:val="center"/>
        <w:rPr>
          <w:rFonts w:ascii="Helvetica" w:hAnsi="Helvetica"/>
          <w:b/>
          <w:lang w:val="es-ES_tradnl"/>
        </w:rPr>
      </w:pPr>
      <w:r>
        <w:rPr>
          <w:rFonts w:ascii="Helvetica" w:hAnsi="Helvetica"/>
          <w:b/>
          <w:lang w:val="es-ES_tradnl"/>
        </w:rPr>
        <w:t>EN SESION DE FECHA 11 DE JULIO DE 2018</w:t>
      </w:r>
    </w:p>
    <w:p w:rsidR="000B0156" w:rsidRDefault="000B0156">
      <w:pPr>
        <w:tabs>
          <w:tab w:val="center" w:pos="4253"/>
        </w:tabs>
        <w:suppressAutoHyphens/>
        <w:jc w:val="center"/>
        <w:rPr>
          <w:rFonts w:ascii="Helvetica" w:hAnsi="Helvetica"/>
          <w:b/>
          <w:lang w:val="es-ES_tradnl"/>
        </w:rPr>
      </w:pPr>
    </w:p>
    <w:p w:rsidR="000B0156" w:rsidRPr="000B0156" w:rsidRDefault="000B0156">
      <w:pPr>
        <w:tabs>
          <w:tab w:val="center" w:pos="4253"/>
        </w:tabs>
        <w:suppressAutoHyphens/>
        <w:jc w:val="center"/>
        <w:rPr>
          <w:rFonts w:ascii="Helvetica" w:hAnsi="Helvetica"/>
          <w:b/>
          <w:lang w:val="es-UY"/>
        </w:rPr>
      </w:pPr>
      <w:r w:rsidRPr="000B0156">
        <w:rPr>
          <w:rFonts w:ascii="Helvetica" w:hAnsi="Helvetica"/>
          <w:b/>
          <w:lang w:val="es-UY"/>
        </w:rPr>
        <w:t xml:space="preserve">(E. E. Nº 2018-17-1-0001445, </w:t>
      </w:r>
      <w:proofErr w:type="spellStart"/>
      <w:r w:rsidRPr="000B0156">
        <w:rPr>
          <w:rFonts w:ascii="Helvetica" w:hAnsi="Helvetica"/>
          <w:b/>
          <w:lang w:val="es-UY"/>
        </w:rPr>
        <w:t>Ent</w:t>
      </w:r>
      <w:proofErr w:type="spellEnd"/>
      <w:r w:rsidRPr="000B0156">
        <w:rPr>
          <w:rFonts w:ascii="Helvetica" w:hAnsi="Helvetica"/>
          <w:b/>
          <w:lang w:val="es-UY"/>
        </w:rPr>
        <w:t xml:space="preserve">. N° </w:t>
      </w:r>
      <w:r w:rsidR="004405D1">
        <w:rPr>
          <w:rFonts w:ascii="Helvetica" w:hAnsi="Helvetica"/>
          <w:b/>
          <w:lang w:val="es-UY"/>
        </w:rPr>
        <w:t>2117</w:t>
      </w:r>
      <w:r w:rsidRPr="000B0156">
        <w:rPr>
          <w:rFonts w:ascii="Helvetica" w:hAnsi="Helvetica"/>
          <w:b/>
          <w:lang w:val="es-UY"/>
        </w:rPr>
        <w:t>/18)</w:t>
      </w:r>
    </w:p>
    <w:p w:rsidR="000B0156" w:rsidRDefault="000B0156" w:rsidP="00AB3D20">
      <w:pPr>
        <w:spacing w:line="360" w:lineRule="auto"/>
        <w:jc w:val="both"/>
        <w:rPr>
          <w:rFonts w:ascii="Arial" w:hAnsi="Arial" w:cs="Arial"/>
          <w:b/>
          <w:lang w:val="es-MX"/>
        </w:rPr>
      </w:pPr>
    </w:p>
    <w:p w:rsidR="00AB3D20" w:rsidRDefault="00AB3D20" w:rsidP="000B0156">
      <w:pPr>
        <w:spacing w:line="360" w:lineRule="auto"/>
        <w:ind w:firstLine="708"/>
        <w:jc w:val="both"/>
        <w:rPr>
          <w:rFonts w:ascii="Arial" w:hAnsi="Arial" w:cs="Arial"/>
          <w:lang w:val="es-MX"/>
        </w:rPr>
      </w:pPr>
      <w:r>
        <w:rPr>
          <w:rFonts w:ascii="Arial" w:hAnsi="Arial" w:cs="Arial"/>
          <w:b/>
          <w:lang w:val="es-MX"/>
        </w:rPr>
        <w:t xml:space="preserve">VISTO: </w:t>
      </w:r>
      <w:r>
        <w:rPr>
          <w:rFonts w:ascii="Arial" w:hAnsi="Arial" w:cs="Arial"/>
          <w:bCs/>
          <w:lang w:val="es-MX"/>
        </w:rPr>
        <w:t>la solicitud</w:t>
      </w:r>
      <w:r w:rsidR="00134F93">
        <w:rPr>
          <w:rFonts w:ascii="Arial" w:hAnsi="Arial" w:cs="Arial"/>
          <w:bCs/>
          <w:lang w:val="es-MX"/>
        </w:rPr>
        <w:t xml:space="preserve"> de acceso a la información</w:t>
      </w:r>
      <w:r>
        <w:rPr>
          <w:rFonts w:ascii="Arial" w:hAnsi="Arial" w:cs="Arial"/>
          <w:bCs/>
          <w:lang w:val="es-MX"/>
        </w:rPr>
        <w:t xml:space="preserve"> </w:t>
      </w:r>
      <w:r>
        <w:rPr>
          <w:rFonts w:ascii="Arial" w:hAnsi="Arial" w:cs="Arial"/>
          <w:lang w:val="es-MX"/>
        </w:rPr>
        <w:t>presentada por el Sra. Dana Martínez</w:t>
      </w:r>
      <w:r w:rsidR="00134F93">
        <w:rPr>
          <w:rFonts w:ascii="Arial" w:hAnsi="Arial" w:cs="Arial"/>
          <w:lang w:val="es-MX"/>
        </w:rPr>
        <w:t>,</w:t>
      </w:r>
      <w:r>
        <w:rPr>
          <w:rFonts w:ascii="Arial" w:hAnsi="Arial" w:cs="Arial"/>
          <w:lang w:val="es-MX"/>
        </w:rPr>
        <w:t xml:space="preserve"> C.I. 4.929.825-8, al amparo de lo previsto en los </w:t>
      </w:r>
      <w:r w:rsidR="000B0156">
        <w:rPr>
          <w:rFonts w:ascii="Arial" w:hAnsi="Arial" w:cs="Arial"/>
          <w:lang w:val="es-MX"/>
        </w:rPr>
        <w:t>A</w:t>
      </w:r>
      <w:r>
        <w:rPr>
          <w:rFonts w:ascii="Arial" w:hAnsi="Arial" w:cs="Arial"/>
          <w:lang w:val="es-MX"/>
        </w:rPr>
        <w:t xml:space="preserve">rtículos 13 y siguientes de la Ley 18.381 y </w:t>
      </w:r>
      <w:r w:rsidR="00134F93">
        <w:rPr>
          <w:rFonts w:ascii="Arial" w:hAnsi="Arial" w:cs="Arial"/>
          <w:lang w:val="es-MX"/>
        </w:rPr>
        <w:t>d</w:t>
      </w:r>
      <w:r>
        <w:rPr>
          <w:rFonts w:ascii="Arial" w:hAnsi="Arial" w:cs="Arial"/>
          <w:lang w:val="es-MX"/>
        </w:rPr>
        <w:t>el Decreto</w:t>
      </w:r>
      <w:r w:rsidR="00134F93">
        <w:rPr>
          <w:rFonts w:ascii="Arial" w:hAnsi="Arial" w:cs="Arial"/>
          <w:lang w:val="es-MX"/>
        </w:rPr>
        <w:t xml:space="preserve"> reglamentario</w:t>
      </w:r>
      <w:r w:rsidR="00DD3F53">
        <w:rPr>
          <w:rFonts w:ascii="Arial" w:hAnsi="Arial" w:cs="Arial"/>
          <w:lang w:val="es-MX"/>
        </w:rPr>
        <w:t xml:space="preserve"> 232/010;</w:t>
      </w:r>
    </w:p>
    <w:p w:rsidR="00AB3D20" w:rsidRDefault="00AB3D20" w:rsidP="000B0156">
      <w:pPr>
        <w:tabs>
          <w:tab w:val="left" w:pos="2410"/>
        </w:tabs>
        <w:spacing w:line="360" w:lineRule="auto"/>
        <w:ind w:firstLine="709"/>
        <w:jc w:val="both"/>
        <w:rPr>
          <w:rFonts w:ascii="Arial" w:hAnsi="Arial" w:cs="Arial"/>
          <w:lang w:val="es-MX"/>
        </w:rPr>
      </w:pPr>
      <w:r>
        <w:rPr>
          <w:rFonts w:ascii="Arial" w:hAnsi="Arial" w:cs="Arial"/>
          <w:b/>
          <w:lang w:val="es-MX"/>
        </w:rPr>
        <w:t xml:space="preserve">RESULTANDO: 1) </w:t>
      </w:r>
      <w:r>
        <w:rPr>
          <w:rFonts w:ascii="Arial" w:hAnsi="Arial" w:cs="Arial"/>
          <w:lang w:val="es-MX"/>
        </w:rPr>
        <w:t>que con fecha 15 de febrero de 2018, la Sra. Dana Martínez  presentó una petición a est</w:t>
      </w:r>
      <w:r w:rsidR="00134F93">
        <w:rPr>
          <w:rFonts w:ascii="Arial" w:hAnsi="Arial" w:cs="Arial"/>
          <w:lang w:val="es-MX"/>
        </w:rPr>
        <w:t xml:space="preserve">e Tribunal con el fin de </w:t>
      </w:r>
      <w:r>
        <w:rPr>
          <w:rFonts w:ascii="Arial" w:hAnsi="Arial" w:cs="Arial"/>
          <w:lang w:val="es-MX"/>
        </w:rPr>
        <w:t>tener acceso a determinada información</w:t>
      </w:r>
      <w:r w:rsidR="00611A82">
        <w:rPr>
          <w:rFonts w:ascii="Arial" w:hAnsi="Arial" w:cs="Arial"/>
          <w:lang w:val="es-MX"/>
        </w:rPr>
        <w:t>, siendo  los términos y el alcance de dicha  petición aclarados con fecha 25 de abril de 2018</w:t>
      </w:r>
      <w:r w:rsidR="00134F93">
        <w:rPr>
          <w:rFonts w:ascii="Arial" w:hAnsi="Arial" w:cs="Arial"/>
          <w:lang w:val="es-MX"/>
        </w:rPr>
        <w:t>,</w:t>
      </w:r>
      <w:r w:rsidR="00611A82">
        <w:rPr>
          <w:rFonts w:ascii="Arial" w:hAnsi="Arial" w:cs="Arial"/>
          <w:lang w:val="es-MX"/>
        </w:rPr>
        <w:t xml:space="preserve"> a solicitud de este Tribunal;</w:t>
      </w:r>
    </w:p>
    <w:p w:rsidR="00CA318D" w:rsidRDefault="00AB3D20" w:rsidP="000B0156">
      <w:pPr>
        <w:spacing w:line="360" w:lineRule="auto"/>
        <w:ind w:firstLine="2552"/>
        <w:jc w:val="both"/>
        <w:rPr>
          <w:rFonts w:ascii="Arial" w:hAnsi="Arial" w:cs="Arial"/>
        </w:rPr>
      </w:pPr>
      <w:r>
        <w:rPr>
          <w:rFonts w:ascii="Arial" w:hAnsi="Arial" w:cs="Arial"/>
          <w:b/>
          <w:bCs/>
          <w:lang w:val="es-MX"/>
        </w:rPr>
        <w:t xml:space="preserve">2) </w:t>
      </w:r>
      <w:r>
        <w:rPr>
          <w:rFonts w:ascii="Arial" w:hAnsi="Arial" w:cs="Arial"/>
          <w:lang w:val="es-MX"/>
        </w:rPr>
        <w:t xml:space="preserve">que </w:t>
      </w:r>
      <w:r w:rsidR="00CA318D">
        <w:rPr>
          <w:rFonts w:ascii="Arial" w:hAnsi="Arial" w:cs="Arial"/>
          <w:lang w:val="es-MX"/>
        </w:rPr>
        <w:t>en particular</w:t>
      </w:r>
      <w:r w:rsidR="00611A82">
        <w:rPr>
          <w:rFonts w:ascii="Arial" w:hAnsi="Arial" w:cs="Arial"/>
          <w:lang w:val="es-MX"/>
        </w:rPr>
        <w:t>,</w:t>
      </w:r>
      <w:r w:rsidR="00CA318D">
        <w:rPr>
          <w:rFonts w:ascii="Arial" w:hAnsi="Arial" w:cs="Arial"/>
          <w:lang w:val="es-MX"/>
        </w:rPr>
        <w:t xml:space="preserve"> </w:t>
      </w:r>
      <w:r>
        <w:rPr>
          <w:rFonts w:ascii="Arial" w:hAnsi="Arial" w:cs="Arial"/>
          <w:lang w:val="es-MX"/>
        </w:rPr>
        <w:t>la Sra. Martínez solicita</w:t>
      </w:r>
      <w:r w:rsidR="00CA318D">
        <w:rPr>
          <w:rFonts w:ascii="Arial" w:hAnsi="Arial" w:cs="Arial"/>
          <w:lang w:val="es-MX"/>
        </w:rPr>
        <w:t xml:space="preserve"> </w:t>
      </w:r>
      <w:r>
        <w:rPr>
          <w:rFonts w:ascii="Arial" w:hAnsi="Arial" w:cs="Arial"/>
          <w:lang w:val="es-MX"/>
        </w:rPr>
        <w:t>acceder a  la  información</w:t>
      </w:r>
      <w:r w:rsidR="00CA318D" w:rsidRPr="00CA318D">
        <w:rPr>
          <w:rFonts w:ascii="Arial" w:hAnsi="Arial" w:cs="Arial"/>
        </w:rPr>
        <w:t xml:space="preserve"> </w:t>
      </w:r>
      <w:r w:rsidR="00CA318D">
        <w:rPr>
          <w:rFonts w:ascii="Arial" w:hAnsi="Arial" w:cs="Arial"/>
        </w:rPr>
        <w:t xml:space="preserve">correspondiente a  las observaciones realizadas por este Tribunal a </w:t>
      </w:r>
      <w:r w:rsidR="00611A82">
        <w:rPr>
          <w:rFonts w:ascii="Arial" w:hAnsi="Arial" w:cs="Arial"/>
        </w:rPr>
        <w:t xml:space="preserve">la </w:t>
      </w:r>
      <w:r w:rsidR="00611A82">
        <w:rPr>
          <w:rFonts w:ascii="Arial" w:hAnsi="Arial" w:cs="Arial"/>
          <w:lang w:val="es-MX"/>
        </w:rPr>
        <w:t>Administración de los Servicios de Salud del Estado</w:t>
      </w:r>
      <w:r w:rsidR="00611A82">
        <w:rPr>
          <w:rFonts w:ascii="Arial" w:hAnsi="Arial" w:cs="Arial"/>
        </w:rPr>
        <w:t xml:space="preserve"> (</w:t>
      </w:r>
      <w:r w:rsidR="00CA318D">
        <w:rPr>
          <w:rFonts w:ascii="Arial" w:hAnsi="Arial" w:cs="Arial"/>
        </w:rPr>
        <w:t>A.S.S.E.</w:t>
      </w:r>
      <w:r w:rsidR="00611A82">
        <w:rPr>
          <w:rFonts w:ascii="Arial" w:hAnsi="Arial" w:cs="Arial"/>
        </w:rPr>
        <w:t>) en el perí</w:t>
      </w:r>
      <w:r w:rsidR="00CA318D">
        <w:rPr>
          <w:rFonts w:ascii="Arial" w:hAnsi="Arial" w:cs="Arial"/>
        </w:rPr>
        <w:t>odo comprendido entre febrero de 2014 a febrero de 2018</w:t>
      </w:r>
      <w:r w:rsidR="00134F93">
        <w:rPr>
          <w:rFonts w:ascii="Arial" w:hAnsi="Arial" w:cs="Arial"/>
        </w:rPr>
        <w:t>,</w:t>
      </w:r>
      <w:r w:rsidR="00CA318D">
        <w:rPr>
          <w:rFonts w:ascii="Arial" w:hAnsi="Arial" w:cs="Arial"/>
        </w:rPr>
        <w:t xml:space="preserve"> en especial las relacionadas con el renglón 11311, identificado como “sueldo básico”, indicando asimismo la norma que regula la integración del mismo y la que le dio su origen</w:t>
      </w:r>
      <w:r w:rsidR="00134F93">
        <w:rPr>
          <w:rFonts w:ascii="Arial" w:hAnsi="Arial" w:cs="Arial"/>
        </w:rPr>
        <w:t>;</w:t>
      </w:r>
    </w:p>
    <w:p w:rsidR="00AB3D20" w:rsidRDefault="00AB3D20" w:rsidP="000B0156">
      <w:pPr>
        <w:spacing w:line="360" w:lineRule="auto"/>
        <w:ind w:firstLine="709"/>
        <w:jc w:val="both"/>
        <w:rPr>
          <w:rFonts w:ascii="Arial" w:hAnsi="Arial" w:cs="Arial"/>
          <w:lang w:val="es-MX"/>
        </w:rPr>
      </w:pPr>
      <w:r>
        <w:rPr>
          <w:rFonts w:ascii="Arial" w:hAnsi="Arial" w:cs="Arial"/>
          <w:b/>
          <w:lang w:val="es-MX"/>
        </w:rPr>
        <w:t xml:space="preserve">CONSIDERANDO: 1) </w:t>
      </w:r>
      <w:r>
        <w:rPr>
          <w:rFonts w:ascii="Arial" w:hAnsi="Arial" w:cs="Arial"/>
          <w:lang w:val="es-MX"/>
        </w:rPr>
        <w:t xml:space="preserve">que la petición en cuestión se adecua al procedimiento previsto en los </w:t>
      </w:r>
      <w:r w:rsidR="000B0156">
        <w:rPr>
          <w:rFonts w:ascii="Arial" w:hAnsi="Arial" w:cs="Arial"/>
          <w:lang w:val="es-MX"/>
        </w:rPr>
        <w:t>A</w:t>
      </w:r>
      <w:r>
        <w:rPr>
          <w:rFonts w:ascii="Arial" w:hAnsi="Arial" w:cs="Arial"/>
          <w:lang w:val="es-MX"/>
        </w:rPr>
        <w:t>rtículos 13 y siguientes de la Ley 18.381;</w:t>
      </w:r>
    </w:p>
    <w:p w:rsidR="000B0156" w:rsidRDefault="00AB3D20" w:rsidP="000B0156">
      <w:pPr>
        <w:tabs>
          <w:tab w:val="left" w:pos="2410"/>
        </w:tabs>
        <w:spacing w:line="360" w:lineRule="auto"/>
        <w:ind w:firstLine="2977"/>
        <w:jc w:val="both"/>
        <w:rPr>
          <w:rFonts w:ascii="Arial" w:hAnsi="Arial" w:cs="Arial"/>
          <w:lang w:val="es-MX"/>
        </w:rPr>
      </w:pPr>
      <w:r>
        <w:rPr>
          <w:rFonts w:ascii="Arial" w:hAnsi="Arial" w:cs="Arial"/>
          <w:b/>
          <w:lang w:val="es-MX"/>
        </w:rPr>
        <w:t xml:space="preserve">2) </w:t>
      </w:r>
      <w:r>
        <w:rPr>
          <w:rFonts w:ascii="Arial" w:hAnsi="Arial" w:cs="Arial"/>
          <w:lang w:val="es-MX"/>
        </w:rPr>
        <w:t xml:space="preserve">que la precitada norma prevé en su artículo 3, que el acceso a la información pública es un derecho de todas las personas, sin discriminación por razón de nacionalidad o carácter del solicitante, y que se ejerce sin necesidad de justificar las razones por las </w:t>
      </w:r>
      <w:r w:rsidR="000B0156">
        <w:rPr>
          <w:rFonts w:ascii="Arial" w:hAnsi="Arial" w:cs="Arial"/>
          <w:lang w:val="es-MX"/>
        </w:rPr>
        <w:t>que se solicita la información;</w:t>
      </w:r>
    </w:p>
    <w:p w:rsidR="00AB3D20" w:rsidRDefault="00AB3D20" w:rsidP="000B0156">
      <w:pPr>
        <w:tabs>
          <w:tab w:val="left" w:pos="2410"/>
        </w:tabs>
        <w:spacing w:line="360" w:lineRule="auto"/>
        <w:ind w:firstLine="2977"/>
        <w:jc w:val="both"/>
        <w:rPr>
          <w:rFonts w:ascii="Arial" w:hAnsi="Arial" w:cs="Arial"/>
          <w:lang w:val="es-MX"/>
        </w:rPr>
      </w:pPr>
      <w:r>
        <w:rPr>
          <w:rFonts w:ascii="Arial" w:hAnsi="Arial" w:cs="Arial"/>
          <w:b/>
          <w:bCs/>
          <w:lang w:val="es-MX"/>
        </w:rPr>
        <w:lastRenderedPageBreak/>
        <w:t>3)</w:t>
      </w:r>
      <w:r>
        <w:rPr>
          <w:rFonts w:ascii="Arial" w:hAnsi="Arial" w:cs="Arial"/>
          <w:lang w:val="es-MX"/>
        </w:rPr>
        <w:t xml:space="preserve"> que asimismo, la Ley referida establece en su artículo 4</w:t>
      </w:r>
      <w:r w:rsidR="00134F93">
        <w:rPr>
          <w:rFonts w:ascii="Arial" w:hAnsi="Arial" w:cs="Arial"/>
          <w:lang w:val="es-MX"/>
        </w:rPr>
        <w:t>º</w:t>
      </w:r>
      <w:r>
        <w:rPr>
          <w:rFonts w:ascii="Arial" w:hAnsi="Arial" w:cs="Arial"/>
          <w:lang w:val="es-MX"/>
        </w:rPr>
        <w:t xml:space="preserve"> que toda la información producida, obtenida, en poder o bajo control de organismos públicos, tiene carácter público;</w:t>
      </w:r>
    </w:p>
    <w:p w:rsidR="00AB3D20" w:rsidRDefault="00AB3D20" w:rsidP="000B0156">
      <w:pPr>
        <w:tabs>
          <w:tab w:val="left" w:pos="2410"/>
        </w:tabs>
        <w:spacing w:line="360" w:lineRule="auto"/>
        <w:ind w:firstLine="2977"/>
        <w:jc w:val="both"/>
        <w:rPr>
          <w:rFonts w:ascii="Arial" w:hAnsi="Arial" w:cs="Arial"/>
          <w:lang w:val="es-MX"/>
        </w:rPr>
      </w:pPr>
      <w:r>
        <w:rPr>
          <w:rFonts w:ascii="Arial" w:hAnsi="Arial" w:cs="Arial"/>
          <w:b/>
          <w:bCs/>
          <w:lang w:val="es-MX"/>
        </w:rPr>
        <w:t>4)</w:t>
      </w:r>
      <w:r>
        <w:rPr>
          <w:rFonts w:ascii="Arial" w:hAnsi="Arial" w:cs="Arial"/>
          <w:lang w:val="es-MX"/>
        </w:rPr>
        <w:t xml:space="preserve"> que por su parte, en el Título I del Decreto 232/010, se establece que el acceso a la información pública constituye un derecho inherente a todas las personas, con la única excepción de aquella información considerada como reservada, confidencial o secreta;</w:t>
      </w:r>
    </w:p>
    <w:p w:rsidR="00AB3D20" w:rsidRDefault="00AB3D20" w:rsidP="000B0156">
      <w:pPr>
        <w:tabs>
          <w:tab w:val="left" w:pos="2127"/>
        </w:tabs>
        <w:spacing w:line="360" w:lineRule="auto"/>
        <w:ind w:firstLine="2977"/>
        <w:jc w:val="both"/>
        <w:rPr>
          <w:rFonts w:ascii="Arial" w:hAnsi="Arial" w:cs="Arial"/>
          <w:color w:val="000000"/>
          <w:szCs w:val="15"/>
        </w:rPr>
      </w:pPr>
      <w:r>
        <w:rPr>
          <w:rFonts w:ascii="Arial" w:hAnsi="Arial" w:cs="Arial"/>
          <w:b/>
          <w:bCs/>
          <w:lang w:val="es-MX"/>
        </w:rPr>
        <w:t xml:space="preserve">5) </w:t>
      </w:r>
      <w:r>
        <w:rPr>
          <w:rFonts w:ascii="Arial" w:hAnsi="Arial" w:cs="Arial"/>
          <w:lang w:val="es-MX"/>
        </w:rPr>
        <w:t xml:space="preserve">que por Resolución de este Tribunal de fecha 23/11/09, referente a la aplicación de la Ley 18.381, se expresó que </w:t>
      </w:r>
      <w:r>
        <w:rPr>
          <w:rFonts w:ascii="Arial" w:hAnsi="Arial" w:cs="Arial"/>
          <w:color w:val="000000"/>
          <w:szCs w:val="15"/>
        </w:rPr>
        <w:t>una vez culminada la fase de información y emitido el pronunciamiento correspondiente, se procederá a la entrega de la información solicitada en poder del Tribunal, incluyendo los dictámenes jurídicos como de auditoria así como los fundamentos de voto de los Ministros que en Sala hayan votado en forma discorde en relación con la voluntad expresada por la mayoría;</w:t>
      </w:r>
    </w:p>
    <w:p w:rsidR="009F1566" w:rsidRDefault="000D5887" w:rsidP="000B0156">
      <w:pPr>
        <w:tabs>
          <w:tab w:val="left" w:pos="2127"/>
        </w:tabs>
        <w:spacing w:line="360" w:lineRule="auto"/>
        <w:ind w:firstLine="2977"/>
        <w:jc w:val="both"/>
        <w:rPr>
          <w:rFonts w:ascii="Arial" w:hAnsi="Arial" w:cs="Arial"/>
          <w:lang w:val="es-MX"/>
        </w:rPr>
      </w:pPr>
      <w:r>
        <w:rPr>
          <w:rFonts w:ascii="Arial" w:hAnsi="Arial" w:cs="Arial"/>
          <w:b/>
          <w:color w:val="000000"/>
          <w:szCs w:val="15"/>
        </w:rPr>
        <w:t>6)</w:t>
      </w:r>
      <w:r w:rsidR="009F1566">
        <w:rPr>
          <w:rFonts w:ascii="Arial" w:hAnsi="Arial" w:cs="Arial"/>
          <w:color w:val="000000"/>
          <w:szCs w:val="15"/>
        </w:rPr>
        <w:t xml:space="preserve"> que en virtud de lo expuesto, corresponde autorizar a la Sra. Dana</w:t>
      </w:r>
      <w:r>
        <w:rPr>
          <w:rFonts w:ascii="Arial" w:hAnsi="Arial" w:cs="Arial"/>
          <w:color w:val="000000"/>
          <w:szCs w:val="15"/>
        </w:rPr>
        <w:t xml:space="preserve"> Martí</w:t>
      </w:r>
      <w:r w:rsidR="009F1566">
        <w:rPr>
          <w:rFonts w:ascii="Arial" w:hAnsi="Arial" w:cs="Arial"/>
          <w:color w:val="000000"/>
          <w:szCs w:val="15"/>
        </w:rPr>
        <w:t>nez el acceso a la información</w:t>
      </w:r>
      <w:r w:rsidR="00134F93">
        <w:rPr>
          <w:rFonts w:ascii="Arial" w:hAnsi="Arial" w:cs="Arial"/>
          <w:color w:val="000000"/>
          <w:szCs w:val="15"/>
        </w:rPr>
        <w:t xml:space="preserve"> requerida</w:t>
      </w:r>
      <w:r w:rsidR="009F1566">
        <w:rPr>
          <w:rFonts w:ascii="Arial" w:hAnsi="Arial" w:cs="Arial"/>
          <w:color w:val="000000"/>
          <w:szCs w:val="15"/>
        </w:rPr>
        <w:t>, señalando</w:t>
      </w:r>
      <w:r w:rsidR="00134F93">
        <w:rPr>
          <w:rFonts w:ascii="Arial" w:hAnsi="Arial" w:cs="Arial"/>
          <w:color w:val="000000"/>
          <w:szCs w:val="15"/>
        </w:rPr>
        <w:t xml:space="preserve"> que</w:t>
      </w:r>
      <w:r>
        <w:rPr>
          <w:rFonts w:ascii="Arial" w:hAnsi="Arial" w:cs="Arial"/>
          <w:color w:val="000000"/>
          <w:szCs w:val="15"/>
        </w:rPr>
        <w:t>,</w:t>
      </w:r>
      <w:r w:rsidR="009F1566">
        <w:rPr>
          <w:rFonts w:ascii="Arial" w:hAnsi="Arial" w:cs="Arial"/>
          <w:color w:val="000000"/>
          <w:szCs w:val="15"/>
        </w:rPr>
        <w:t xml:space="preserve"> en </w:t>
      </w:r>
      <w:r w:rsidR="009550B6">
        <w:rPr>
          <w:rFonts w:ascii="Arial" w:hAnsi="Arial" w:cs="Arial"/>
          <w:color w:val="000000"/>
          <w:szCs w:val="15"/>
        </w:rPr>
        <w:t>relación</w:t>
      </w:r>
      <w:r>
        <w:rPr>
          <w:rFonts w:ascii="Arial" w:hAnsi="Arial" w:cs="Arial"/>
          <w:color w:val="000000"/>
          <w:szCs w:val="15"/>
        </w:rPr>
        <w:t xml:space="preserve"> </w:t>
      </w:r>
      <w:r w:rsidR="00B4474A">
        <w:rPr>
          <w:rFonts w:ascii="Arial" w:hAnsi="Arial" w:cs="Arial"/>
          <w:color w:val="000000"/>
          <w:szCs w:val="15"/>
        </w:rPr>
        <w:t>a la</w:t>
      </w:r>
      <w:r>
        <w:rPr>
          <w:rFonts w:ascii="Arial" w:hAnsi="Arial" w:cs="Arial"/>
          <w:color w:val="000000"/>
          <w:szCs w:val="15"/>
        </w:rPr>
        <w:t xml:space="preserve"> normativa</w:t>
      </w:r>
      <w:r w:rsidR="00134F93">
        <w:rPr>
          <w:rFonts w:ascii="Arial" w:hAnsi="Arial" w:cs="Arial"/>
          <w:color w:val="000000"/>
          <w:szCs w:val="15"/>
        </w:rPr>
        <w:t xml:space="preserve"> y origen de la misma</w:t>
      </w:r>
      <w:r>
        <w:rPr>
          <w:rFonts w:ascii="Arial" w:hAnsi="Arial" w:cs="Arial"/>
          <w:color w:val="000000"/>
          <w:szCs w:val="15"/>
        </w:rPr>
        <w:t xml:space="preserve">  solicitada</w:t>
      </w:r>
      <w:r w:rsidR="00B4474A">
        <w:rPr>
          <w:rFonts w:ascii="Arial" w:hAnsi="Arial" w:cs="Arial"/>
          <w:color w:val="000000"/>
          <w:szCs w:val="15"/>
        </w:rPr>
        <w:t xml:space="preserve"> en </w:t>
      </w:r>
      <w:r w:rsidR="00134F93">
        <w:rPr>
          <w:rFonts w:ascii="Arial" w:hAnsi="Arial" w:cs="Arial"/>
          <w:color w:val="000000"/>
          <w:szCs w:val="15"/>
        </w:rPr>
        <w:t>e</w:t>
      </w:r>
      <w:r w:rsidR="00B4474A">
        <w:rPr>
          <w:rFonts w:ascii="Arial" w:hAnsi="Arial" w:cs="Arial"/>
          <w:color w:val="000000"/>
          <w:szCs w:val="15"/>
        </w:rPr>
        <w:t>l</w:t>
      </w:r>
      <w:r w:rsidR="00134F93">
        <w:rPr>
          <w:rFonts w:ascii="Arial" w:hAnsi="Arial" w:cs="Arial"/>
          <w:color w:val="000000"/>
          <w:szCs w:val="15"/>
        </w:rPr>
        <w:t xml:space="preserve"> párrafo </w:t>
      </w:r>
      <w:r w:rsidR="00B4474A">
        <w:rPr>
          <w:rFonts w:ascii="Arial" w:hAnsi="Arial" w:cs="Arial"/>
          <w:color w:val="000000"/>
          <w:szCs w:val="15"/>
        </w:rPr>
        <w:t xml:space="preserve">final de </w:t>
      </w:r>
      <w:r w:rsidR="00134F93">
        <w:rPr>
          <w:rFonts w:ascii="Arial" w:hAnsi="Arial" w:cs="Arial"/>
          <w:color w:val="000000"/>
          <w:szCs w:val="15"/>
        </w:rPr>
        <w:t>su</w:t>
      </w:r>
      <w:r w:rsidR="00B4474A">
        <w:rPr>
          <w:rFonts w:ascii="Arial" w:hAnsi="Arial" w:cs="Arial"/>
          <w:color w:val="000000"/>
          <w:szCs w:val="15"/>
        </w:rPr>
        <w:t xml:space="preserve"> </w:t>
      </w:r>
      <w:r w:rsidR="00134F93">
        <w:rPr>
          <w:rFonts w:ascii="Arial" w:hAnsi="Arial" w:cs="Arial"/>
          <w:color w:val="000000"/>
          <w:szCs w:val="15"/>
        </w:rPr>
        <w:t>escrito de fecha 14 de febrero de 2018,</w:t>
      </w:r>
      <w:r w:rsidR="009550B6">
        <w:rPr>
          <w:rFonts w:ascii="Arial" w:hAnsi="Arial" w:cs="Arial"/>
          <w:color w:val="000000"/>
          <w:szCs w:val="15"/>
        </w:rPr>
        <w:t xml:space="preserve"> </w:t>
      </w:r>
      <w:r>
        <w:rPr>
          <w:rFonts w:ascii="Arial" w:hAnsi="Arial" w:cs="Arial"/>
          <w:color w:val="000000"/>
          <w:szCs w:val="15"/>
        </w:rPr>
        <w:t>no corresponde a este Tribunal realizar el análisis</w:t>
      </w:r>
      <w:r w:rsidR="00B4474A">
        <w:rPr>
          <w:rFonts w:ascii="Arial" w:hAnsi="Arial" w:cs="Arial"/>
          <w:color w:val="000000"/>
          <w:szCs w:val="15"/>
        </w:rPr>
        <w:t xml:space="preserve"> requerido (</w:t>
      </w:r>
      <w:r w:rsidR="00134F93">
        <w:rPr>
          <w:rFonts w:ascii="Arial" w:hAnsi="Arial" w:cs="Arial"/>
          <w:color w:val="000000"/>
          <w:szCs w:val="15"/>
        </w:rPr>
        <w:t xml:space="preserve">conforme </w:t>
      </w:r>
      <w:r w:rsidR="000B0156">
        <w:rPr>
          <w:rFonts w:ascii="Arial" w:hAnsi="Arial" w:cs="Arial"/>
          <w:color w:val="000000"/>
          <w:szCs w:val="15"/>
        </w:rPr>
        <w:t>A</w:t>
      </w:r>
      <w:r w:rsidR="00B4474A">
        <w:rPr>
          <w:rFonts w:ascii="Arial" w:hAnsi="Arial" w:cs="Arial"/>
          <w:color w:val="000000"/>
          <w:szCs w:val="15"/>
        </w:rPr>
        <w:t xml:space="preserve">rtículo 14 de la Ley </w:t>
      </w:r>
      <w:r w:rsidR="00DD3F53">
        <w:rPr>
          <w:rFonts w:ascii="Arial" w:hAnsi="Arial" w:cs="Arial"/>
          <w:lang w:val="es-MX"/>
        </w:rPr>
        <w:t>18.381);</w:t>
      </w:r>
    </w:p>
    <w:p w:rsidR="00AB3D20" w:rsidRDefault="00AB3D20" w:rsidP="000B0156">
      <w:pPr>
        <w:spacing w:line="360" w:lineRule="auto"/>
        <w:ind w:firstLine="709"/>
        <w:jc w:val="both"/>
        <w:rPr>
          <w:rFonts w:ascii="Arial" w:hAnsi="Arial" w:cs="Arial"/>
          <w:lang w:val="es-MX"/>
        </w:rPr>
      </w:pPr>
      <w:r>
        <w:rPr>
          <w:rFonts w:ascii="Arial" w:hAnsi="Arial" w:cs="Arial"/>
          <w:b/>
          <w:lang w:val="es-MX"/>
        </w:rPr>
        <w:t xml:space="preserve">ATENTO: </w:t>
      </w:r>
      <w:r>
        <w:rPr>
          <w:rFonts w:ascii="Arial" w:hAnsi="Arial" w:cs="Arial"/>
          <w:lang w:val="es-MX"/>
        </w:rPr>
        <w:t>a lo precedentemente expuesto y a lo dispuesto por la Ley 18.381;</w:t>
      </w:r>
    </w:p>
    <w:p w:rsidR="00AB3D20" w:rsidRDefault="00AB3D20" w:rsidP="00AB3D20">
      <w:pPr>
        <w:pStyle w:val="Ttulo1"/>
        <w:rPr>
          <w:rFonts w:ascii="Arial" w:hAnsi="Arial" w:cs="Arial"/>
        </w:rPr>
      </w:pPr>
      <w:r>
        <w:rPr>
          <w:rFonts w:ascii="Arial" w:hAnsi="Arial" w:cs="Arial"/>
        </w:rPr>
        <w:t>EL TRIBUNAL ACUERDA</w:t>
      </w:r>
    </w:p>
    <w:p w:rsidR="00AB3D20" w:rsidRDefault="00AB3D20" w:rsidP="00AB3D20">
      <w:pPr>
        <w:rPr>
          <w:lang w:val="es-MX"/>
        </w:rPr>
      </w:pPr>
    </w:p>
    <w:p w:rsidR="00AB3D20" w:rsidRPr="00DD3F53" w:rsidRDefault="00AB3D20" w:rsidP="00DD3F53">
      <w:pPr>
        <w:pStyle w:val="Textoindependiente"/>
        <w:numPr>
          <w:ilvl w:val="0"/>
          <w:numId w:val="1"/>
        </w:numPr>
        <w:ind w:left="426"/>
        <w:jc w:val="both"/>
        <w:rPr>
          <w:rFonts w:ascii="Arial" w:hAnsi="Arial" w:cs="Arial"/>
        </w:rPr>
      </w:pPr>
      <w:r w:rsidRPr="00DD3F53">
        <w:rPr>
          <w:rFonts w:ascii="Arial" w:hAnsi="Arial" w:cs="Arial"/>
        </w:rPr>
        <w:t>Autorizar a</w:t>
      </w:r>
      <w:r w:rsidR="00950772" w:rsidRPr="00DD3F53">
        <w:rPr>
          <w:rFonts w:ascii="Arial" w:hAnsi="Arial" w:cs="Arial"/>
        </w:rPr>
        <w:t xml:space="preserve"> </w:t>
      </w:r>
      <w:r w:rsidRPr="00DD3F53">
        <w:rPr>
          <w:rFonts w:ascii="Arial" w:hAnsi="Arial" w:cs="Arial"/>
        </w:rPr>
        <w:t>l</w:t>
      </w:r>
      <w:r w:rsidR="00950772" w:rsidRPr="00DD3F53">
        <w:rPr>
          <w:rFonts w:ascii="Arial" w:hAnsi="Arial" w:cs="Arial"/>
        </w:rPr>
        <w:t>a</w:t>
      </w:r>
      <w:r w:rsidRPr="00DD3F53">
        <w:rPr>
          <w:rFonts w:ascii="Arial" w:hAnsi="Arial" w:cs="Arial"/>
        </w:rPr>
        <w:t xml:space="preserve"> </w:t>
      </w:r>
      <w:r w:rsidR="00950772" w:rsidRPr="00DD3F53">
        <w:rPr>
          <w:rFonts w:ascii="Arial" w:hAnsi="Arial" w:cs="Arial"/>
        </w:rPr>
        <w:t>Sra. Dana Martínez  C.I. 4.929.825-8</w:t>
      </w:r>
      <w:r w:rsidRPr="00DD3F53">
        <w:rPr>
          <w:rFonts w:ascii="Arial" w:hAnsi="Arial" w:cs="Arial"/>
        </w:rPr>
        <w:t xml:space="preserve">, el acceso </w:t>
      </w:r>
      <w:r w:rsidR="00950772" w:rsidRPr="00DD3F53">
        <w:rPr>
          <w:rFonts w:ascii="Arial" w:hAnsi="Arial" w:cs="Arial"/>
        </w:rPr>
        <w:t>al</w:t>
      </w:r>
      <w:r w:rsidRPr="00DD3F53">
        <w:rPr>
          <w:rFonts w:ascii="Arial" w:hAnsi="Arial" w:cs="Arial"/>
        </w:rPr>
        <w:t xml:space="preserve"> expediente administrativo electrónico de este Tribunal Nº </w:t>
      </w:r>
      <w:r w:rsidRPr="00DD3F53">
        <w:rPr>
          <w:rFonts w:ascii="Arial" w:hAnsi="Arial" w:cs="Arial"/>
          <w:bCs/>
        </w:rPr>
        <w:t>201</w:t>
      </w:r>
      <w:r w:rsidR="00950772" w:rsidRPr="00DD3F53">
        <w:rPr>
          <w:rFonts w:ascii="Arial" w:hAnsi="Arial" w:cs="Arial"/>
          <w:bCs/>
        </w:rPr>
        <w:t>8</w:t>
      </w:r>
      <w:r w:rsidRPr="00DD3F53">
        <w:rPr>
          <w:rFonts w:ascii="Arial" w:hAnsi="Arial" w:cs="Arial"/>
          <w:bCs/>
        </w:rPr>
        <w:t>-17-1-000</w:t>
      </w:r>
      <w:r w:rsidR="00950772" w:rsidRPr="00DD3F53">
        <w:rPr>
          <w:rFonts w:ascii="Arial" w:hAnsi="Arial" w:cs="Arial"/>
          <w:bCs/>
        </w:rPr>
        <w:t>1445</w:t>
      </w:r>
      <w:r w:rsidR="00B4474A" w:rsidRPr="00DD3F53">
        <w:rPr>
          <w:rFonts w:ascii="Arial" w:hAnsi="Arial" w:cs="Arial"/>
          <w:bCs/>
        </w:rPr>
        <w:t>,</w:t>
      </w:r>
      <w:r w:rsidR="00DD3F53" w:rsidRPr="00DD3F53">
        <w:rPr>
          <w:rFonts w:ascii="Arial" w:hAnsi="Arial" w:cs="Arial"/>
        </w:rPr>
        <w:t xml:space="preserve"> </w:t>
      </w:r>
      <w:r w:rsidR="00B4474A" w:rsidRPr="00DD3F53">
        <w:rPr>
          <w:rFonts w:ascii="Arial" w:hAnsi="Arial" w:cs="Arial"/>
          <w:bCs/>
        </w:rPr>
        <w:t>teniéndose presente lo expresado en el Considerando 6</w:t>
      </w:r>
      <w:r w:rsidR="000B0156" w:rsidRPr="00DD3F53">
        <w:rPr>
          <w:rFonts w:ascii="Arial" w:hAnsi="Arial" w:cs="Arial"/>
          <w:bCs/>
        </w:rPr>
        <w:t>)</w:t>
      </w:r>
      <w:r w:rsidR="00134F93" w:rsidRPr="00DD3F53">
        <w:rPr>
          <w:rFonts w:ascii="Arial" w:hAnsi="Arial" w:cs="Arial"/>
          <w:bCs/>
        </w:rPr>
        <w:t xml:space="preserve"> de la presente resolución</w:t>
      </w:r>
      <w:r w:rsidRPr="00DD3F53">
        <w:rPr>
          <w:rFonts w:ascii="Arial" w:hAnsi="Arial" w:cs="Arial"/>
          <w:bCs/>
        </w:rPr>
        <w:t>;</w:t>
      </w:r>
      <w:r w:rsidR="000B0156" w:rsidRPr="00DD3F53">
        <w:rPr>
          <w:rFonts w:ascii="Arial" w:hAnsi="Arial" w:cs="Arial"/>
          <w:bCs/>
        </w:rPr>
        <w:t xml:space="preserve"> y</w:t>
      </w:r>
    </w:p>
    <w:p w:rsidR="00AB3D20" w:rsidRDefault="00DD3F53" w:rsidP="00AB3D20">
      <w:pPr>
        <w:pStyle w:val="Textoindependiente"/>
        <w:numPr>
          <w:ilvl w:val="0"/>
          <w:numId w:val="1"/>
        </w:numPr>
        <w:jc w:val="both"/>
        <w:rPr>
          <w:rFonts w:ascii="Arial" w:hAnsi="Arial" w:cs="Arial"/>
        </w:rPr>
      </w:pPr>
      <w:r>
        <w:rPr>
          <w:rFonts w:ascii="Arial" w:hAnsi="Arial" w:cs="Arial"/>
        </w:rPr>
        <w:t xml:space="preserve">Notifíquese a la </w:t>
      </w:r>
      <w:proofErr w:type="spellStart"/>
      <w:r>
        <w:rPr>
          <w:rFonts w:ascii="Arial" w:hAnsi="Arial" w:cs="Arial"/>
        </w:rPr>
        <w:t>peticionante</w:t>
      </w:r>
      <w:proofErr w:type="spellEnd"/>
      <w:r>
        <w:rPr>
          <w:rFonts w:ascii="Arial" w:hAnsi="Arial" w:cs="Arial"/>
        </w:rPr>
        <w:t>.</w:t>
      </w:r>
    </w:p>
    <w:p w:rsidR="000B0156" w:rsidRDefault="000B0156" w:rsidP="000B0156">
      <w:pPr>
        <w:spacing w:line="360" w:lineRule="auto"/>
        <w:rPr>
          <w:rFonts w:ascii="Arial" w:hAnsi="Arial" w:cs="Arial"/>
          <w:lang w:val="es-MX"/>
        </w:rPr>
      </w:pPr>
      <w:proofErr w:type="spellStart"/>
      <w:proofErr w:type="gramStart"/>
      <w:r>
        <w:rPr>
          <w:rFonts w:ascii="Arial" w:hAnsi="Arial" w:cs="Arial"/>
          <w:lang w:val="es-MX"/>
        </w:rPr>
        <w:t>cr</w:t>
      </w:r>
      <w:proofErr w:type="spellEnd"/>
      <w:proofErr w:type="gramEnd"/>
    </w:p>
    <w:sectPr w:rsidR="000B0156" w:rsidSect="000B0156">
      <w:pgSz w:w="11906" w:h="16838" w:code="9"/>
      <w:pgMar w:top="311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6241E"/>
    <w:multiLevelType w:val="singleLevel"/>
    <w:tmpl w:val="8BEA293A"/>
    <w:lvl w:ilvl="0">
      <w:start w:val="1"/>
      <w:numFmt w:val="decimal"/>
      <w:lvlText w:val="%1)"/>
      <w:lvlJc w:val="left"/>
      <w:pPr>
        <w:tabs>
          <w:tab w:val="num" w:pos="360"/>
        </w:tabs>
        <w:ind w:left="360" w:hanging="3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D20"/>
    <w:rsid w:val="000B0156"/>
    <w:rsid w:val="000D5887"/>
    <w:rsid w:val="00134F93"/>
    <w:rsid w:val="001826C2"/>
    <w:rsid w:val="004405D1"/>
    <w:rsid w:val="00532D73"/>
    <w:rsid w:val="00611A82"/>
    <w:rsid w:val="00950772"/>
    <w:rsid w:val="009550B6"/>
    <w:rsid w:val="009F1566"/>
    <w:rsid w:val="00AB3D20"/>
    <w:rsid w:val="00B4474A"/>
    <w:rsid w:val="00CA318D"/>
    <w:rsid w:val="00DD3F5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D2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B3D20"/>
    <w:pPr>
      <w:keepNext/>
      <w:jc w:val="center"/>
      <w:outlineLvl w:val="0"/>
    </w:pPr>
    <w:rPr>
      <w:b/>
      <w:bCs/>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B3D20"/>
    <w:rPr>
      <w:rFonts w:ascii="Times New Roman" w:eastAsia="Times New Roman" w:hAnsi="Times New Roman" w:cs="Times New Roman"/>
      <w:b/>
      <w:bCs/>
      <w:sz w:val="24"/>
      <w:szCs w:val="24"/>
      <w:lang w:val="es-ES_tradnl" w:eastAsia="es-ES_tradnl"/>
    </w:rPr>
  </w:style>
  <w:style w:type="paragraph" w:styleId="Textoindependiente">
    <w:name w:val="Body Text"/>
    <w:basedOn w:val="Normal"/>
    <w:link w:val="TextoindependienteCar"/>
    <w:semiHidden/>
    <w:rsid w:val="00AB3D20"/>
    <w:pPr>
      <w:spacing w:line="360" w:lineRule="auto"/>
    </w:pPr>
    <w:rPr>
      <w:rFonts w:ascii="Bookman Old Style" w:hAnsi="Bookman Old Style"/>
      <w:szCs w:val="20"/>
      <w:lang w:val="es-MX"/>
    </w:rPr>
  </w:style>
  <w:style w:type="character" w:customStyle="1" w:styleId="TextoindependienteCar">
    <w:name w:val="Texto independiente Car"/>
    <w:basedOn w:val="Fuentedeprrafopredeter"/>
    <w:link w:val="Textoindependiente"/>
    <w:semiHidden/>
    <w:rsid w:val="00AB3D20"/>
    <w:rPr>
      <w:rFonts w:ascii="Bookman Old Style" w:eastAsia="Times New Roman" w:hAnsi="Bookman Old Style" w:cs="Times New Roman"/>
      <w:sz w:val="24"/>
      <w:szCs w:val="20"/>
      <w:lang w:val="es-MX" w:eastAsia="es-ES"/>
    </w:rPr>
  </w:style>
  <w:style w:type="character" w:styleId="Hipervnculo">
    <w:name w:val="Hyperlink"/>
    <w:uiPriority w:val="99"/>
    <w:unhideWhenUsed/>
    <w:rsid w:val="00AB3D20"/>
    <w:rPr>
      <w:color w:val="0000FF"/>
      <w:u w:val="single"/>
    </w:rPr>
  </w:style>
  <w:style w:type="paragraph" w:styleId="Textodeglobo">
    <w:name w:val="Balloon Text"/>
    <w:basedOn w:val="Normal"/>
    <w:link w:val="TextodegloboCar"/>
    <w:uiPriority w:val="99"/>
    <w:semiHidden/>
    <w:unhideWhenUsed/>
    <w:rsid w:val="004405D1"/>
    <w:rPr>
      <w:rFonts w:ascii="Tahoma" w:hAnsi="Tahoma" w:cs="Tahoma"/>
      <w:sz w:val="16"/>
      <w:szCs w:val="16"/>
    </w:rPr>
  </w:style>
  <w:style w:type="character" w:customStyle="1" w:styleId="TextodegloboCar">
    <w:name w:val="Texto de globo Car"/>
    <w:basedOn w:val="Fuentedeprrafopredeter"/>
    <w:link w:val="Textodeglobo"/>
    <w:uiPriority w:val="99"/>
    <w:semiHidden/>
    <w:rsid w:val="004405D1"/>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D2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B3D20"/>
    <w:pPr>
      <w:keepNext/>
      <w:jc w:val="center"/>
      <w:outlineLvl w:val="0"/>
    </w:pPr>
    <w:rPr>
      <w:b/>
      <w:bCs/>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B3D20"/>
    <w:rPr>
      <w:rFonts w:ascii="Times New Roman" w:eastAsia="Times New Roman" w:hAnsi="Times New Roman" w:cs="Times New Roman"/>
      <w:b/>
      <w:bCs/>
      <w:sz w:val="24"/>
      <w:szCs w:val="24"/>
      <w:lang w:val="es-ES_tradnl" w:eastAsia="es-ES_tradnl"/>
    </w:rPr>
  </w:style>
  <w:style w:type="paragraph" w:styleId="Textoindependiente">
    <w:name w:val="Body Text"/>
    <w:basedOn w:val="Normal"/>
    <w:link w:val="TextoindependienteCar"/>
    <w:semiHidden/>
    <w:rsid w:val="00AB3D20"/>
    <w:pPr>
      <w:spacing w:line="360" w:lineRule="auto"/>
    </w:pPr>
    <w:rPr>
      <w:rFonts w:ascii="Bookman Old Style" w:hAnsi="Bookman Old Style"/>
      <w:szCs w:val="20"/>
      <w:lang w:val="es-MX"/>
    </w:rPr>
  </w:style>
  <w:style w:type="character" w:customStyle="1" w:styleId="TextoindependienteCar">
    <w:name w:val="Texto independiente Car"/>
    <w:basedOn w:val="Fuentedeprrafopredeter"/>
    <w:link w:val="Textoindependiente"/>
    <w:semiHidden/>
    <w:rsid w:val="00AB3D20"/>
    <w:rPr>
      <w:rFonts w:ascii="Bookman Old Style" w:eastAsia="Times New Roman" w:hAnsi="Bookman Old Style" w:cs="Times New Roman"/>
      <w:sz w:val="24"/>
      <w:szCs w:val="20"/>
      <w:lang w:val="es-MX" w:eastAsia="es-ES"/>
    </w:rPr>
  </w:style>
  <w:style w:type="character" w:styleId="Hipervnculo">
    <w:name w:val="Hyperlink"/>
    <w:uiPriority w:val="99"/>
    <w:unhideWhenUsed/>
    <w:rsid w:val="00AB3D20"/>
    <w:rPr>
      <w:color w:val="0000FF"/>
      <w:u w:val="single"/>
    </w:rPr>
  </w:style>
  <w:style w:type="paragraph" w:styleId="Textodeglobo">
    <w:name w:val="Balloon Text"/>
    <w:basedOn w:val="Normal"/>
    <w:link w:val="TextodegloboCar"/>
    <w:uiPriority w:val="99"/>
    <w:semiHidden/>
    <w:unhideWhenUsed/>
    <w:rsid w:val="004405D1"/>
    <w:rPr>
      <w:rFonts w:ascii="Tahoma" w:hAnsi="Tahoma" w:cs="Tahoma"/>
      <w:sz w:val="16"/>
      <w:szCs w:val="16"/>
    </w:rPr>
  </w:style>
  <w:style w:type="character" w:customStyle="1" w:styleId="TextodegloboCar">
    <w:name w:val="Texto de globo Car"/>
    <w:basedOn w:val="Fuentedeprrafopredeter"/>
    <w:link w:val="Textodeglobo"/>
    <w:uiPriority w:val="99"/>
    <w:semiHidden/>
    <w:rsid w:val="004405D1"/>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488</Words>
  <Characters>2690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3</cp:revision>
  <cp:lastPrinted>2018-07-17T16:10:00Z</cp:lastPrinted>
  <dcterms:created xsi:type="dcterms:W3CDTF">2018-07-17T16:10:00Z</dcterms:created>
  <dcterms:modified xsi:type="dcterms:W3CDTF">2018-08-15T16:52:00Z</dcterms:modified>
</cp:coreProperties>
</file>