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2C" w:rsidRPr="0045292C" w:rsidRDefault="0045292C" w:rsidP="0045292C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45292C">
        <w:rPr>
          <w:rFonts w:ascii="Arial" w:hAnsi="Arial" w:cs="Arial"/>
          <w:sz w:val="28"/>
          <w:szCs w:val="28"/>
          <w:lang w:val="es-ES_tradnl"/>
        </w:rPr>
        <w:t>RES.</w:t>
      </w:r>
      <w:r w:rsidR="00B80230">
        <w:rPr>
          <w:rFonts w:ascii="Arial" w:hAnsi="Arial" w:cs="Arial"/>
          <w:sz w:val="28"/>
          <w:szCs w:val="28"/>
          <w:lang w:val="es-ES_tradnl"/>
        </w:rPr>
        <w:t>2210</w:t>
      </w:r>
      <w:bookmarkStart w:id="0" w:name="_GoBack"/>
      <w:bookmarkEnd w:id="0"/>
      <w:r w:rsidRPr="0045292C">
        <w:rPr>
          <w:rFonts w:ascii="Arial" w:hAnsi="Arial" w:cs="Arial"/>
          <w:sz w:val="28"/>
          <w:szCs w:val="28"/>
          <w:lang w:val="es-ES_tradnl"/>
        </w:rPr>
        <w:t>/18</w:t>
      </w:r>
    </w:p>
    <w:p w:rsidR="0045292C" w:rsidRPr="0045292C" w:rsidRDefault="0045292C" w:rsidP="0045292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5292C">
        <w:rPr>
          <w:rFonts w:ascii="Arial" w:hAnsi="Arial" w:cs="Arial"/>
          <w:szCs w:val="24"/>
          <w:lang w:val="es-ES_tradnl"/>
        </w:rPr>
        <w:t>RESOLUCION ADOPTADA POR EL</w:t>
      </w:r>
    </w:p>
    <w:p w:rsidR="0045292C" w:rsidRPr="0045292C" w:rsidRDefault="0045292C" w:rsidP="0045292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45292C" w:rsidRPr="0045292C" w:rsidRDefault="0045292C" w:rsidP="0045292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5292C">
        <w:rPr>
          <w:rFonts w:ascii="Arial" w:hAnsi="Arial" w:cs="Arial"/>
          <w:szCs w:val="24"/>
          <w:lang w:val="es-ES_tradnl"/>
        </w:rPr>
        <w:t>TRIBUNAL DE CUENTAS</w:t>
      </w:r>
    </w:p>
    <w:p w:rsidR="0045292C" w:rsidRPr="0045292C" w:rsidRDefault="0045292C" w:rsidP="0045292C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45292C" w:rsidRPr="0045292C" w:rsidRDefault="0045292C" w:rsidP="0045292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5292C">
        <w:rPr>
          <w:rFonts w:ascii="Arial" w:hAnsi="Arial" w:cs="Arial"/>
          <w:szCs w:val="24"/>
          <w:lang w:val="es-ES_tradnl"/>
        </w:rPr>
        <w:t>EN SESION DE FECHA 4 DE JULIO DE 2018</w:t>
      </w:r>
    </w:p>
    <w:p w:rsidR="0045292C" w:rsidRPr="0045292C" w:rsidRDefault="0045292C" w:rsidP="0045292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E22F04" w:rsidRPr="0045292C" w:rsidRDefault="0045292C" w:rsidP="0045292C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n-US"/>
        </w:rPr>
      </w:pPr>
      <w:r w:rsidRPr="0045292C">
        <w:rPr>
          <w:rFonts w:ascii="Arial" w:hAnsi="Arial" w:cs="Arial"/>
          <w:szCs w:val="24"/>
          <w:lang w:val="en-US"/>
        </w:rPr>
        <w:t>(E. E. Nº</w:t>
      </w:r>
      <w:r w:rsidRPr="0045292C">
        <w:rPr>
          <w:rFonts w:ascii="Arial" w:hAnsi="Arial" w:cs="Arial"/>
          <w:szCs w:val="24"/>
        </w:rPr>
        <w:t>201</w:t>
      </w:r>
      <w:r>
        <w:rPr>
          <w:rFonts w:ascii="Arial" w:hAnsi="Arial" w:cs="Arial"/>
          <w:szCs w:val="24"/>
        </w:rPr>
        <w:t>8</w:t>
      </w:r>
      <w:r w:rsidRPr="0045292C">
        <w:rPr>
          <w:rFonts w:ascii="Arial" w:hAnsi="Arial" w:cs="Arial"/>
          <w:szCs w:val="24"/>
        </w:rPr>
        <w:t>-17-1-000</w:t>
      </w:r>
      <w:r>
        <w:rPr>
          <w:rFonts w:ascii="Arial" w:hAnsi="Arial" w:cs="Arial"/>
          <w:szCs w:val="24"/>
        </w:rPr>
        <w:t>3991</w:t>
      </w:r>
      <w:r w:rsidRPr="0045292C">
        <w:rPr>
          <w:rFonts w:ascii="Arial" w:hAnsi="Arial" w:cs="Arial"/>
          <w:szCs w:val="24"/>
          <w:lang w:val="en-US"/>
        </w:rPr>
        <w:t xml:space="preserve">, </w:t>
      </w:r>
      <w:proofErr w:type="gramStart"/>
      <w:r w:rsidRPr="0045292C">
        <w:rPr>
          <w:rFonts w:ascii="Arial" w:hAnsi="Arial" w:cs="Arial"/>
          <w:szCs w:val="24"/>
          <w:lang w:val="en-US"/>
        </w:rPr>
        <w:t>Ent</w:t>
      </w:r>
      <w:proofErr w:type="gramEnd"/>
      <w:r w:rsidRPr="0045292C">
        <w:rPr>
          <w:rFonts w:ascii="Arial" w:hAnsi="Arial" w:cs="Arial"/>
          <w:szCs w:val="24"/>
          <w:lang w:val="en-US"/>
        </w:rPr>
        <w:t xml:space="preserve">. N° </w:t>
      </w:r>
      <w:r w:rsidRPr="0045292C">
        <w:rPr>
          <w:rFonts w:ascii="Arial" w:hAnsi="Arial" w:cs="Arial"/>
          <w:lang w:val="en-US"/>
        </w:rPr>
        <w:t>29</w:t>
      </w:r>
      <w:r>
        <w:rPr>
          <w:rFonts w:ascii="Arial" w:hAnsi="Arial" w:cs="Arial"/>
          <w:lang w:val="en-US"/>
        </w:rPr>
        <w:t>92</w:t>
      </w:r>
      <w:r w:rsidRPr="0045292C">
        <w:rPr>
          <w:rFonts w:ascii="Arial" w:hAnsi="Arial" w:cs="Arial"/>
          <w:szCs w:val="24"/>
        </w:rPr>
        <w:t>/18</w:t>
      </w:r>
      <w:r w:rsidRPr="0045292C">
        <w:rPr>
          <w:rFonts w:ascii="Arial" w:hAnsi="Arial" w:cs="Arial"/>
          <w:szCs w:val="24"/>
          <w:lang w:val="en-US"/>
        </w:rPr>
        <w:t>)</w:t>
      </w:r>
    </w:p>
    <w:p w:rsidR="00E22F04" w:rsidRDefault="00E22F04" w:rsidP="00E22F04">
      <w:pPr>
        <w:pStyle w:val="Ttulo"/>
        <w:rPr>
          <w:bCs/>
          <w:i/>
          <w:u w:val="none"/>
        </w:rPr>
      </w:pPr>
    </w:p>
    <w:p w:rsidR="00E22F04" w:rsidRDefault="0062506D" w:rsidP="0045292C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</w:t>
      </w:r>
      <w:r w:rsidR="00E22F04">
        <w:rPr>
          <w:b w:val="0"/>
          <w:bCs/>
          <w:u w:val="none"/>
        </w:rPr>
        <w:t xml:space="preserve">l Ministerio de Transporte y Obras Públicas relacionadas con la expropiación </w:t>
      </w:r>
      <w:r w:rsidR="00341931">
        <w:rPr>
          <w:b w:val="0"/>
          <w:bCs/>
          <w:u w:val="none"/>
        </w:rPr>
        <w:t>del Padrón</w:t>
      </w:r>
      <w:r w:rsidR="00F90B7D">
        <w:rPr>
          <w:b w:val="0"/>
          <w:bCs/>
          <w:u w:val="none"/>
        </w:rPr>
        <w:t xml:space="preserve"> rural </w:t>
      </w:r>
      <w:r w:rsidR="00341931">
        <w:rPr>
          <w:b w:val="0"/>
          <w:bCs/>
          <w:u w:val="none"/>
        </w:rPr>
        <w:t xml:space="preserve">Nº </w:t>
      </w:r>
      <w:r w:rsidR="00E40A8F">
        <w:rPr>
          <w:b w:val="0"/>
          <w:bCs/>
          <w:u w:val="none"/>
        </w:rPr>
        <w:t>10</w:t>
      </w:r>
      <w:r w:rsidR="00F90B7D">
        <w:rPr>
          <w:b w:val="0"/>
          <w:bCs/>
          <w:u w:val="none"/>
        </w:rPr>
        <w:t>.</w:t>
      </w:r>
      <w:r w:rsidR="00E40A8F">
        <w:rPr>
          <w:b w:val="0"/>
          <w:bCs/>
          <w:u w:val="none"/>
        </w:rPr>
        <w:t xml:space="preserve">023, </w:t>
      </w:r>
      <w:r w:rsidR="00341931">
        <w:rPr>
          <w:b w:val="0"/>
          <w:bCs/>
          <w:u w:val="none"/>
        </w:rPr>
        <w:t>ubicado en la</w:t>
      </w:r>
      <w:r w:rsidR="00E40A8F">
        <w:rPr>
          <w:b w:val="0"/>
          <w:bCs/>
          <w:u w:val="none"/>
        </w:rPr>
        <w:t xml:space="preserve"> Primera Sección de la </w:t>
      </w:r>
      <w:r w:rsidR="00F90B7D">
        <w:rPr>
          <w:b w:val="0"/>
          <w:bCs/>
          <w:u w:val="none"/>
        </w:rPr>
        <w:t>l</w:t>
      </w:r>
      <w:r w:rsidR="003839AE">
        <w:rPr>
          <w:b w:val="0"/>
          <w:bCs/>
          <w:u w:val="none"/>
        </w:rPr>
        <w:t xml:space="preserve">ocalidad Catastral </w:t>
      </w:r>
      <w:r w:rsidR="00341931">
        <w:rPr>
          <w:b w:val="0"/>
          <w:bCs/>
          <w:u w:val="none"/>
        </w:rPr>
        <w:t xml:space="preserve">del </w:t>
      </w:r>
      <w:r w:rsidR="00F90B7D">
        <w:rPr>
          <w:b w:val="0"/>
          <w:bCs/>
          <w:u w:val="none"/>
        </w:rPr>
        <w:t>d</w:t>
      </w:r>
      <w:r w:rsidR="00341931">
        <w:rPr>
          <w:b w:val="0"/>
          <w:bCs/>
          <w:u w:val="none"/>
        </w:rPr>
        <w:t xml:space="preserve">epartamento de </w:t>
      </w:r>
      <w:r w:rsidR="00E40A8F">
        <w:rPr>
          <w:b w:val="0"/>
          <w:bCs/>
          <w:u w:val="none"/>
        </w:rPr>
        <w:t>Durazno</w:t>
      </w:r>
      <w:r w:rsidR="00341931">
        <w:rPr>
          <w:b w:val="0"/>
          <w:bCs/>
          <w:u w:val="none"/>
        </w:rPr>
        <w:t xml:space="preserve">, destinadas a las obras de “Readecuación del trazado de Vía Férrea </w:t>
      </w:r>
      <w:r w:rsidR="00E40A8F">
        <w:rPr>
          <w:b w:val="0"/>
          <w:bCs/>
          <w:u w:val="none"/>
        </w:rPr>
        <w:t xml:space="preserve">entre Durazno </w:t>
      </w:r>
      <w:r w:rsidR="00341931">
        <w:rPr>
          <w:b w:val="0"/>
          <w:bCs/>
          <w:u w:val="none"/>
        </w:rPr>
        <w:t xml:space="preserve">– </w:t>
      </w:r>
      <w:r w:rsidR="00E40A8F">
        <w:rPr>
          <w:b w:val="0"/>
          <w:bCs/>
          <w:u w:val="none"/>
        </w:rPr>
        <w:t>Florida</w:t>
      </w:r>
      <w:r w:rsidR="00341931">
        <w:rPr>
          <w:b w:val="0"/>
          <w:bCs/>
          <w:u w:val="none"/>
        </w:rPr>
        <w:t>”</w:t>
      </w:r>
      <w:r w:rsidR="00E40A8F">
        <w:rPr>
          <w:b w:val="0"/>
          <w:bCs/>
          <w:u w:val="none"/>
        </w:rPr>
        <w:t>, Localidad de Pintado,</w:t>
      </w:r>
      <w:r w:rsidR="00341931">
        <w:rPr>
          <w:b w:val="0"/>
          <w:bCs/>
          <w:u w:val="none"/>
        </w:rPr>
        <w:t xml:space="preserve"> en</w:t>
      </w:r>
      <w:r w:rsidR="00E40A8F">
        <w:rPr>
          <w:b w:val="0"/>
          <w:bCs/>
          <w:u w:val="none"/>
        </w:rPr>
        <w:t xml:space="preserve">tre las </w:t>
      </w:r>
      <w:r w:rsidR="00341931">
        <w:rPr>
          <w:b w:val="0"/>
          <w:bCs/>
          <w:u w:val="none"/>
        </w:rPr>
        <w:t xml:space="preserve">entre las progresivas </w:t>
      </w:r>
      <w:r w:rsidR="00E40A8F">
        <w:rPr>
          <w:b w:val="0"/>
          <w:bCs/>
          <w:u w:val="none"/>
        </w:rPr>
        <w:t>195 Km 700</w:t>
      </w:r>
      <w:r w:rsidR="00341931">
        <w:rPr>
          <w:b w:val="0"/>
          <w:bCs/>
          <w:u w:val="none"/>
        </w:rPr>
        <w:t xml:space="preserve"> – </w:t>
      </w:r>
      <w:r w:rsidR="00E40A8F">
        <w:rPr>
          <w:b w:val="0"/>
          <w:bCs/>
          <w:u w:val="none"/>
        </w:rPr>
        <w:t xml:space="preserve">178 </w:t>
      </w:r>
      <w:r w:rsidR="00341931">
        <w:rPr>
          <w:b w:val="0"/>
          <w:bCs/>
          <w:u w:val="none"/>
        </w:rPr>
        <w:t>km</w:t>
      </w:r>
      <w:r w:rsidR="00E40A8F">
        <w:rPr>
          <w:b w:val="0"/>
          <w:bCs/>
          <w:u w:val="none"/>
        </w:rPr>
        <w:t xml:space="preserve"> 300</w:t>
      </w:r>
      <w:r>
        <w:rPr>
          <w:b w:val="0"/>
          <w:bCs/>
          <w:u w:val="none"/>
        </w:rPr>
        <w:t xml:space="preserve">; </w:t>
      </w:r>
    </w:p>
    <w:p w:rsidR="005D44DB" w:rsidRPr="005D44DB" w:rsidRDefault="0062506D" w:rsidP="0045292C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RESULTANDO:</w:t>
      </w:r>
      <w:r w:rsidR="00676BB4">
        <w:rPr>
          <w:bCs/>
          <w:u w:val="none"/>
        </w:rPr>
        <w:t xml:space="preserve"> </w:t>
      </w:r>
      <w:r w:rsidRPr="0062506D">
        <w:rPr>
          <w:bCs/>
          <w:u w:val="none"/>
        </w:rPr>
        <w:t xml:space="preserve"> 1)</w:t>
      </w:r>
      <w:r>
        <w:rPr>
          <w:b w:val="0"/>
          <w:bCs/>
          <w:u w:val="none"/>
        </w:rPr>
        <w:t xml:space="preserve"> que se adjunta </w:t>
      </w:r>
      <w:r w:rsidR="005D44DB" w:rsidRPr="005D44DB">
        <w:rPr>
          <w:rFonts w:cs="Arial"/>
          <w:b w:val="0"/>
          <w:u w:val="none"/>
        </w:rPr>
        <w:t>Resolución</w:t>
      </w:r>
      <w:r w:rsidR="005D44DB" w:rsidRPr="00341931">
        <w:rPr>
          <w:rFonts w:cs="Arial"/>
          <w:b w:val="0"/>
          <w:u w:val="none"/>
        </w:rPr>
        <w:t xml:space="preserve"> </w:t>
      </w:r>
      <w:r w:rsidR="0027593C">
        <w:rPr>
          <w:rFonts w:cs="Arial"/>
          <w:b w:val="0"/>
          <w:u w:val="none"/>
        </w:rPr>
        <w:t xml:space="preserve">del Poder Ejecutivo </w:t>
      </w:r>
      <w:r w:rsidR="0045292C">
        <w:rPr>
          <w:rFonts w:cs="Arial"/>
          <w:b w:val="0"/>
          <w:u w:val="none"/>
        </w:rPr>
        <w:t xml:space="preserve">      </w:t>
      </w:r>
      <w:r w:rsidR="00341931" w:rsidRPr="00341931">
        <w:rPr>
          <w:rFonts w:cs="Arial"/>
          <w:b w:val="0"/>
          <w:u w:val="none"/>
        </w:rPr>
        <w:t xml:space="preserve">Nº </w:t>
      </w:r>
      <w:r w:rsidR="004D7731">
        <w:rPr>
          <w:rFonts w:cs="Arial"/>
          <w:b w:val="0"/>
          <w:u w:val="none"/>
        </w:rPr>
        <w:t>3978</w:t>
      </w:r>
      <w:r w:rsidR="00341931" w:rsidRPr="00341931">
        <w:rPr>
          <w:rFonts w:cs="Arial"/>
          <w:b w:val="0"/>
          <w:u w:val="none"/>
        </w:rPr>
        <w:t xml:space="preserve"> de fecha </w:t>
      </w:r>
      <w:r w:rsidR="004D7731">
        <w:rPr>
          <w:rFonts w:cs="Arial"/>
          <w:b w:val="0"/>
          <w:u w:val="none"/>
        </w:rPr>
        <w:t>7.8.</w:t>
      </w:r>
      <w:r w:rsidR="00341931" w:rsidRPr="00341931">
        <w:rPr>
          <w:rFonts w:cs="Arial"/>
          <w:b w:val="0"/>
          <w:u w:val="none"/>
        </w:rPr>
        <w:t xml:space="preserve">2017, mediante la cual se designan varios </w:t>
      </w:r>
      <w:r w:rsidR="00F90B7D">
        <w:rPr>
          <w:rFonts w:cs="Arial"/>
          <w:b w:val="0"/>
          <w:u w:val="none"/>
        </w:rPr>
        <w:t>P</w:t>
      </w:r>
      <w:r w:rsidR="00341931" w:rsidRPr="00341931">
        <w:rPr>
          <w:rFonts w:cs="Arial"/>
          <w:b w:val="0"/>
          <w:u w:val="none"/>
        </w:rPr>
        <w:t xml:space="preserve">adrones para ser expropiados, </w:t>
      </w:r>
      <w:r w:rsidR="004D7731">
        <w:rPr>
          <w:rFonts w:cs="Arial"/>
          <w:b w:val="0"/>
          <w:u w:val="none"/>
        </w:rPr>
        <w:t xml:space="preserve">entre otros </w:t>
      </w:r>
      <w:r w:rsidR="00341931" w:rsidRPr="00341931">
        <w:rPr>
          <w:rFonts w:cs="Arial"/>
          <w:b w:val="0"/>
          <w:u w:val="none"/>
        </w:rPr>
        <w:t xml:space="preserve">el Nº </w:t>
      </w:r>
      <w:r w:rsidR="004D7731">
        <w:rPr>
          <w:rFonts w:cs="Arial"/>
          <w:b w:val="0"/>
          <w:u w:val="none"/>
        </w:rPr>
        <w:t>10.023</w:t>
      </w:r>
      <w:r w:rsidR="00341931">
        <w:rPr>
          <w:rFonts w:cs="Arial"/>
          <w:b w:val="0"/>
          <w:u w:val="none"/>
        </w:rPr>
        <w:t>, adjunt</w:t>
      </w:r>
      <w:r w:rsidR="0027593C">
        <w:rPr>
          <w:rFonts w:cs="Arial"/>
          <w:b w:val="0"/>
          <w:u w:val="none"/>
        </w:rPr>
        <w:t>á</w:t>
      </w:r>
      <w:r w:rsidR="00341931">
        <w:rPr>
          <w:rFonts w:cs="Arial"/>
          <w:b w:val="0"/>
          <w:u w:val="none"/>
        </w:rPr>
        <w:t>ndo</w:t>
      </w:r>
      <w:r w:rsidR="004D7731">
        <w:rPr>
          <w:rFonts w:cs="Arial"/>
          <w:b w:val="0"/>
          <w:u w:val="none"/>
        </w:rPr>
        <w:t xml:space="preserve">se </w:t>
      </w:r>
      <w:r w:rsidR="00341931" w:rsidRPr="00341931">
        <w:rPr>
          <w:rFonts w:cs="Arial"/>
          <w:b w:val="0"/>
          <w:u w:val="none"/>
        </w:rPr>
        <w:t>plano</w:t>
      </w:r>
      <w:r w:rsidR="002E04D1">
        <w:rPr>
          <w:rFonts w:cs="Arial"/>
          <w:b w:val="0"/>
          <w:u w:val="none"/>
        </w:rPr>
        <w:t xml:space="preserve"> y</w:t>
      </w:r>
      <w:r w:rsidR="002E04D1" w:rsidRPr="002E04D1">
        <w:rPr>
          <w:rFonts w:cs="Arial"/>
          <w:b w:val="0"/>
          <w:u w:val="none"/>
        </w:rPr>
        <w:t xml:space="preserve"> publicaciones efectuadas en el Diario Oficial el 11.8.2017, Diario “El Heraldo” </w:t>
      </w:r>
      <w:r w:rsidR="00F90B7D">
        <w:rPr>
          <w:rFonts w:cs="Arial"/>
          <w:b w:val="0"/>
          <w:u w:val="none"/>
        </w:rPr>
        <w:t xml:space="preserve"> </w:t>
      </w:r>
      <w:r w:rsidR="002E04D1" w:rsidRPr="002E04D1">
        <w:rPr>
          <w:rFonts w:cs="Arial"/>
          <w:b w:val="0"/>
          <w:u w:val="none"/>
        </w:rPr>
        <w:t>el 11.8.2017;</w:t>
      </w:r>
    </w:p>
    <w:p w:rsidR="0045292C" w:rsidRDefault="00341931" w:rsidP="0045292C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lang w:val="es-UY"/>
        </w:rPr>
        <w:t xml:space="preserve">2) </w:t>
      </w:r>
      <w:r w:rsidR="00676BB4">
        <w:rPr>
          <w:rFonts w:ascii="Arial" w:hAnsi="Arial" w:cs="Arial"/>
          <w:b w:val="0"/>
        </w:rPr>
        <w:t>que</w:t>
      </w:r>
      <w:r w:rsidR="00676BB4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 xml:space="preserve">se </w:t>
      </w:r>
      <w:r w:rsidR="00F90B7D">
        <w:rPr>
          <w:rFonts w:ascii="Arial" w:hAnsi="Arial" w:cs="Arial"/>
          <w:b w:val="0"/>
        </w:rPr>
        <w:t>remite</w:t>
      </w:r>
      <w:r w:rsidR="00676BB4">
        <w:rPr>
          <w:rFonts w:ascii="Arial" w:hAnsi="Arial" w:cs="Arial"/>
          <w:b w:val="0"/>
        </w:rPr>
        <w:t xml:space="preserve"> i</w:t>
      </w:r>
      <w:r w:rsidR="00676BB4" w:rsidRPr="0027593C">
        <w:rPr>
          <w:rFonts w:ascii="Arial" w:hAnsi="Arial" w:cs="Arial"/>
          <w:b w:val="0"/>
        </w:rPr>
        <w:t>nforme de la Dirección Nacional de Topografía de fecha 1</w:t>
      </w:r>
      <w:r w:rsidR="00676BB4">
        <w:rPr>
          <w:rFonts w:ascii="Arial" w:hAnsi="Arial" w:cs="Arial"/>
          <w:b w:val="0"/>
        </w:rPr>
        <w:t>3.3.</w:t>
      </w:r>
      <w:r w:rsidR="00676BB4" w:rsidRPr="0027593C">
        <w:rPr>
          <w:rFonts w:ascii="Arial" w:hAnsi="Arial" w:cs="Arial"/>
          <w:b w:val="0"/>
        </w:rPr>
        <w:t>2018</w:t>
      </w:r>
      <w:r w:rsidR="00676BB4">
        <w:rPr>
          <w:rFonts w:ascii="Arial" w:hAnsi="Arial" w:cs="Arial"/>
          <w:b w:val="0"/>
        </w:rPr>
        <w:t>,</w:t>
      </w:r>
      <w:r w:rsidR="00676BB4" w:rsidRPr="0027593C">
        <w:rPr>
          <w:rFonts w:ascii="Arial" w:hAnsi="Arial" w:cs="Arial"/>
          <w:b w:val="0"/>
        </w:rPr>
        <w:t xml:space="preserve"> sugir</w:t>
      </w:r>
      <w:r w:rsidR="00676BB4">
        <w:rPr>
          <w:rFonts w:ascii="Arial" w:hAnsi="Arial" w:cs="Arial"/>
          <w:b w:val="0"/>
        </w:rPr>
        <w:t>iendo</w:t>
      </w:r>
      <w:r w:rsidR="00676BB4" w:rsidRPr="0027593C">
        <w:rPr>
          <w:rFonts w:ascii="Arial" w:hAnsi="Arial" w:cs="Arial"/>
          <w:b w:val="0"/>
        </w:rPr>
        <w:t xml:space="preserve"> indemnizar a los propietarios del referido Padrón</w:t>
      </w:r>
      <w:r w:rsidR="00676BB4">
        <w:rPr>
          <w:rFonts w:ascii="Arial" w:hAnsi="Arial" w:cs="Arial"/>
          <w:b w:val="0"/>
        </w:rPr>
        <w:t>,</w:t>
      </w:r>
      <w:r w:rsidR="00676BB4" w:rsidRPr="0027593C">
        <w:rPr>
          <w:rFonts w:ascii="Arial" w:hAnsi="Arial" w:cs="Arial"/>
          <w:b w:val="0"/>
        </w:rPr>
        <w:t xml:space="preserve"> la suma de UR </w:t>
      </w:r>
      <w:r w:rsidR="00676BB4">
        <w:rPr>
          <w:rFonts w:ascii="Arial" w:hAnsi="Arial" w:cs="Arial"/>
          <w:b w:val="0"/>
        </w:rPr>
        <w:t>3.708</w:t>
      </w:r>
      <w:r w:rsidR="00676BB4" w:rsidRPr="0027593C">
        <w:rPr>
          <w:rFonts w:ascii="Arial" w:hAnsi="Arial" w:cs="Arial"/>
          <w:b w:val="0"/>
        </w:rPr>
        <w:t xml:space="preserve"> incluyendo: tasación del terreno, tasación de mejoras y daños y perjuicios</w:t>
      </w:r>
      <w:r w:rsidR="00F90B7D">
        <w:rPr>
          <w:rFonts w:ascii="Arial" w:hAnsi="Arial" w:cs="Arial"/>
          <w:b w:val="0"/>
        </w:rPr>
        <w:t>;</w:t>
      </w:r>
    </w:p>
    <w:p w:rsidR="0045292C" w:rsidRDefault="00E536EC" w:rsidP="0045292C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E536EC">
        <w:rPr>
          <w:rFonts w:ascii="Arial" w:hAnsi="Arial" w:cs="Arial"/>
        </w:rPr>
        <w:t>3)</w:t>
      </w:r>
      <w:r w:rsidR="00676BB4" w:rsidRPr="00676BB4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>que luce n</w:t>
      </w:r>
      <w:r w:rsidR="00676BB4" w:rsidRPr="00E536EC">
        <w:rPr>
          <w:rFonts w:ascii="Arial" w:hAnsi="Arial" w:cs="Arial"/>
          <w:b w:val="0"/>
        </w:rPr>
        <w:t xml:space="preserve">otificación efectuada con fecha </w:t>
      </w:r>
      <w:r w:rsidR="00676BB4">
        <w:rPr>
          <w:rFonts w:ascii="Arial" w:hAnsi="Arial" w:cs="Arial"/>
          <w:b w:val="0"/>
        </w:rPr>
        <w:t>3.4.</w:t>
      </w:r>
      <w:r w:rsidR="00676BB4" w:rsidRPr="00E536EC">
        <w:rPr>
          <w:rFonts w:ascii="Arial" w:hAnsi="Arial" w:cs="Arial"/>
          <w:b w:val="0"/>
        </w:rPr>
        <w:t xml:space="preserve">2018 a los Sres. </w:t>
      </w:r>
      <w:r w:rsidR="00676BB4">
        <w:rPr>
          <w:rFonts w:ascii="Arial" w:hAnsi="Arial" w:cs="Arial"/>
          <w:b w:val="0"/>
        </w:rPr>
        <w:t>Walter Fabián Delgado y Luján Sosa</w:t>
      </w:r>
      <w:r w:rsidR="00F90B7D">
        <w:rPr>
          <w:rFonts w:ascii="Arial" w:hAnsi="Arial" w:cs="Arial"/>
          <w:b w:val="0"/>
        </w:rPr>
        <w:t>;</w:t>
      </w:r>
    </w:p>
    <w:p w:rsidR="0045292C" w:rsidRDefault="00E536EC" w:rsidP="0045292C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E536EC">
        <w:rPr>
          <w:rFonts w:ascii="Arial" w:hAnsi="Arial" w:cs="Arial"/>
        </w:rPr>
        <w:t>4)</w:t>
      </w:r>
      <w:r w:rsidR="00341931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 xml:space="preserve">que </w:t>
      </w:r>
      <w:r w:rsidR="00676BB4" w:rsidRPr="00E536EC">
        <w:rPr>
          <w:rFonts w:ascii="Arial" w:hAnsi="Arial" w:cs="Arial"/>
          <w:b w:val="0"/>
        </w:rPr>
        <w:t>la Dirección Nacional de Topografía</w:t>
      </w:r>
      <w:r w:rsidR="00676BB4">
        <w:rPr>
          <w:rFonts w:ascii="Arial" w:hAnsi="Arial" w:cs="Arial"/>
          <w:b w:val="0"/>
        </w:rPr>
        <w:t xml:space="preserve"> con fecha 7.5.2018</w:t>
      </w:r>
      <w:r w:rsidR="00F90B7D">
        <w:rPr>
          <w:rFonts w:ascii="Arial" w:hAnsi="Arial" w:cs="Arial"/>
          <w:b w:val="0"/>
        </w:rPr>
        <w:t>,</w:t>
      </w:r>
      <w:r w:rsidR="00676BB4" w:rsidRPr="00E536EC">
        <w:rPr>
          <w:rFonts w:ascii="Arial" w:hAnsi="Arial" w:cs="Arial"/>
          <w:b w:val="0"/>
        </w:rPr>
        <w:t xml:space="preserve"> </w:t>
      </w:r>
      <w:r w:rsidR="00676BB4">
        <w:rPr>
          <w:rFonts w:ascii="Arial" w:hAnsi="Arial" w:cs="Arial"/>
          <w:b w:val="0"/>
        </w:rPr>
        <w:t>modificó la tasación del 13.3.2918, quedando</w:t>
      </w:r>
      <w:r w:rsidR="00676BB4" w:rsidRPr="00E536EC">
        <w:rPr>
          <w:rFonts w:ascii="Arial" w:hAnsi="Arial" w:cs="Arial"/>
          <w:b w:val="0"/>
        </w:rPr>
        <w:t xml:space="preserve"> por concepto de terreno (UR </w:t>
      </w:r>
      <w:r w:rsidR="00676BB4">
        <w:rPr>
          <w:rFonts w:ascii="Arial" w:hAnsi="Arial" w:cs="Arial"/>
          <w:b w:val="0"/>
        </w:rPr>
        <w:t>308</w:t>
      </w:r>
      <w:r w:rsidR="00676BB4" w:rsidRPr="00E536EC">
        <w:rPr>
          <w:rFonts w:ascii="Arial" w:hAnsi="Arial" w:cs="Arial"/>
          <w:b w:val="0"/>
        </w:rPr>
        <w:t xml:space="preserve">), mejoras afectadas (UR </w:t>
      </w:r>
      <w:r w:rsidR="00676BB4">
        <w:rPr>
          <w:rFonts w:ascii="Arial" w:hAnsi="Arial" w:cs="Arial"/>
          <w:b w:val="0"/>
        </w:rPr>
        <w:t>400</w:t>
      </w:r>
      <w:r w:rsidR="00676BB4" w:rsidRPr="00E536EC">
        <w:rPr>
          <w:rFonts w:ascii="Arial" w:hAnsi="Arial" w:cs="Arial"/>
          <w:b w:val="0"/>
        </w:rPr>
        <w:t xml:space="preserve">) y daños y perjuicios ocasionados (UR </w:t>
      </w:r>
      <w:r w:rsidR="00676BB4">
        <w:rPr>
          <w:rFonts w:ascii="Arial" w:hAnsi="Arial" w:cs="Arial"/>
          <w:b w:val="0"/>
        </w:rPr>
        <w:t>7.250</w:t>
      </w:r>
      <w:r w:rsidR="00676BB4" w:rsidRPr="00E536EC">
        <w:rPr>
          <w:rFonts w:ascii="Arial" w:hAnsi="Arial" w:cs="Arial"/>
          <w:b w:val="0"/>
        </w:rPr>
        <w:t xml:space="preserve">), ascendiendo la misma a U.R. </w:t>
      </w:r>
      <w:r w:rsidR="00676BB4">
        <w:rPr>
          <w:rFonts w:ascii="Arial" w:hAnsi="Arial" w:cs="Arial"/>
          <w:b w:val="0"/>
        </w:rPr>
        <w:t>7.958</w:t>
      </w:r>
      <w:r w:rsidR="00676BB4" w:rsidRPr="00E536EC">
        <w:rPr>
          <w:rFonts w:ascii="Arial" w:hAnsi="Arial" w:cs="Arial"/>
          <w:b w:val="0"/>
        </w:rPr>
        <w:t>, la cual</w:t>
      </w:r>
      <w:r w:rsidR="00F90B7D">
        <w:rPr>
          <w:rFonts w:ascii="Arial" w:hAnsi="Arial" w:cs="Arial"/>
          <w:b w:val="0"/>
        </w:rPr>
        <w:t xml:space="preserve"> fue</w:t>
      </w:r>
      <w:r w:rsidR="00676BB4">
        <w:rPr>
          <w:rFonts w:ascii="Arial" w:hAnsi="Arial" w:cs="Arial"/>
          <w:b w:val="0"/>
        </w:rPr>
        <w:t xml:space="preserve"> notificada con fecha 16.5.2018</w:t>
      </w:r>
      <w:r w:rsidR="00F90B7D">
        <w:rPr>
          <w:rFonts w:ascii="Arial" w:hAnsi="Arial" w:cs="Arial"/>
          <w:b w:val="0"/>
        </w:rPr>
        <w:t>, siendo</w:t>
      </w:r>
      <w:r w:rsidR="00676BB4" w:rsidRPr="00E536EC">
        <w:rPr>
          <w:rFonts w:ascii="Arial" w:hAnsi="Arial" w:cs="Arial"/>
          <w:b w:val="0"/>
        </w:rPr>
        <w:t xml:space="preserve"> aceptada</w:t>
      </w:r>
      <w:r w:rsidR="00F90B7D">
        <w:rPr>
          <w:rFonts w:ascii="Arial" w:hAnsi="Arial" w:cs="Arial"/>
          <w:b w:val="0"/>
        </w:rPr>
        <w:t>;</w:t>
      </w:r>
    </w:p>
    <w:p w:rsidR="00DF6E53" w:rsidRDefault="00527C3C" w:rsidP="0045292C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5</w:t>
      </w:r>
      <w:r w:rsidR="00575B1C" w:rsidRPr="00575B1C">
        <w:rPr>
          <w:rFonts w:ascii="Arial" w:hAnsi="Arial" w:cs="Arial"/>
        </w:rPr>
        <w:t>)</w:t>
      </w:r>
      <w:r w:rsidR="00575B1C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>que consta</w:t>
      </w:r>
      <w:r w:rsidR="008D1FC3" w:rsidRPr="007F74D4">
        <w:rPr>
          <w:rFonts w:ascii="Arial" w:hAnsi="Arial" w:cs="Arial"/>
          <w:b w:val="0"/>
        </w:rPr>
        <w:t xml:space="preserve"> Proyecto de Resolución </w:t>
      </w:r>
      <w:r w:rsidR="008D1FC3">
        <w:rPr>
          <w:rFonts w:ascii="Arial" w:hAnsi="Arial" w:cs="Arial"/>
          <w:b w:val="0"/>
        </w:rPr>
        <w:t xml:space="preserve">a dictarse por el Ministro de Transporte en ejercicio de atribuciones delegadas, </w:t>
      </w:r>
      <w:r w:rsidR="008D1FC3" w:rsidRPr="007F74D4">
        <w:rPr>
          <w:rFonts w:ascii="Arial" w:hAnsi="Arial" w:cs="Arial"/>
          <w:b w:val="0"/>
        </w:rPr>
        <w:t xml:space="preserve">mediante el cual  aprueba la tasación practicada por la Dirección Nacional de Topografía, la que asciende a la suma de U.R. </w:t>
      </w:r>
      <w:r w:rsidR="008D1FC3">
        <w:rPr>
          <w:rFonts w:ascii="Arial" w:hAnsi="Arial" w:cs="Arial"/>
          <w:b w:val="0"/>
        </w:rPr>
        <w:t>7.958</w:t>
      </w:r>
      <w:r w:rsidR="00F90B7D">
        <w:rPr>
          <w:rFonts w:ascii="Arial" w:hAnsi="Arial" w:cs="Arial"/>
          <w:b w:val="0"/>
        </w:rPr>
        <w:t>, por</w:t>
      </w:r>
      <w:r w:rsidR="008D1FC3">
        <w:rPr>
          <w:rFonts w:ascii="Arial" w:hAnsi="Arial" w:cs="Arial"/>
          <w:b w:val="0"/>
        </w:rPr>
        <w:t xml:space="preserve"> una</w:t>
      </w:r>
      <w:r w:rsidR="008D1FC3" w:rsidRPr="007F74D4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 xml:space="preserve">fracción </w:t>
      </w:r>
      <w:r w:rsidR="008D1FC3" w:rsidRPr="007F74D4">
        <w:rPr>
          <w:rFonts w:ascii="Arial" w:hAnsi="Arial" w:cs="Arial"/>
          <w:b w:val="0"/>
        </w:rPr>
        <w:t>de terreno</w:t>
      </w:r>
      <w:r w:rsidR="008D1FC3">
        <w:rPr>
          <w:rFonts w:ascii="Arial" w:hAnsi="Arial" w:cs="Arial"/>
          <w:b w:val="0"/>
        </w:rPr>
        <w:t xml:space="preserve"> con mejoras</w:t>
      </w:r>
      <w:r w:rsidR="008D1FC3" w:rsidRPr="007F74D4">
        <w:rPr>
          <w:rFonts w:ascii="Arial" w:hAnsi="Arial" w:cs="Arial"/>
          <w:b w:val="0"/>
        </w:rPr>
        <w:t xml:space="preserve"> </w:t>
      </w:r>
      <w:r w:rsidR="00DF6E53">
        <w:rPr>
          <w:rFonts w:ascii="Arial" w:hAnsi="Arial" w:cs="Arial"/>
          <w:b w:val="0"/>
        </w:rPr>
        <w:t>más</w:t>
      </w:r>
      <w:r w:rsidR="008D1FC3" w:rsidRPr="007F74D4">
        <w:rPr>
          <w:rFonts w:ascii="Arial" w:hAnsi="Arial" w:cs="Arial"/>
          <w:b w:val="0"/>
        </w:rPr>
        <w:t xml:space="preserve"> los da</w:t>
      </w:r>
      <w:r w:rsidR="00DF6E53">
        <w:rPr>
          <w:rFonts w:ascii="Arial" w:hAnsi="Arial" w:cs="Arial"/>
          <w:b w:val="0"/>
        </w:rPr>
        <w:t>ñ</w:t>
      </w:r>
      <w:r w:rsidR="008D1FC3" w:rsidRPr="007F74D4">
        <w:rPr>
          <w:rFonts w:ascii="Arial" w:hAnsi="Arial" w:cs="Arial"/>
          <w:b w:val="0"/>
        </w:rPr>
        <w:t>os y perjuicios ocasionados</w:t>
      </w:r>
      <w:r w:rsidR="008D1FC3">
        <w:rPr>
          <w:rFonts w:ascii="Arial" w:hAnsi="Arial" w:cs="Arial"/>
          <w:b w:val="0"/>
        </w:rPr>
        <w:t xml:space="preserve"> incluidos</w:t>
      </w:r>
      <w:r w:rsidR="00DF6E53">
        <w:rPr>
          <w:rFonts w:ascii="Arial" w:hAnsi="Arial" w:cs="Arial"/>
          <w:b w:val="0"/>
        </w:rPr>
        <w:t xml:space="preserve">, propiedad de Walter Delgado y Luján Sosa, </w:t>
      </w:r>
      <w:r w:rsidR="00F90B7D">
        <w:rPr>
          <w:rFonts w:ascii="Arial" w:hAnsi="Arial" w:cs="Arial"/>
          <w:b w:val="0"/>
        </w:rPr>
        <w:t>respecto al P</w:t>
      </w:r>
      <w:r w:rsidR="00DF6E53">
        <w:rPr>
          <w:rFonts w:ascii="Arial" w:hAnsi="Arial" w:cs="Arial"/>
          <w:b w:val="0"/>
        </w:rPr>
        <w:t xml:space="preserve">adrón </w:t>
      </w:r>
      <w:r w:rsidR="00F90B7D">
        <w:rPr>
          <w:rFonts w:ascii="Arial" w:hAnsi="Arial" w:cs="Arial"/>
          <w:b w:val="0"/>
        </w:rPr>
        <w:t xml:space="preserve">rural </w:t>
      </w:r>
      <w:r w:rsidR="00DF6E53">
        <w:rPr>
          <w:rFonts w:ascii="Arial" w:hAnsi="Arial" w:cs="Arial"/>
          <w:b w:val="0"/>
        </w:rPr>
        <w:t>10.023 rural</w:t>
      </w:r>
      <w:r w:rsidR="00F90B7D">
        <w:rPr>
          <w:rFonts w:ascii="Arial" w:hAnsi="Arial" w:cs="Arial"/>
          <w:b w:val="0"/>
        </w:rPr>
        <w:t xml:space="preserve">, </w:t>
      </w:r>
      <w:r w:rsidR="00DF6E53">
        <w:rPr>
          <w:rFonts w:ascii="Arial" w:hAnsi="Arial" w:cs="Arial"/>
          <w:b w:val="0"/>
        </w:rPr>
        <w:t>de la Primera Sección Catastral de Durazno</w:t>
      </w:r>
      <w:r w:rsidR="00F90B7D">
        <w:rPr>
          <w:rFonts w:ascii="Arial" w:hAnsi="Arial" w:cs="Arial"/>
          <w:b w:val="0"/>
        </w:rPr>
        <w:t>;</w:t>
      </w:r>
    </w:p>
    <w:p w:rsidR="00341931" w:rsidRPr="00575B1C" w:rsidRDefault="00DF6E53" w:rsidP="00575B1C">
      <w:pPr>
        <w:spacing w:line="360" w:lineRule="auto"/>
        <w:jc w:val="both"/>
        <w:rPr>
          <w:rFonts w:ascii="Arial" w:hAnsi="Arial" w:cs="Arial"/>
          <w:b w:val="0"/>
        </w:rPr>
      </w:pPr>
      <w:r w:rsidRPr="004F38D7">
        <w:rPr>
          <w:rFonts w:ascii="Arial" w:hAnsi="Arial" w:cs="Arial"/>
        </w:rPr>
        <w:lastRenderedPageBreak/>
        <w:t xml:space="preserve">                                 6)</w:t>
      </w:r>
      <w:r>
        <w:rPr>
          <w:rFonts w:ascii="Arial" w:hAnsi="Arial" w:cs="Arial"/>
          <w:b w:val="0"/>
        </w:rPr>
        <w:t xml:space="preserve"> que a</w:t>
      </w:r>
      <w:r w:rsidR="008D1FC3" w:rsidRPr="007F74D4">
        <w:rPr>
          <w:rFonts w:ascii="Arial" w:hAnsi="Arial" w:cs="Arial"/>
          <w:b w:val="0"/>
        </w:rPr>
        <w:t xml:space="preserve">simismo </w:t>
      </w:r>
      <w:r w:rsidR="002E511A">
        <w:rPr>
          <w:rFonts w:ascii="Arial" w:hAnsi="Arial" w:cs="Arial"/>
          <w:b w:val="0"/>
        </w:rPr>
        <w:t>se indica</w:t>
      </w:r>
      <w:r w:rsidR="00F90B7D">
        <w:rPr>
          <w:rFonts w:ascii="Arial" w:hAnsi="Arial" w:cs="Arial"/>
          <w:b w:val="0"/>
        </w:rPr>
        <w:t>,</w:t>
      </w:r>
      <w:r w:rsidR="002E511A">
        <w:rPr>
          <w:rFonts w:ascii="Arial" w:hAnsi="Arial" w:cs="Arial"/>
          <w:b w:val="0"/>
        </w:rPr>
        <w:t xml:space="preserve"> que </w:t>
      </w:r>
      <w:r w:rsidR="008D1FC3" w:rsidRPr="007F74D4">
        <w:rPr>
          <w:rFonts w:ascii="Arial" w:hAnsi="Arial" w:cs="Arial"/>
          <w:b w:val="0"/>
        </w:rPr>
        <w:t xml:space="preserve">corresponde el pago de UR </w:t>
      </w:r>
      <w:r>
        <w:rPr>
          <w:rFonts w:ascii="Arial" w:hAnsi="Arial" w:cs="Arial"/>
          <w:b w:val="0"/>
        </w:rPr>
        <w:t>354,20</w:t>
      </w:r>
      <w:r w:rsidR="008D1FC3" w:rsidRPr="007F74D4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 xml:space="preserve">por </w:t>
      </w:r>
      <w:r w:rsidR="008D1FC3" w:rsidRPr="007F74D4">
        <w:rPr>
          <w:rFonts w:ascii="Arial" w:hAnsi="Arial" w:cs="Arial"/>
          <w:b w:val="0"/>
        </w:rPr>
        <w:t>el incremento del 15% del valor de tasación por rubro terreno, según lo dispuesto por el Artículo 112 de la Ley Nº 19.535</w:t>
      </w:r>
      <w:r w:rsidR="004F38D7">
        <w:rPr>
          <w:rFonts w:ascii="Arial" w:hAnsi="Arial" w:cs="Arial"/>
          <w:b w:val="0"/>
        </w:rPr>
        <w:t>.</w:t>
      </w:r>
      <w:r w:rsidR="00F90B7D">
        <w:rPr>
          <w:rFonts w:ascii="Arial" w:hAnsi="Arial" w:cs="Arial"/>
          <w:b w:val="0"/>
        </w:rPr>
        <w:t xml:space="preserve"> </w:t>
      </w:r>
      <w:r w:rsidR="004F38D7">
        <w:rPr>
          <w:rFonts w:ascii="Arial" w:hAnsi="Arial" w:cs="Arial"/>
          <w:b w:val="0"/>
        </w:rPr>
        <w:t>Se a</w:t>
      </w:r>
      <w:r w:rsidR="008D1FC3" w:rsidRPr="007F74D4">
        <w:rPr>
          <w:rFonts w:ascii="Arial" w:hAnsi="Arial" w:cs="Arial"/>
          <w:b w:val="0"/>
        </w:rPr>
        <w:t xml:space="preserve">utoriza por tanto la inversión de UR </w:t>
      </w:r>
      <w:r w:rsidR="004F38D7">
        <w:rPr>
          <w:rFonts w:ascii="Arial" w:hAnsi="Arial" w:cs="Arial"/>
          <w:b w:val="0"/>
        </w:rPr>
        <w:t>8.004,20</w:t>
      </w:r>
      <w:r w:rsidR="008D1FC3" w:rsidRPr="007F74D4">
        <w:rPr>
          <w:rFonts w:ascii="Arial" w:hAnsi="Arial" w:cs="Arial"/>
          <w:b w:val="0"/>
        </w:rPr>
        <w:t xml:space="preserve"> que se convertirán </w:t>
      </w:r>
      <w:r w:rsidR="008D1FC3">
        <w:rPr>
          <w:rFonts w:ascii="Arial" w:hAnsi="Arial" w:cs="Arial"/>
          <w:b w:val="0"/>
        </w:rPr>
        <w:t xml:space="preserve">al valor </w:t>
      </w:r>
      <w:r w:rsidR="008D1FC3" w:rsidRPr="007F74D4">
        <w:rPr>
          <w:rFonts w:ascii="Arial" w:hAnsi="Arial" w:cs="Arial"/>
          <w:b w:val="0"/>
        </w:rPr>
        <w:t>vigente de la Unidad Reajustable el día anterior a su pago</w:t>
      </w:r>
      <w:r w:rsidR="00F90B7D">
        <w:rPr>
          <w:rFonts w:ascii="Arial" w:hAnsi="Arial" w:cs="Arial"/>
          <w:b w:val="0"/>
        </w:rPr>
        <w:t>;</w:t>
      </w:r>
    </w:p>
    <w:p w:rsidR="00341931" w:rsidRDefault="00575B1C" w:rsidP="00575B1C">
      <w:pPr>
        <w:spacing w:line="360" w:lineRule="auto"/>
        <w:jc w:val="both"/>
        <w:rPr>
          <w:rFonts w:ascii="Arial" w:hAnsi="Arial" w:cs="Arial"/>
          <w:b w:val="0"/>
        </w:rPr>
      </w:pPr>
      <w:r w:rsidRPr="00575B1C">
        <w:rPr>
          <w:rFonts w:ascii="Arial" w:hAnsi="Arial" w:cs="Arial"/>
        </w:rPr>
        <w:t xml:space="preserve">                       </w:t>
      </w:r>
      <w:r w:rsidR="0049547D">
        <w:rPr>
          <w:rFonts w:ascii="Arial" w:hAnsi="Arial" w:cs="Arial"/>
        </w:rPr>
        <w:t xml:space="preserve">          </w:t>
      </w:r>
      <w:r w:rsidRPr="00575B1C">
        <w:rPr>
          <w:rFonts w:ascii="Arial" w:hAnsi="Arial" w:cs="Arial"/>
        </w:rPr>
        <w:t xml:space="preserve"> 7)</w:t>
      </w:r>
      <w:r w:rsidR="0049547D" w:rsidRPr="0049547D">
        <w:rPr>
          <w:rFonts w:ascii="Arial" w:hAnsi="Arial" w:cs="Arial"/>
          <w:b w:val="0"/>
        </w:rPr>
        <w:t xml:space="preserve"> </w:t>
      </w:r>
      <w:r w:rsidR="0049547D" w:rsidRPr="007F74D4">
        <w:rPr>
          <w:rFonts w:ascii="Arial" w:hAnsi="Arial" w:cs="Arial"/>
          <w:b w:val="0"/>
        </w:rPr>
        <w:t xml:space="preserve">que se adjunta informe de la Contaduría del </w:t>
      </w:r>
      <w:r w:rsidR="0049547D">
        <w:rPr>
          <w:rFonts w:ascii="Arial" w:hAnsi="Arial" w:cs="Arial"/>
          <w:b w:val="0"/>
        </w:rPr>
        <w:t>Organismo</w:t>
      </w:r>
      <w:r w:rsidR="0049547D" w:rsidRPr="007F74D4">
        <w:rPr>
          <w:rFonts w:ascii="Arial" w:hAnsi="Arial" w:cs="Arial"/>
          <w:b w:val="0"/>
        </w:rPr>
        <w:t xml:space="preserve"> de fecha </w:t>
      </w:r>
      <w:r w:rsidR="0049547D">
        <w:rPr>
          <w:rFonts w:ascii="Arial" w:hAnsi="Arial" w:cs="Arial"/>
          <w:b w:val="0"/>
        </w:rPr>
        <w:t>29.5.2018</w:t>
      </w:r>
      <w:r w:rsidR="0049547D" w:rsidRPr="007F74D4">
        <w:rPr>
          <w:rFonts w:ascii="Arial" w:hAnsi="Arial" w:cs="Arial"/>
          <w:b w:val="0"/>
        </w:rPr>
        <w:t xml:space="preserve">, de </w:t>
      </w:r>
      <w:r w:rsidR="0049547D">
        <w:rPr>
          <w:rFonts w:ascii="Arial" w:hAnsi="Arial" w:cs="Arial"/>
          <w:b w:val="0"/>
        </w:rPr>
        <w:t xml:space="preserve">acuerdo </w:t>
      </w:r>
      <w:r w:rsidR="0049547D" w:rsidRPr="007F74D4">
        <w:rPr>
          <w:rFonts w:ascii="Arial" w:hAnsi="Arial" w:cs="Arial"/>
          <w:b w:val="0"/>
        </w:rPr>
        <w:t xml:space="preserve">con el cual la suma a abonar se integra con: UR </w:t>
      </w:r>
      <w:r w:rsidR="002E511A">
        <w:rPr>
          <w:rFonts w:ascii="Arial" w:hAnsi="Arial" w:cs="Arial"/>
          <w:b w:val="0"/>
        </w:rPr>
        <w:t>308</w:t>
      </w:r>
      <w:r w:rsidR="0049547D" w:rsidRPr="007F74D4">
        <w:rPr>
          <w:rFonts w:ascii="Arial" w:hAnsi="Arial" w:cs="Arial"/>
          <w:b w:val="0"/>
        </w:rPr>
        <w:t xml:space="preserve"> correspondiente al valor del terreno + 15%= UR </w:t>
      </w:r>
      <w:r w:rsidR="007528BD">
        <w:rPr>
          <w:rFonts w:ascii="Arial" w:hAnsi="Arial" w:cs="Arial"/>
          <w:b w:val="0"/>
        </w:rPr>
        <w:t>354,20</w:t>
      </w:r>
      <w:r w:rsidR="0049547D" w:rsidRPr="007F74D4">
        <w:rPr>
          <w:rFonts w:ascii="Arial" w:hAnsi="Arial" w:cs="Arial"/>
          <w:b w:val="0"/>
        </w:rPr>
        <w:t xml:space="preserve">; mejoras </w:t>
      </w:r>
      <w:r w:rsidR="0045292C">
        <w:rPr>
          <w:rFonts w:ascii="Arial" w:hAnsi="Arial" w:cs="Arial"/>
          <w:b w:val="0"/>
        </w:rPr>
        <w:t xml:space="preserve">       </w:t>
      </w:r>
      <w:r w:rsidR="0049547D" w:rsidRPr="007F74D4">
        <w:rPr>
          <w:rFonts w:ascii="Arial" w:hAnsi="Arial" w:cs="Arial"/>
          <w:b w:val="0"/>
        </w:rPr>
        <w:t xml:space="preserve">UR </w:t>
      </w:r>
      <w:r w:rsidR="007528BD">
        <w:rPr>
          <w:rFonts w:ascii="Arial" w:hAnsi="Arial" w:cs="Arial"/>
          <w:b w:val="0"/>
        </w:rPr>
        <w:t>400</w:t>
      </w:r>
      <w:r w:rsidR="0049547D" w:rsidRPr="007F74D4">
        <w:rPr>
          <w:rFonts w:ascii="Arial" w:hAnsi="Arial" w:cs="Arial"/>
          <w:b w:val="0"/>
        </w:rPr>
        <w:t xml:space="preserve"> y daños y perjuicios UR </w:t>
      </w:r>
      <w:r w:rsidR="007528BD">
        <w:rPr>
          <w:rFonts w:ascii="Arial" w:hAnsi="Arial" w:cs="Arial"/>
          <w:b w:val="0"/>
        </w:rPr>
        <w:t>7250</w:t>
      </w:r>
      <w:r w:rsidR="0049547D">
        <w:rPr>
          <w:rFonts w:ascii="Arial" w:hAnsi="Arial" w:cs="Arial"/>
          <w:b w:val="0"/>
        </w:rPr>
        <w:t xml:space="preserve">. Total UR </w:t>
      </w:r>
      <w:r w:rsidR="007528BD">
        <w:rPr>
          <w:rFonts w:ascii="Arial" w:hAnsi="Arial" w:cs="Arial"/>
          <w:b w:val="0"/>
        </w:rPr>
        <w:t>8004</w:t>
      </w:r>
      <w:r w:rsidR="0049547D">
        <w:rPr>
          <w:rFonts w:ascii="Arial" w:hAnsi="Arial" w:cs="Arial"/>
          <w:b w:val="0"/>
        </w:rPr>
        <w:t>,</w:t>
      </w:r>
      <w:r w:rsidR="007528BD">
        <w:rPr>
          <w:rFonts w:ascii="Arial" w:hAnsi="Arial" w:cs="Arial"/>
          <w:b w:val="0"/>
        </w:rPr>
        <w:t>20</w:t>
      </w:r>
      <w:r w:rsidR="0049547D">
        <w:rPr>
          <w:rFonts w:ascii="Arial" w:hAnsi="Arial" w:cs="Arial"/>
          <w:b w:val="0"/>
        </w:rPr>
        <w:t>;</w:t>
      </w:r>
    </w:p>
    <w:p w:rsidR="007F74D4" w:rsidRPr="00575B1C" w:rsidRDefault="007F74D4" w:rsidP="00575B1C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</w:t>
      </w:r>
      <w:r w:rsidR="00527C3C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   </w:t>
      </w:r>
      <w:r w:rsidRPr="007F74D4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</w:t>
      </w:r>
      <w:r w:rsidR="0049547D">
        <w:rPr>
          <w:rFonts w:ascii="Arial" w:hAnsi="Arial" w:cs="Arial"/>
          <w:b w:val="0"/>
        </w:rPr>
        <w:t xml:space="preserve">que </w:t>
      </w:r>
      <w:r w:rsidR="0049547D" w:rsidRPr="007F74D4">
        <w:rPr>
          <w:rFonts w:ascii="Arial" w:hAnsi="Arial" w:cs="Arial"/>
          <w:b w:val="0"/>
        </w:rPr>
        <w:t>luce Documento de Afectación Nº 02</w:t>
      </w:r>
      <w:r w:rsidR="0049547D">
        <w:rPr>
          <w:rFonts w:ascii="Arial" w:hAnsi="Arial" w:cs="Arial"/>
          <w:b w:val="0"/>
        </w:rPr>
        <w:t>24</w:t>
      </w:r>
      <w:r w:rsidR="0049547D" w:rsidRPr="007F74D4">
        <w:rPr>
          <w:rFonts w:ascii="Arial" w:hAnsi="Arial" w:cs="Arial"/>
          <w:b w:val="0"/>
        </w:rPr>
        <w:t xml:space="preserve"> de fecha 2</w:t>
      </w:r>
      <w:r w:rsidR="0049547D">
        <w:rPr>
          <w:rFonts w:ascii="Arial" w:hAnsi="Arial" w:cs="Arial"/>
          <w:b w:val="0"/>
        </w:rPr>
        <w:t>3</w:t>
      </w:r>
      <w:r w:rsidR="0049547D" w:rsidRPr="007F74D4">
        <w:rPr>
          <w:rFonts w:ascii="Arial" w:hAnsi="Arial" w:cs="Arial"/>
          <w:b w:val="0"/>
        </w:rPr>
        <w:t xml:space="preserve">.5.2018, </w:t>
      </w:r>
      <w:r w:rsidR="0049547D">
        <w:rPr>
          <w:rFonts w:ascii="Arial" w:hAnsi="Arial" w:cs="Arial"/>
          <w:b w:val="0"/>
        </w:rPr>
        <w:t xml:space="preserve">con cargo al </w:t>
      </w:r>
      <w:r w:rsidR="0049547D" w:rsidRPr="007F74D4">
        <w:rPr>
          <w:rFonts w:ascii="Arial" w:hAnsi="Arial" w:cs="Arial"/>
          <w:b w:val="0"/>
        </w:rPr>
        <w:t>Inciso 10 M</w:t>
      </w:r>
      <w:r w:rsidR="0049547D">
        <w:rPr>
          <w:rFonts w:ascii="Arial" w:hAnsi="Arial" w:cs="Arial"/>
          <w:b w:val="0"/>
        </w:rPr>
        <w:t>TOP</w:t>
      </w:r>
      <w:r w:rsidR="0049547D" w:rsidRPr="007F74D4">
        <w:rPr>
          <w:rFonts w:ascii="Arial" w:hAnsi="Arial" w:cs="Arial"/>
          <w:b w:val="0"/>
        </w:rPr>
        <w:t xml:space="preserve">, Unidad Ejecutora 006 Dirección Nacional de Topografía, Financiamiento 11 Rentas Generales, Programa 362, Proyecto 767, Objeto del Gasto 371, </w:t>
      </w:r>
      <w:r w:rsidR="0049547D">
        <w:rPr>
          <w:rFonts w:ascii="Arial" w:hAnsi="Arial" w:cs="Arial"/>
          <w:b w:val="0"/>
        </w:rPr>
        <w:t xml:space="preserve">por un </w:t>
      </w:r>
      <w:r w:rsidR="0049547D" w:rsidRPr="007F74D4">
        <w:rPr>
          <w:rFonts w:ascii="Arial" w:hAnsi="Arial" w:cs="Arial"/>
          <w:b w:val="0"/>
        </w:rPr>
        <w:t xml:space="preserve">total nominal </w:t>
      </w:r>
      <w:r w:rsidR="0049547D">
        <w:rPr>
          <w:rFonts w:ascii="Arial" w:hAnsi="Arial" w:cs="Arial"/>
          <w:b w:val="0"/>
        </w:rPr>
        <w:t xml:space="preserve"> de </w:t>
      </w:r>
      <w:r w:rsidR="0049547D" w:rsidRPr="007F74D4">
        <w:rPr>
          <w:rFonts w:ascii="Arial" w:hAnsi="Arial" w:cs="Arial"/>
          <w:b w:val="0"/>
        </w:rPr>
        <w:t xml:space="preserve">$ </w:t>
      </w:r>
      <w:r w:rsidR="00A67E3E">
        <w:rPr>
          <w:rFonts w:ascii="Arial" w:hAnsi="Arial" w:cs="Arial"/>
          <w:b w:val="0"/>
        </w:rPr>
        <w:t>8.822.230</w:t>
      </w:r>
      <w:r w:rsidR="0049547D">
        <w:rPr>
          <w:rFonts w:ascii="Arial" w:hAnsi="Arial" w:cs="Arial"/>
          <w:b w:val="0"/>
        </w:rPr>
        <w:t>. Documento c</w:t>
      </w:r>
      <w:r w:rsidR="0049547D" w:rsidRPr="007F74D4">
        <w:rPr>
          <w:rFonts w:ascii="Arial" w:hAnsi="Arial" w:cs="Arial"/>
          <w:b w:val="0"/>
        </w:rPr>
        <w:t>onfirmado</w:t>
      </w:r>
      <w:r w:rsidR="0049547D">
        <w:rPr>
          <w:rFonts w:ascii="Arial" w:hAnsi="Arial" w:cs="Arial"/>
          <w:b w:val="0"/>
        </w:rPr>
        <w:t xml:space="preserve"> y suscripto</w:t>
      </w:r>
      <w:r w:rsidR="00F90B7D">
        <w:rPr>
          <w:rFonts w:ascii="Arial" w:hAnsi="Arial" w:cs="Arial"/>
          <w:b w:val="0"/>
        </w:rPr>
        <w:t>;</w:t>
      </w:r>
    </w:p>
    <w:p w:rsidR="001D62F2" w:rsidRDefault="00D92DFC" w:rsidP="0045292C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D92DFC">
        <w:rPr>
          <w:rFonts w:ascii="Arial" w:hAnsi="Arial" w:cs="Arial"/>
        </w:rPr>
        <w:t xml:space="preserve">CONSIDERANDO: </w:t>
      </w:r>
      <w:r w:rsidR="001D62F2">
        <w:rPr>
          <w:rFonts w:ascii="Arial" w:hAnsi="Arial" w:cs="Arial"/>
        </w:rPr>
        <w:t xml:space="preserve">1) </w:t>
      </w:r>
      <w:r w:rsidR="001D62F2" w:rsidRPr="001D62F2">
        <w:rPr>
          <w:rFonts w:ascii="Arial" w:hAnsi="Arial" w:cs="Arial"/>
          <w:b w:val="0"/>
        </w:rPr>
        <w:t>que l</w:t>
      </w:r>
      <w:r w:rsidR="001D62F2" w:rsidRPr="001D62F2">
        <w:rPr>
          <w:rFonts w:ascii="Arial" w:hAnsi="Arial" w:cs="Arial"/>
          <w:b w:val="0"/>
          <w:lang w:val="es-UY"/>
        </w:rPr>
        <w:t>os Artículos 7 y 72 de la Constitución de la República preceptúan 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 w:rsidR="001D62F2">
        <w:rPr>
          <w:rFonts w:ascii="Arial" w:hAnsi="Arial" w:cs="Arial"/>
          <w:b w:val="0"/>
          <w:lang w:val="es-UY"/>
        </w:rPr>
        <w:t xml:space="preserve">; </w:t>
      </w:r>
    </w:p>
    <w:p w:rsidR="001D62F2" w:rsidRPr="001D62F2" w:rsidRDefault="001D62F2" w:rsidP="0045292C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</w:t>
      </w:r>
      <w:r w:rsidR="00D42BA6">
        <w:rPr>
          <w:rFonts w:ascii="Arial" w:hAnsi="Arial" w:cs="Arial"/>
          <w:b w:val="0"/>
        </w:rPr>
        <w:t>la especie</w:t>
      </w:r>
      <w:r w:rsidR="00F90B7D">
        <w:rPr>
          <w:rFonts w:ascii="Arial" w:hAnsi="Arial" w:cs="Arial"/>
          <w:b w:val="0"/>
        </w:rPr>
        <w:t>,</w:t>
      </w:r>
      <w:r w:rsidRPr="001D62F2">
        <w:rPr>
          <w:rFonts w:ascii="Arial" w:hAnsi="Arial" w:cs="Arial"/>
          <w:b w:val="0"/>
        </w:rPr>
        <w:t xml:space="preserve"> es de aplicación la previsión </w:t>
      </w:r>
      <w:r w:rsidR="00D42BA6">
        <w:rPr>
          <w:rFonts w:ascii="Arial" w:hAnsi="Arial" w:cs="Arial"/>
          <w:b w:val="0"/>
        </w:rPr>
        <w:t>del</w:t>
      </w:r>
      <w:r w:rsidRPr="001D62F2">
        <w:rPr>
          <w:rFonts w:ascii="Arial" w:hAnsi="Arial" w:cs="Arial"/>
          <w:b w:val="0"/>
        </w:rPr>
        <w:t xml:space="preserve"> </w:t>
      </w:r>
      <w:r w:rsidRPr="00D42E90">
        <w:rPr>
          <w:rFonts w:ascii="Arial" w:hAnsi="Arial" w:cs="Arial"/>
          <w:b w:val="0"/>
        </w:rPr>
        <w:t>Artículo 4</w:t>
      </w:r>
      <w:r w:rsidR="00F90B7D">
        <w:rPr>
          <w:rFonts w:ascii="Arial" w:hAnsi="Arial" w:cs="Arial"/>
          <w:b w:val="0"/>
        </w:rPr>
        <w:t>º</w:t>
      </w:r>
      <w:r w:rsidRPr="00D42E90">
        <w:rPr>
          <w:rFonts w:ascii="Arial" w:hAnsi="Arial" w:cs="Arial"/>
          <w:b w:val="0"/>
        </w:rPr>
        <w:t xml:space="preserve"> de la Ley Nº 3958</w:t>
      </w:r>
      <w:r w:rsidRPr="001D62F2">
        <w:rPr>
          <w:rFonts w:ascii="Arial" w:hAnsi="Arial" w:cs="Arial"/>
          <w:b w:val="0"/>
        </w:rPr>
        <w:t xml:space="preserve"> de 28</w:t>
      </w:r>
      <w:r w:rsidR="00D42BA6">
        <w:rPr>
          <w:rFonts w:ascii="Arial" w:hAnsi="Arial" w:cs="Arial"/>
          <w:b w:val="0"/>
        </w:rPr>
        <w:t>.3.</w:t>
      </w:r>
      <w:r w:rsidRPr="001D62F2">
        <w:rPr>
          <w:rFonts w:ascii="Arial" w:hAnsi="Arial" w:cs="Arial"/>
          <w:b w:val="0"/>
        </w:rPr>
        <w:t xml:space="preserve">1912, </w:t>
      </w:r>
      <w:r w:rsidR="00D42BA6">
        <w:rPr>
          <w:rFonts w:ascii="Arial" w:hAnsi="Arial" w:cs="Arial"/>
          <w:b w:val="0"/>
        </w:rPr>
        <w:t>que reza</w:t>
      </w:r>
      <w:r w:rsidRPr="001D62F2">
        <w:rPr>
          <w:rFonts w:ascii="Arial" w:hAnsi="Arial" w:cs="Arial"/>
          <w:b w:val="0"/>
        </w:rPr>
        <w:t xml:space="preserve">: </w:t>
      </w:r>
      <w:r w:rsidRPr="00AF3AE4">
        <w:rPr>
          <w:rFonts w:ascii="Arial" w:hAnsi="Arial" w:cs="Arial"/>
          <w:b w:val="0"/>
          <w:i/>
        </w:rPr>
        <w:t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autorizado.”;</w:t>
      </w:r>
      <w:r>
        <w:rPr>
          <w:rFonts w:ascii="Arial" w:hAnsi="Arial" w:cs="Arial"/>
          <w:b w:val="0"/>
        </w:rPr>
        <w:t xml:space="preserve"> </w:t>
      </w:r>
    </w:p>
    <w:p w:rsidR="00D42E90" w:rsidRDefault="001D62F2" w:rsidP="00D42E90">
      <w:pPr>
        <w:spacing w:line="360" w:lineRule="auto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 xml:space="preserve">              </w:t>
      </w:r>
      <w:r w:rsidR="00D42BA6">
        <w:rPr>
          <w:rFonts w:ascii="Arial" w:hAnsi="Arial" w:cs="Arial"/>
        </w:rPr>
        <w:t xml:space="preserve">             </w:t>
      </w:r>
      <w:r w:rsidR="00645769">
        <w:rPr>
          <w:rFonts w:ascii="Arial" w:hAnsi="Arial" w:cs="Arial"/>
        </w:rPr>
        <w:t xml:space="preserve">         </w:t>
      </w:r>
      <w:r w:rsidRPr="001D6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1D62F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d</w:t>
      </w:r>
      <w:r w:rsidRPr="001D62F2">
        <w:rPr>
          <w:rFonts w:ascii="Arial" w:hAnsi="Arial" w:cs="Arial"/>
          <w:b w:val="0"/>
        </w:rPr>
        <w:t>e las actuaciones surge que la expropiación de referencia se ajusta a lo establecido en la Ley de Nº 3.958 de 28</w:t>
      </w:r>
      <w:r w:rsidR="0049547D">
        <w:rPr>
          <w:rFonts w:ascii="Arial" w:hAnsi="Arial" w:cs="Arial"/>
          <w:b w:val="0"/>
        </w:rPr>
        <w:t>.3.</w:t>
      </w:r>
      <w:r w:rsidR="00973D29">
        <w:rPr>
          <w:rFonts w:ascii="Arial" w:hAnsi="Arial" w:cs="Arial"/>
          <w:b w:val="0"/>
        </w:rPr>
        <w:t xml:space="preserve">1912 en sus Artículos 15, 17 </w:t>
      </w:r>
      <w:r w:rsidRPr="001D62F2">
        <w:rPr>
          <w:rFonts w:ascii="Arial" w:hAnsi="Arial" w:cs="Arial"/>
          <w:b w:val="0"/>
        </w:rPr>
        <w:t xml:space="preserve">y 42, en la redacción dada por el Artículo 278 de la ley </w:t>
      </w:r>
      <w:r w:rsidR="0045292C">
        <w:rPr>
          <w:rFonts w:ascii="Arial" w:hAnsi="Arial" w:cs="Arial"/>
          <w:b w:val="0"/>
        </w:rPr>
        <w:t xml:space="preserve">          </w:t>
      </w:r>
      <w:r w:rsidRPr="001D62F2">
        <w:rPr>
          <w:rFonts w:ascii="Arial" w:hAnsi="Arial" w:cs="Arial"/>
          <w:b w:val="0"/>
        </w:rPr>
        <w:t>Nº 17.296 de 21</w:t>
      </w:r>
      <w:r w:rsidR="0049547D">
        <w:rPr>
          <w:rFonts w:ascii="Arial" w:hAnsi="Arial" w:cs="Arial"/>
          <w:b w:val="0"/>
        </w:rPr>
        <w:t>.2.</w:t>
      </w:r>
      <w:r w:rsidRPr="001D62F2">
        <w:rPr>
          <w:rFonts w:ascii="Arial" w:hAnsi="Arial" w:cs="Arial"/>
          <w:b w:val="0"/>
        </w:rPr>
        <w:t>200</w:t>
      </w:r>
      <w:r w:rsidR="00D42E90">
        <w:rPr>
          <w:rFonts w:ascii="Arial" w:hAnsi="Arial" w:cs="Arial"/>
          <w:b w:val="0"/>
        </w:rPr>
        <w:t xml:space="preserve">1; </w:t>
      </w:r>
    </w:p>
    <w:p w:rsidR="005D44DB" w:rsidRDefault="005D44DB" w:rsidP="00D42E90">
      <w:pPr>
        <w:spacing w:line="360" w:lineRule="auto"/>
        <w:jc w:val="both"/>
        <w:rPr>
          <w:rFonts w:ascii="Arial" w:hAnsi="Arial" w:cs="Arial"/>
          <w:b w:val="0"/>
          <w:i/>
        </w:rPr>
      </w:pPr>
      <w:r w:rsidRPr="005D44DB">
        <w:rPr>
          <w:rFonts w:ascii="Arial" w:hAnsi="Arial" w:cs="Arial"/>
        </w:rPr>
        <w:t xml:space="preserve">                                   4)</w:t>
      </w:r>
      <w:r>
        <w:rPr>
          <w:rFonts w:ascii="Arial" w:hAnsi="Arial" w:cs="Arial"/>
          <w:b w:val="0"/>
        </w:rPr>
        <w:t xml:space="preserve"> que asimismo se da cumplimiento a lo previsto en el Artículo 112 de la Ley </w:t>
      </w:r>
      <w:r w:rsidR="00D42BA6">
        <w:rPr>
          <w:rFonts w:ascii="Arial" w:hAnsi="Arial" w:cs="Arial"/>
          <w:b w:val="0"/>
        </w:rPr>
        <w:t>Nº 19.535,</w:t>
      </w:r>
      <w:r w:rsidRPr="005D44DB">
        <w:rPr>
          <w:rFonts w:ascii="Arial" w:hAnsi="Arial" w:cs="Arial"/>
          <w:b w:val="0"/>
        </w:rPr>
        <w:t xml:space="preserve"> vigente desde el 1</w:t>
      </w:r>
      <w:r w:rsidR="0049547D">
        <w:rPr>
          <w:rFonts w:ascii="Arial" w:hAnsi="Arial" w:cs="Arial"/>
          <w:b w:val="0"/>
        </w:rPr>
        <w:t>.1.</w:t>
      </w:r>
      <w:r w:rsidRPr="005D44DB">
        <w:rPr>
          <w:rFonts w:ascii="Arial" w:hAnsi="Arial" w:cs="Arial"/>
          <w:b w:val="0"/>
        </w:rPr>
        <w:t xml:space="preserve"> 2018</w:t>
      </w:r>
      <w:r>
        <w:rPr>
          <w:rFonts w:ascii="Arial" w:hAnsi="Arial" w:cs="Arial"/>
          <w:b w:val="0"/>
        </w:rPr>
        <w:t xml:space="preserve">, que establece que: </w:t>
      </w:r>
      <w:r w:rsidRPr="00875D7F">
        <w:rPr>
          <w:rFonts w:ascii="Arial" w:hAnsi="Arial" w:cs="Arial"/>
          <w:b w:val="0"/>
          <w:i/>
        </w:rPr>
        <w:t xml:space="preserve">“Los inmuebles afectados por expropiación con destino a obras de </w:t>
      </w:r>
      <w:r w:rsidRPr="00875D7F">
        <w:rPr>
          <w:rFonts w:ascii="Arial" w:hAnsi="Arial" w:cs="Arial"/>
          <w:b w:val="0"/>
          <w:i/>
        </w:rPr>
        <w:lastRenderedPageBreak/>
        <w:t>infraestructura con declaración de urgente posesión, cuyos propietarios o poseedores con más de diez años permitan la ocupación en vía administrativa dentro del plazo máximo de treinta días a partir de la notificación de la indemnización, tendrán un incremento del 15% (quince por ciento) del valor de la tasación correspondiente al rubro terreno.</w:t>
      </w:r>
      <w:r>
        <w:rPr>
          <w:rFonts w:ascii="Arial" w:hAnsi="Arial" w:cs="Arial"/>
          <w:b w:val="0"/>
          <w:i/>
        </w:rPr>
        <w:t xml:space="preserve"> </w:t>
      </w:r>
      <w:r w:rsidRPr="00875D7F">
        <w:rPr>
          <w:rFonts w:ascii="Arial" w:hAnsi="Arial" w:cs="Arial"/>
          <w:b w:val="0"/>
          <w:i/>
        </w:rPr>
        <w:t>En caso de existir mejoras en las áreas afectadas, se faculta al organismo expropiante a firmar un acuerdo transaccional para abonar dichas mejoras con los propietarios o poseedores con más de diez años una vez permitida la ocupación. Dicho monto será imputado a la indemnización al momento de hacer efectivo su pago y simultáneamente con la suscripción del acta o escritura traslativa de dominio”</w:t>
      </w:r>
      <w:r>
        <w:rPr>
          <w:rFonts w:ascii="Arial" w:hAnsi="Arial" w:cs="Arial"/>
          <w:b w:val="0"/>
          <w:i/>
        </w:rPr>
        <w:t>;</w:t>
      </w:r>
    </w:p>
    <w:p w:rsidR="00D27F78" w:rsidRDefault="00D27F78" w:rsidP="00D42E90">
      <w:pPr>
        <w:spacing w:line="360" w:lineRule="auto"/>
        <w:jc w:val="both"/>
        <w:rPr>
          <w:rFonts w:ascii="Arial" w:hAnsi="Arial" w:cs="Arial"/>
          <w:b w:val="0"/>
        </w:rPr>
      </w:pPr>
      <w:r w:rsidRPr="00D27F78">
        <w:rPr>
          <w:rFonts w:ascii="Arial" w:hAnsi="Arial" w:cs="Arial"/>
        </w:rPr>
        <w:t xml:space="preserve">            </w:t>
      </w:r>
      <w:r w:rsidR="00D42BA6">
        <w:rPr>
          <w:rFonts w:ascii="Arial" w:hAnsi="Arial" w:cs="Arial"/>
        </w:rPr>
        <w:t xml:space="preserve">                </w:t>
      </w:r>
      <w:r w:rsidRPr="00D27F78">
        <w:rPr>
          <w:rFonts w:ascii="Arial" w:hAnsi="Arial" w:cs="Arial"/>
        </w:rPr>
        <w:t xml:space="preserve">  5)</w:t>
      </w:r>
      <w:r w:rsidRPr="00D27F78">
        <w:rPr>
          <w:rFonts w:ascii="Arial" w:hAnsi="Arial" w:cs="Arial"/>
          <w:b w:val="0"/>
        </w:rPr>
        <w:t xml:space="preserve"> que se dio cumplimiento al artículo 56</w:t>
      </w:r>
      <w:r>
        <w:rPr>
          <w:rFonts w:ascii="Arial" w:hAnsi="Arial" w:cs="Arial"/>
          <w:b w:val="0"/>
        </w:rPr>
        <w:t xml:space="preserve"> </w:t>
      </w:r>
      <w:r w:rsidRPr="00D27F78">
        <w:rPr>
          <w:rFonts w:ascii="Arial" w:hAnsi="Arial" w:cs="Arial"/>
          <w:b w:val="0"/>
        </w:rPr>
        <w:t>del TOCAF</w:t>
      </w:r>
      <w:r>
        <w:rPr>
          <w:rFonts w:ascii="Arial" w:hAnsi="Arial" w:cs="Arial"/>
          <w:b w:val="0"/>
        </w:rPr>
        <w:t>;</w:t>
      </w:r>
    </w:p>
    <w:p w:rsidR="00262C20" w:rsidRDefault="00262C20" w:rsidP="0045292C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262C20">
        <w:rPr>
          <w:rFonts w:ascii="Arial" w:hAnsi="Arial" w:cs="Arial"/>
          <w:lang w:val="es-UY"/>
        </w:rPr>
        <w:t>ATENTO:</w:t>
      </w:r>
      <w:r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D27F78">
        <w:rPr>
          <w:rFonts w:ascii="Arial" w:hAnsi="Arial" w:cs="Arial"/>
          <w:b w:val="0"/>
          <w:lang w:val="es-UY"/>
        </w:rPr>
        <w:t>a</w:t>
      </w:r>
      <w:r>
        <w:rPr>
          <w:rFonts w:ascii="Arial" w:hAnsi="Arial" w:cs="Arial"/>
          <w:b w:val="0"/>
          <w:lang w:val="es-UY"/>
        </w:rPr>
        <w:t xml:space="preserve">rtículo 211 </w:t>
      </w:r>
      <w:r w:rsidR="00F90B7D">
        <w:rPr>
          <w:rFonts w:ascii="Arial" w:hAnsi="Arial" w:cs="Arial"/>
          <w:b w:val="0"/>
          <w:lang w:val="es-UY"/>
        </w:rPr>
        <w:t>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527C3C" w:rsidRDefault="00527C3C" w:rsidP="00262C20">
      <w:pPr>
        <w:spacing w:line="360" w:lineRule="auto"/>
        <w:ind w:firstLine="708"/>
        <w:jc w:val="both"/>
        <w:rPr>
          <w:rFonts w:ascii="Arial" w:hAnsi="Arial" w:cs="Arial"/>
          <w:b w:val="0"/>
          <w:lang w:val="es-UY"/>
        </w:rPr>
      </w:pPr>
    </w:p>
    <w:p w:rsidR="00422015" w:rsidRPr="00D42E90" w:rsidRDefault="00262C20" w:rsidP="00D42E90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55525A" w:rsidRPr="005161AB" w:rsidRDefault="0055525A" w:rsidP="0055525A">
      <w:pPr>
        <w:spacing w:line="360" w:lineRule="auto"/>
        <w:jc w:val="both"/>
        <w:rPr>
          <w:rFonts w:ascii="Arial" w:hAnsi="Arial" w:cs="Arial"/>
        </w:rPr>
      </w:pPr>
    </w:p>
    <w:p w:rsidR="0055525A" w:rsidRPr="00645769" w:rsidRDefault="0055525A" w:rsidP="0045292C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645769">
        <w:rPr>
          <w:rFonts w:ascii="Arial" w:hAnsi="Arial" w:cs="Arial"/>
          <w:b w:val="0"/>
        </w:rPr>
        <w:t>Dictada la Resolución</w:t>
      </w:r>
      <w:r w:rsidR="00AF3AE4" w:rsidRPr="00645769">
        <w:rPr>
          <w:rFonts w:ascii="Arial" w:hAnsi="Arial" w:cs="Arial"/>
          <w:b w:val="0"/>
        </w:rPr>
        <w:t xml:space="preserve"> definitiva por el O</w:t>
      </w:r>
      <w:r w:rsidRPr="00645769">
        <w:rPr>
          <w:rFonts w:ascii="Arial" w:hAnsi="Arial" w:cs="Arial"/>
          <w:b w:val="0"/>
        </w:rPr>
        <w:t>rdenador competente, cométese al Contador Auditor</w:t>
      </w:r>
      <w:r w:rsidR="00D27F78" w:rsidRPr="00645769">
        <w:rPr>
          <w:rFonts w:ascii="Arial" w:hAnsi="Arial" w:cs="Arial"/>
          <w:b w:val="0"/>
        </w:rPr>
        <w:t xml:space="preserve">, </w:t>
      </w:r>
      <w:r w:rsidRPr="00645769">
        <w:rPr>
          <w:rFonts w:ascii="Arial" w:hAnsi="Arial" w:cs="Arial"/>
          <w:b w:val="0"/>
        </w:rPr>
        <w:t>la intervención del gasto</w:t>
      </w:r>
      <w:r w:rsidR="00E36D37" w:rsidRPr="00645769">
        <w:rPr>
          <w:rFonts w:ascii="Arial" w:hAnsi="Arial" w:cs="Arial"/>
          <w:b w:val="0"/>
        </w:rPr>
        <w:t xml:space="preserve"> total </w:t>
      </w:r>
      <w:r w:rsidRPr="00645769">
        <w:rPr>
          <w:rFonts w:ascii="Arial" w:hAnsi="Arial" w:cs="Arial"/>
          <w:b w:val="0"/>
        </w:rPr>
        <w:t xml:space="preserve">de </w:t>
      </w:r>
      <w:r w:rsidR="00973D29" w:rsidRPr="00645769">
        <w:rPr>
          <w:rFonts w:ascii="Arial" w:hAnsi="Arial" w:cs="Arial"/>
          <w:b w:val="0"/>
        </w:rPr>
        <w:t>UR</w:t>
      </w:r>
      <w:r w:rsidR="0049547D" w:rsidRPr="00645769">
        <w:rPr>
          <w:rFonts w:ascii="Arial" w:hAnsi="Arial" w:cs="Arial"/>
          <w:b w:val="0"/>
        </w:rPr>
        <w:t xml:space="preserve"> 8.004,20</w:t>
      </w:r>
      <w:r w:rsidR="00D27F78" w:rsidRPr="00645769">
        <w:rPr>
          <w:rFonts w:ascii="Arial" w:hAnsi="Arial" w:cs="Arial"/>
          <w:b w:val="0"/>
        </w:rPr>
        <w:t xml:space="preserve"> (que se convertirán al valor vigente de la Unidad Reajustable el día anterior a su pago),</w:t>
      </w:r>
      <w:r w:rsidRPr="00645769">
        <w:rPr>
          <w:rFonts w:ascii="Arial" w:hAnsi="Arial" w:cs="Arial"/>
          <w:b w:val="0"/>
        </w:rPr>
        <w:t xml:space="preserve"> en el marco de la expropiación del Padrón </w:t>
      </w:r>
      <w:r w:rsidR="00D42E90" w:rsidRPr="00645769">
        <w:rPr>
          <w:rFonts w:ascii="Arial" w:hAnsi="Arial" w:cs="Arial"/>
          <w:b w:val="0"/>
        </w:rPr>
        <w:t xml:space="preserve">de referencia, </w:t>
      </w:r>
      <w:r w:rsidRPr="00645769">
        <w:rPr>
          <w:rFonts w:ascii="Arial" w:hAnsi="Arial" w:cs="Arial"/>
          <w:b w:val="0"/>
        </w:rPr>
        <w:t>a favor</w:t>
      </w:r>
      <w:r w:rsidR="0084187E" w:rsidRPr="00645769">
        <w:rPr>
          <w:rFonts w:ascii="Arial" w:hAnsi="Arial" w:cs="Arial"/>
          <w:b w:val="0"/>
        </w:rPr>
        <w:t xml:space="preserve"> de</w:t>
      </w:r>
      <w:r w:rsidR="00973D29" w:rsidRPr="00645769">
        <w:rPr>
          <w:rFonts w:ascii="Arial" w:hAnsi="Arial" w:cs="Arial"/>
          <w:b w:val="0"/>
        </w:rPr>
        <w:t xml:space="preserve"> los </w:t>
      </w:r>
      <w:r w:rsidR="0084187E" w:rsidRPr="00645769">
        <w:rPr>
          <w:rFonts w:ascii="Arial" w:hAnsi="Arial" w:cs="Arial"/>
          <w:b w:val="0"/>
        </w:rPr>
        <w:t>S</w:t>
      </w:r>
      <w:r w:rsidR="00D27F78" w:rsidRPr="00645769">
        <w:rPr>
          <w:rFonts w:ascii="Arial" w:hAnsi="Arial" w:cs="Arial"/>
          <w:b w:val="0"/>
        </w:rPr>
        <w:t>eñores</w:t>
      </w:r>
      <w:r w:rsidR="0084187E" w:rsidRPr="00645769">
        <w:rPr>
          <w:rFonts w:ascii="Arial" w:hAnsi="Arial" w:cs="Arial"/>
          <w:b w:val="0"/>
        </w:rPr>
        <w:t xml:space="preserve"> </w:t>
      </w:r>
      <w:r w:rsidR="0049547D" w:rsidRPr="00645769">
        <w:rPr>
          <w:rFonts w:ascii="Arial" w:hAnsi="Arial" w:cs="Arial"/>
          <w:b w:val="0"/>
        </w:rPr>
        <w:t xml:space="preserve">Walter Delgado </w:t>
      </w:r>
      <w:r w:rsidR="001C125E" w:rsidRPr="00645769">
        <w:rPr>
          <w:rFonts w:ascii="Arial" w:hAnsi="Arial" w:cs="Arial"/>
          <w:b w:val="0"/>
        </w:rPr>
        <w:t xml:space="preserve">y </w:t>
      </w:r>
      <w:r w:rsidR="0049547D" w:rsidRPr="00645769">
        <w:rPr>
          <w:rFonts w:ascii="Arial" w:hAnsi="Arial" w:cs="Arial"/>
          <w:b w:val="0"/>
        </w:rPr>
        <w:t>Luján Sosa</w:t>
      </w:r>
      <w:r w:rsidRPr="00645769">
        <w:rPr>
          <w:rFonts w:ascii="Arial" w:hAnsi="Arial" w:cs="Arial"/>
          <w:b w:val="0"/>
        </w:rPr>
        <w:t xml:space="preserve">, previo control de su imputación </w:t>
      </w:r>
      <w:r w:rsidR="00D27F78" w:rsidRPr="00645769">
        <w:rPr>
          <w:rFonts w:ascii="Arial" w:hAnsi="Arial" w:cs="Arial"/>
          <w:b w:val="0"/>
        </w:rPr>
        <w:t>a</w:t>
      </w:r>
      <w:r w:rsidRPr="00645769">
        <w:rPr>
          <w:rFonts w:ascii="Arial" w:hAnsi="Arial" w:cs="Arial"/>
          <w:b w:val="0"/>
        </w:rPr>
        <w:t xml:space="preserve">l </w:t>
      </w:r>
      <w:r w:rsidR="00D27F78" w:rsidRPr="00645769">
        <w:rPr>
          <w:rFonts w:ascii="Arial" w:hAnsi="Arial" w:cs="Arial"/>
          <w:b w:val="0"/>
        </w:rPr>
        <w:t>G</w:t>
      </w:r>
      <w:r w:rsidRPr="00645769">
        <w:rPr>
          <w:rFonts w:ascii="Arial" w:hAnsi="Arial" w:cs="Arial"/>
          <w:b w:val="0"/>
        </w:rPr>
        <w:t>rupo adecuad</w:t>
      </w:r>
      <w:r w:rsidR="007B1B2D" w:rsidRPr="00645769">
        <w:rPr>
          <w:rFonts w:ascii="Arial" w:hAnsi="Arial" w:cs="Arial"/>
          <w:b w:val="0"/>
        </w:rPr>
        <w:t>o con disponibilidad suficiente;</w:t>
      </w:r>
    </w:p>
    <w:p w:rsidR="0055525A" w:rsidRPr="0055525A" w:rsidRDefault="005161AB" w:rsidP="0045292C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 xml:space="preserve">  2)</w:t>
      </w:r>
      <w:r>
        <w:rPr>
          <w:rFonts w:ascii="Arial" w:hAnsi="Arial" w:cs="Arial"/>
          <w:b w:val="0"/>
        </w:rPr>
        <w:t xml:space="preserve"> </w:t>
      </w:r>
      <w:r w:rsidR="0084187E" w:rsidRPr="0055525A">
        <w:rPr>
          <w:rFonts w:ascii="Arial" w:hAnsi="Arial" w:cs="Arial"/>
          <w:b w:val="0"/>
        </w:rPr>
        <w:t>Cométase</w:t>
      </w:r>
      <w:r w:rsidR="0055525A" w:rsidRPr="0055525A">
        <w:rPr>
          <w:rFonts w:ascii="Arial" w:hAnsi="Arial" w:cs="Arial"/>
          <w:b w:val="0"/>
        </w:rPr>
        <w:t xml:space="preserve"> asimismo a</w:t>
      </w:r>
      <w:r w:rsidR="0084187E">
        <w:rPr>
          <w:rFonts w:ascii="Arial" w:hAnsi="Arial" w:cs="Arial"/>
          <w:b w:val="0"/>
        </w:rPr>
        <w:t>l referido Contador</w:t>
      </w:r>
      <w:r w:rsidR="0055525A" w:rsidRPr="0055525A">
        <w:rPr>
          <w:rFonts w:ascii="Arial" w:hAnsi="Arial" w:cs="Arial"/>
          <w:b w:val="0"/>
        </w:rPr>
        <w:t xml:space="preserve">, la verificación </w:t>
      </w:r>
      <w:r w:rsidR="0084187E">
        <w:rPr>
          <w:rFonts w:ascii="Arial" w:hAnsi="Arial" w:cs="Arial"/>
          <w:b w:val="0"/>
        </w:rPr>
        <w:t xml:space="preserve">previo al pago de </w:t>
      </w:r>
      <w:r w:rsidR="0055525A" w:rsidRPr="0055525A">
        <w:rPr>
          <w:rFonts w:ascii="Arial" w:hAnsi="Arial" w:cs="Arial"/>
          <w:b w:val="0"/>
        </w:rPr>
        <w:t xml:space="preserve">que la Resolución </w:t>
      </w:r>
      <w:r w:rsidR="00D27F78">
        <w:rPr>
          <w:rFonts w:ascii="Arial" w:hAnsi="Arial" w:cs="Arial"/>
          <w:b w:val="0"/>
        </w:rPr>
        <w:t>d</w:t>
      </w:r>
      <w:r w:rsidR="0055525A" w:rsidRPr="0055525A">
        <w:rPr>
          <w:rFonts w:ascii="Arial" w:hAnsi="Arial" w:cs="Arial"/>
          <w:b w:val="0"/>
        </w:rPr>
        <w:t xml:space="preserve">efinitiva concuerde con las condiciones de la contratación sometidas a este Tribunal (Art. 8 de la Ordenanza N° 27 de fecha 22/5/58 en la redacción sustitutiva dispuesta por Resolución del 16/6/2010). </w:t>
      </w:r>
    </w:p>
    <w:p w:rsidR="005161AB" w:rsidRDefault="005161AB" w:rsidP="0055525A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55525A" w:rsidRPr="005161AB">
        <w:rPr>
          <w:rFonts w:ascii="Arial" w:hAnsi="Arial" w:cs="Arial"/>
        </w:rPr>
        <w:t>3)</w:t>
      </w:r>
      <w:r w:rsidR="0045292C" w:rsidRPr="0055525A">
        <w:rPr>
          <w:rFonts w:ascii="Arial" w:hAnsi="Arial" w:cs="Arial"/>
          <w:b w:val="0"/>
        </w:rPr>
        <w:t xml:space="preserve"> </w:t>
      </w:r>
      <w:r w:rsidR="0055525A" w:rsidRPr="0055525A">
        <w:rPr>
          <w:rFonts w:ascii="Arial" w:hAnsi="Arial" w:cs="Arial"/>
          <w:b w:val="0"/>
        </w:rPr>
        <w:t>Comuníquese</w:t>
      </w:r>
      <w:r w:rsidR="00582DBA">
        <w:rPr>
          <w:rFonts w:ascii="Arial" w:hAnsi="Arial" w:cs="Arial"/>
          <w:b w:val="0"/>
        </w:rPr>
        <w:t xml:space="preserve"> </w:t>
      </w:r>
      <w:r w:rsidR="00582DBA" w:rsidRPr="00582DBA">
        <w:rPr>
          <w:rFonts w:ascii="Arial" w:hAnsi="Arial" w:cs="Arial"/>
          <w:b w:val="0"/>
        </w:rPr>
        <w:t>al Contador Auditor</w:t>
      </w:r>
      <w:r w:rsidR="007B1B2D">
        <w:rPr>
          <w:rFonts w:ascii="Arial" w:hAnsi="Arial" w:cs="Arial"/>
          <w:b w:val="0"/>
        </w:rPr>
        <w:t>;</w:t>
      </w:r>
    </w:p>
    <w:p w:rsidR="0055525A" w:rsidRPr="0055525A" w:rsidRDefault="005161AB" w:rsidP="005161AB">
      <w:pPr>
        <w:spacing w:line="360" w:lineRule="auto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 xml:space="preserve"> 4)</w:t>
      </w:r>
      <w:r>
        <w:rPr>
          <w:rFonts w:ascii="Arial" w:hAnsi="Arial" w:cs="Arial"/>
          <w:b w:val="0"/>
        </w:rPr>
        <w:t xml:space="preserve"> </w:t>
      </w:r>
      <w:r w:rsidR="007B1B2D">
        <w:rPr>
          <w:rFonts w:ascii="Arial" w:hAnsi="Arial" w:cs="Arial"/>
          <w:b w:val="0"/>
        </w:rPr>
        <w:t xml:space="preserve">Devuélvase al Ministerio </w:t>
      </w:r>
      <w:r w:rsidR="0045292C">
        <w:rPr>
          <w:rFonts w:ascii="Arial" w:hAnsi="Arial" w:cs="Arial"/>
          <w:b w:val="0"/>
        </w:rPr>
        <w:t>de Transporte y Obras Públicas.</w:t>
      </w:r>
    </w:p>
    <w:p w:rsidR="00971A7B" w:rsidRPr="0045292C" w:rsidRDefault="0045292C" w:rsidP="0045292C">
      <w:pPr>
        <w:pStyle w:val="Prrafodelista"/>
        <w:spacing w:line="360" w:lineRule="auto"/>
        <w:ind w:hanging="720"/>
        <w:jc w:val="both"/>
        <w:rPr>
          <w:rFonts w:ascii="Arial" w:hAnsi="Arial"/>
          <w:b w:val="0"/>
          <w:spacing w:val="-3"/>
          <w:sz w:val="20"/>
        </w:rPr>
      </w:pPr>
      <w:r>
        <w:rPr>
          <w:rFonts w:ascii="Arial" w:hAnsi="Arial"/>
          <w:b w:val="0"/>
          <w:spacing w:val="-3"/>
          <w:sz w:val="20"/>
        </w:rPr>
        <w:t>CLC</w:t>
      </w:r>
    </w:p>
    <w:p w:rsidR="009A26CD" w:rsidRDefault="000415A9" w:rsidP="00971A7B">
      <w:pPr>
        <w:pStyle w:val="Prrafodelista"/>
        <w:spacing w:line="360" w:lineRule="auto"/>
        <w:jc w:val="both"/>
        <w:rPr>
          <w:rFonts w:ascii="Arial" w:hAnsi="Arial"/>
          <w:b w:val="0"/>
          <w:bCs/>
          <w:spacing w:val="-3"/>
          <w:lang w:val="es-ES_tradnl"/>
        </w:rPr>
      </w:pPr>
      <w:r w:rsidRPr="006044E3">
        <w:rPr>
          <w:rFonts w:ascii="Arial" w:hAnsi="Arial"/>
          <w:b w:val="0"/>
          <w:bCs/>
          <w:spacing w:val="-3"/>
          <w:lang w:val="es-ES_tradnl"/>
        </w:rPr>
        <w:t xml:space="preserve">                   </w:t>
      </w:r>
      <w:r w:rsidR="0045292C">
        <w:rPr>
          <w:rFonts w:ascii="Arial" w:hAnsi="Arial"/>
          <w:b w:val="0"/>
          <w:bCs/>
          <w:spacing w:val="-3"/>
          <w:lang w:val="es-ES_tradnl"/>
        </w:rPr>
        <w:t xml:space="preserve">                              </w:t>
      </w:r>
    </w:p>
    <w:sectPr w:rsidR="009A26CD" w:rsidSect="00116F68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F7" w:rsidRDefault="007928F7" w:rsidP="004B75AF">
      <w:r>
        <w:separator/>
      </w:r>
    </w:p>
  </w:endnote>
  <w:endnote w:type="continuationSeparator" w:id="0">
    <w:p w:rsidR="007928F7" w:rsidRDefault="007928F7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21156"/>
      <w:docPartObj>
        <w:docPartGallery w:val="Page Numbers (Bottom of Page)"/>
        <w:docPartUnique/>
      </w:docPartObj>
    </w:sdtPr>
    <w:sdtEndPr/>
    <w:sdtContent>
      <w:p w:rsidR="00F90B7D" w:rsidRDefault="00F90B7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230">
          <w:rPr>
            <w:noProof/>
          </w:rPr>
          <w:t>1</w:t>
        </w:r>
        <w:r>
          <w:fldChar w:fldCharType="end"/>
        </w:r>
      </w:p>
    </w:sdtContent>
  </w:sdt>
  <w:p w:rsidR="00F90B7D" w:rsidRDefault="00F90B7D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F7" w:rsidRDefault="007928F7" w:rsidP="004B75AF">
      <w:r>
        <w:separator/>
      </w:r>
    </w:p>
  </w:footnote>
  <w:footnote w:type="continuationSeparator" w:id="0">
    <w:p w:rsidR="007928F7" w:rsidRDefault="007928F7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017944"/>
    <w:multiLevelType w:val="hybridMultilevel"/>
    <w:tmpl w:val="C2C0F850"/>
    <w:lvl w:ilvl="0" w:tplc="936E81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31A04"/>
    <w:rsid w:val="000415A9"/>
    <w:rsid w:val="00060D8E"/>
    <w:rsid w:val="00080754"/>
    <w:rsid w:val="000A16C3"/>
    <w:rsid w:val="000B5AA1"/>
    <w:rsid w:val="000C2B89"/>
    <w:rsid w:val="000F0A80"/>
    <w:rsid w:val="001036C4"/>
    <w:rsid w:val="00116F68"/>
    <w:rsid w:val="00120B8F"/>
    <w:rsid w:val="00142088"/>
    <w:rsid w:val="00152959"/>
    <w:rsid w:val="00160300"/>
    <w:rsid w:val="00173BC8"/>
    <w:rsid w:val="001A2560"/>
    <w:rsid w:val="001B2E6D"/>
    <w:rsid w:val="001C125E"/>
    <w:rsid w:val="001D3AAB"/>
    <w:rsid w:val="001D457B"/>
    <w:rsid w:val="001D62F2"/>
    <w:rsid w:val="00205660"/>
    <w:rsid w:val="00262C20"/>
    <w:rsid w:val="00264554"/>
    <w:rsid w:val="002719BA"/>
    <w:rsid w:val="0027593C"/>
    <w:rsid w:val="00284540"/>
    <w:rsid w:val="00294051"/>
    <w:rsid w:val="002C07D6"/>
    <w:rsid w:val="002C2EBC"/>
    <w:rsid w:val="002D0BBF"/>
    <w:rsid w:val="002D11F3"/>
    <w:rsid w:val="002E04D1"/>
    <w:rsid w:val="002E511A"/>
    <w:rsid w:val="002E5D82"/>
    <w:rsid w:val="002F5539"/>
    <w:rsid w:val="00303DE5"/>
    <w:rsid w:val="0032708A"/>
    <w:rsid w:val="00334232"/>
    <w:rsid w:val="00341931"/>
    <w:rsid w:val="00357733"/>
    <w:rsid w:val="003839AE"/>
    <w:rsid w:val="003D173D"/>
    <w:rsid w:val="003E3F20"/>
    <w:rsid w:val="003E4FA5"/>
    <w:rsid w:val="004169F2"/>
    <w:rsid w:val="00422015"/>
    <w:rsid w:val="00424389"/>
    <w:rsid w:val="00441668"/>
    <w:rsid w:val="00444E43"/>
    <w:rsid w:val="0045292C"/>
    <w:rsid w:val="00484FDF"/>
    <w:rsid w:val="0049547D"/>
    <w:rsid w:val="004B75AF"/>
    <w:rsid w:val="004D0ADE"/>
    <w:rsid w:val="004D7731"/>
    <w:rsid w:val="004F38D7"/>
    <w:rsid w:val="005161AB"/>
    <w:rsid w:val="00527C3C"/>
    <w:rsid w:val="00530C7A"/>
    <w:rsid w:val="00532F3F"/>
    <w:rsid w:val="0055525A"/>
    <w:rsid w:val="005628FB"/>
    <w:rsid w:val="00575B1C"/>
    <w:rsid w:val="00582DBA"/>
    <w:rsid w:val="00590E39"/>
    <w:rsid w:val="005D44DB"/>
    <w:rsid w:val="005F2B9D"/>
    <w:rsid w:val="006044E3"/>
    <w:rsid w:val="00621550"/>
    <w:rsid w:val="0062506D"/>
    <w:rsid w:val="00626457"/>
    <w:rsid w:val="00631E8D"/>
    <w:rsid w:val="006341FD"/>
    <w:rsid w:val="00642F81"/>
    <w:rsid w:val="00645769"/>
    <w:rsid w:val="00663FDE"/>
    <w:rsid w:val="00665DA9"/>
    <w:rsid w:val="00676BB4"/>
    <w:rsid w:val="006A0E39"/>
    <w:rsid w:val="006B3043"/>
    <w:rsid w:val="006D1842"/>
    <w:rsid w:val="0070513B"/>
    <w:rsid w:val="00717BA7"/>
    <w:rsid w:val="00741314"/>
    <w:rsid w:val="00742632"/>
    <w:rsid w:val="007528BD"/>
    <w:rsid w:val="007608CD"/>
    <w:rsid w:val="00762542"/>
    <w:rsid w:val="00766B66"/>
    <w:rsid w:val="0078620B"/>
    <w:rsid w:val="007928F7"/>
    <w:rsid w:val="007B1B2D"/>
    <w:rsid w:val="007C51F9"/>
    <w:rsid w:val="007E24A9"/>
    <w:rsid w:val="007F74D4"/>
    <w:rsid w:val="00820B28"/>
    <w:rsid w:val="0084187E"/>
    <w:rsid w:val="00841AD4"/>
    <w:rsid w:val="00853108"/>
    <w:rsid w:val="008614AE"/>
    <w:rsid w:val="00875D7F"/>
    <w:rsid w:val="00876BB4"/>
    <w:rsid w:val="008B4C23"/>
    <w:rsid w:val="008B5C2A"/>
    <w:rsid w:val="008C0A6D"/>
    <w:rsid w:val="008C2447"/>
    <w:rsid w:val="008C5A29"/>
    <w:rsid w:val="008D1FC3"/>
    <w:rsid w:val="008E63A0"/>
    <w:rsid w:val="008F522C"/>
    <w:rsid w:val="008F5917"/>
    <w:rsid w:val="00922DD2"/>
    <w:rsid w:val="00927971"/>
    <w:rsid w:val="00935176"/>
    <w:rsid w:val="00971A7B"/>
    <w:rsid w:val="00973D29"/>
    <w:rsid w:val="00996F43"/>
    <w:rsid w:val="009A26CD"/>
    <w:rsid w:val="009B66BB"/>
    <w:rsid w:val="009C1681"/>
    <w:rsid w:val="009C2F1A"/>
    <w:rsid w:val="00A00B26"/>
    <w:rsid w:val="00A15F0E"/>
    <w:rsid w:val="00A564D2"/>
    <w:rsid w:val="00A67E3E"/>
    <w:rsid w:val="00A7052C"/>
    <w:rsid w:val="00AE7202"/>
    <w:rsid w:val="00AF3AE4"/>
    <w:rsid w:val="00B40FD6"/>
    <w:rsid w:val="00B80230"/>
    <w:rsid w:val="00B83B6C"/>
    <w:rsid w:val="00BC5487"/>
    <w:rsid w:val="00C67B6A"/>
    <w:rsid w:val="00C93F1E"/>
    <w:rsid w:val="00CA728B"/>
    <w:rsid w:val="00CC49F7"/>
    <w:rsid w:val="00CD0B94"/>
    <w:rsid w:val="00CF7086"/>
    <w:rsid w:val="00D0399B"/>
    <w:rsid w:val="00D20CD8"/>
    <w:rsid w:val="00D237EB"/>
    <w:rsid w:val="00D27F78"/>
    <w:rsid w:val="00D42BA6"/>
    <w:rsid w:val="00D42E90"/>
    <w:rsid w:val="00D455EF"/>
    <w:rsid w:val="00D72101"/>
    <w:rsid w:val="00D75E03"/>
    <w:rsid w:val="00D92DFC"/>
    <w:rsid w:val="00DC739E"/>
    <w:rsid w:val="00DE5725"/>
    <w:rsid w:val="00DF3727"/>
    <w:rsid w:val="00DF6E53"/>
    <w:rsid w:val="00E012D4"/>
    <w:rsid w:val="00E227A5"/>
    <w:rsid w:val="00E22F04"/>
    <w:rsid w:val="00E36D37"/>
    <w:rsid w:val="00E40A8F"/>
    <w:rsid w:val="00E46EDB"/>
    <w:rsid w:val="00E536EC"/>
    <w:rsid w:val="00E74C79"/>
    <w:rsid w:val="00E9069F"/>
    <w:rsid w:val="00E91FFD"/>
    <w:rsid w:val="00EB245D"/>
    <w:rsid w:val="00EB331A"/>
    <w:rsid w:val="00ED62AE"/>
    <w:rsid w:val="00ED6443"/>
    <w:rsid w:val="00EF6B97"/>
    <w:rsid w:val="00F11AFD"/>
    <w:rsid w:val="00F24B71"/>
    <w:rsid w:val="00F50ED6"/>
    <w:rsid w:val="00F80028"/>
    <w:rsid w:val="00F90B7D"/>
    <w:rsid w:val="00FA1274"/>
    <w:rsid w:val="00FA127F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0A41-420E-4B38-919F-18873C75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4</cp:revision>
  <cp:lastPrinted>2018-06-18T16:44:00Z</cp:lastPrinted>
  <dcterms:created xsi:type="dcterms:W3CDTF">2018-07-05T16:27:00Z</dcterms:created>
  <dcterms:modified xsi:type="dcterms:W3CDTF">2018-07-05T18:26:00Z</dcterms:modified>
</cp:coreProperties>
</file>