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67" w:rsidRPr="00C61614" w:rsidRDefault="00174967" w:rsidP="00C61614">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1684/18</w:t>
      </w:r>
    </w:p>
    <w:p w:rsidR="00174967" w:rsidRDefault="00174967">
      <w:pPr>
        <w:tabs>
          <w:tab w:val="center" w:pos="4253"/>
        </w:tabs>
        <w:suppressAutoHyphens/>
        <w:jc w:val="center"/>
        <w:rPr>
          <w:rFonts w:cs="Arial"/>
          <w:b/>
          <w:lang w:val="es-ES_tradnl"/>
        </w:rPr>
      </w:pPr>
    </w:p>
    <w:p w:rsidR="00174967" w:rsidRDefault="00174967"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74967" w:rsidRDefault="00174967" w:rsidP="00662BF1">
      <w:pPr>
        <w:tabs>
          <w:tab w:val="left" w:pos="-720"/>
        </w:tabs>
        <w:suppressAutoHyphens/>
        <w:jc w:val="center"/>
        <w:rPr>
          <w:rFonts w:ascii="Helvetica" w:hAnsi="Helvetica"/>
          <w:b/>
          <w:lang w:val="es-ES_tradnl"/>
        </w:rPr>
      </w:pPr>
    </w:p>
    <w:p w:rsidR="00174967" w:rsidRDefault="00174967"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174967" w:rsidRDefault="00174967" w:rsidP="00662BF1">
      <w:pPr>
        <w:tabs>
          <w:tab w:val="left" w:pos="-720"/>
        </w:tabs>
        <w:suppressAutoHyphens/>
        <w:jc w:val="center"/>
        <w:rPr>
          <w:rFonts w:ascii="Helvetica" w:hAnsi="Helvetica"/>
          <w:b/>
          <w:lang w:val="es-ES_tradnl"/>
        </w:rPr>
      </w:pPr>
    </w:p>
    <w:p w:rsidR="00174967" w:rsidRDefault="00174967" w:rsidP="00662BF1">
      <w:pPr>
        <w:tabs>
          <w:tab w:val="center" w:pos="4253"/>
        </w:tabs>
        <w:suppressAutoHyphens/>
        <w:jc w:val="center"/>
        <w:rPr>
          <w:rFonts w:ascii="Helvetica" w:hAnsi="Helvetica"/>
          <w:b/>
          <w:lang w:val="es-ES_tradnl"/>
        </w:rPr>
      </w:pPr>
      <w:r>
        <w:rPr>
          <w:rFonts w:ascii="Helvetica" w:hAnsi="Helvetica"/>
          <w:b/>
          <w:lang w:val="es-ES_tradnl"/>
        </w:rPr>
        <w:t xml:space="preserve">EN SESION DE FECHA 24 </w:t>
      </w:r>
      <w:r>
        <w:rPr>
          <w:rFonts w:cs="Arial"/>
          <w:b/>
          <w:lang w:val="es-ES_tradnl"/>
        </w:rPr>
        <w:t xml:space="preserve">DE MAYO </w:t>
      </w:r>
      <w:r>
        <w:rPr>
          <w:rFonts w:ascii="Helvetica" w:hAnsi="Helvetica"/>
          <w:b/>
          <w:lang w:val="es-ES_tradnl"/>
        </w:rPr>
        <w:t>DE 2018</w:t>
      </w:r>
    </w:p>
    <w:p w:rsidR="00174967" w:rsidRDefault="00174967" w:rsidP="00662BF1">
      <w:pPr>
        <w:tabs>
          <w:tab w:val="center" w:pos="4253"/>
        </w:tabs>
        <w:suppressAutoHyphens/>
        <w:jc w:val="center"/>
        <w:rPr>
          <w:rFonts w:ascii="Helvetica" w:hAnsi="Helvetica"/>
          <w:b/>
          <w:lang w:val="es-ES_tradnl"/>
        </w:rPr>
      </w:pPr>
    </w:p>
    <w:p w:rsidR="00174967" w:rsidRPr="00CB2525" w:rsidRDefault="00174967" w:rsidP="00662BF1">
      <w:pPr>
        <w:tabs>
          <w:tab w:val="center" w:pos="4253"/>
        </w:tabs>
        <w:suppressAutoHyphens/>
        <w:jc w:val="center"/>
        <w:rPr>
          <w:rFonts w:ascii="Helvetica" w:hAnsi="Helvetica"/>
          <w:b/>
        </w:rPr>
      </w:pPr>
      <w:r w:rsidRPr="00CB2525">
        <w:rPr>
          <w:rFonts w:ascii="Helvetica" w:hAnsi="Helvetica"/>
          <w:b/>
        </w:rPr>
        <w:t>(E. E. Nº 2018-17-1-0003076, Ent. N° 2366/18)</w:t>
      </w:r>
    </w:p>
    <w:p w:rsidR="00174967" w:rsidRPr="00CB2525" w:rsidRDefault="00174967">
      <w:pPr>
        <w:tabs>
          <w:tab w:val="center" w:pos="4253"/>
        </w:tabs>
        <w:suppressAutoHyphens/>
        <w:jc w:val="center"/>
        <w:rPr>
          <w:rFonts w:cs="Arial"/>
          <w:b/>
        </w:rPr>
      </w:pPr>
    </w:p>
    <w:p w:rsidR="00174967" w:rsidRDefault="00174967" w:rsidP="00305CD7">
      <w:pPr>
        <w:tabs>
          <w:tab w:val="center" w:pos="4253"/>
        </w:tabs>
        <w:suppressAutoHyphens/>
        <w:jc w:val="center"/>
        <w:rPr>
          <w:rFonts w:ascii="Helvetica" w:hAnsi="Helvetica"/>
          <w:b/>
          <w:lang w:val="es-ES_tradnl"/>
        </w:rPr>
      </w:pPr>
    </w:p>
    <w:p w:rsidR="001C65A8" w:rsidRDefault="001C65A8" w:rsidP="001C65A8"/>
    <w:p w:rsidR="008F1769" w:rsidRDefault="001C65A8" w:rsidP="00981D96">
      <w:pPr>
        <w:spacing w:line="360" w:lineRule="auto"/>
        <w:ind w:firstLine="851"/>
        <w:jc w:val="both"/>
      </w:pPr>
      <w:r w:rsidRPr="001C65A8">
        <w:rPr>
          <w:b/>
        </w:rPr>
        <w:t>V</w:t>
      </w:r>
      <w:r w:rsidR="008F1769" w:rsidRPr="001C65A8">
        <w:rPr>
          <w:b/>
        </w:rPr>
        <w:t>ISTO:</w:t>
      </w:r>
      <w:r w:rsidR="008F1769">
        <w:t xml:space="preserve"> el Proyecto de Modificación Presupuestal de la Junta Departamental de </w:t>
      </w:r>
      <w:r w:rsidR="00040063">
        <w:t>Artigas</w:t>
      </w:r>
      <w:r w:rsidR="008F1769">
        <w:t xml:space="preserve"> para el período 2018-2020;</w:t>
      </w:r>
    </w:p>
    <w:p w:rsidR="008F1769" w:rsidRDefault="008F1769" w:rsidP="00174967">
      <w:pPr>
        <w:pStyle w:val="Textoindependiente"/>
        <w:ind w:firstLine="851"/>
        <w:rPr>
          <w:bCs/>
        </w:rPr>
      </w:pPr>
      <w:r>
        <w:rPr>
          <w:b/>
        </w:rPr>
        <w:t>CONSIDERANDO:</w:t>
      </w:r>
      <w:r w:rsidRPr="00824886">
        <w:rPr>
          <w:b/>
        </w:rPr>
        <w:t xml:space="preserve"> 1)</w:t>
      </w:r>
      <w:r>
        <w:rPr>
          <w:b/>
        </w:rPr>
        <w:t xml:space="preserve"> </w:t>
      </w:r>
      <w:r>
        <w:rPr>
          <w:bCs/>
        </w:rPr>
        <w:t>que se ha dado cumplimiento a lo establecido en los Artículos 273 Numeral 6°) de la Constitución de la República y 483 de la Ley N° 17.296;</w:t>
      </w:r>
    </w:p>
    <w:p w:rsidR="008F1769" w:rsidRDefault="008F1769" w:rsidP="00174967">
      <w:pPr>
        <w:pStyle w:val="Textoindependiente"/>
        <w:ind w:firstLine="2977"/>
      </w:pPr>
      <w:r w:rsidRPr="00824886">
        <w:rPr>
          <w:b/>
          <w:bCs/>
        </w:rPr>
        <w:t>2)</w:t>
      </w:r>
      <w:r>
        <w:t xml:space="preserve"> que las conclusiones y evidencias obtenidas son las que se expresan en el Dictamen que se adjunta;</w:t>
      </w:r>
    </w:p>
    <w:p w:rsidR="008F1769" w:rsidRDefault="008F1769" w:rsidP="000E7929">
      <w:pPr>
        <w:pStyle w:val="Textoindependiente"/>
        <w:ind w:firstLine="851"/>
      </w:pPr>
      <w:r>
        <w:rPr>
          <w:b/>
        </w:rPr>
        <w:t>ATENTO:</w:t>
      </w:r>
      <w:r>
        <w:t xml:space="preserve"> a lo dispuesto por los Artículos 211 Literal A) y 225 de la Constitución de la República y Artículo 483 de la Ley N° 17.296;</w:t>
      </w:r>
    </w:p>
    <w:p w:rsidR="008F1769" w:rsidRDefault="008F1769" w:rsidP="00174967">
      <w:pPr>
        <w:pStyle w:val="Textoindependiente"/>
        <w:jc w:val="center"/>
        <w:rPr>
          <w:b/>
        </w:rPr>
      </w:pPr>
      <w:r>
        <w:rPr>
          <w:b/>
        </w:rPr>
        <w:t>EL TRIBUNAL ACUERDA</w:t>
      </w:r>
    </w:p>
    <w:p w:rsidR="008F1769" w:rsidRDefault="000E7929" w:rsidP="000E7929">
      <w:pPr>
        <w:pStyle w:val="Textoindependiente"/>
        <w:ind w:left="426" w:hanging="426"/>
      </w:pPr>
      <w:r w:rsidRPr="000E7929">
        <w:rPr>
          <w:b/>
        </w:rPr>
        <w:t>1)</w:t>
      </w:r>
      <w:r>
        <w:t xml:space="preserve"> </w:t>
      </w:r>
      <w:r w:rsidR="008F1769">
        <w:t xml:space="preserve">Emitir su pronunciamiento respecto al Proyecto de Modificación Presupuestal de la Junta Departamental de </w:t>
      </w:r>
      <w:r w:rsidR="00040063">
        <w:t>Artigas</w:t>
      </w:r>
      <w:r w:rsidR="008F1769">
        <w:t xml:space="preserve"> correspondiente al período 2018-2020, en los térmi</w:t>
      </w:r>
      <w:r>
        <w:t>nos del Dictamen que se adjunta;</w:t>
      </w:r>
    </w:p>
    <w:p w:rsidR="008F1769" w:rsidRDefault="000E7929" w:rsidP="000E7929">
      <w:pPr>
        <w:pStyle w:val="Textoindependiente"/>
        <w:ind w:left="284" w:hanging="284"/>
      </w:pPr>
      <w:r w:rsidRPr="000E7929">
        <w:rPr>
          <w:b/>
          <w:bCs/>
        </w:rPr>
        <w:t>2)</w:t>
      </w:r>
      <w:r>
        <w:rPr>
          <w:bCs/>
        </w:rPr>
        <w:t xml:space="preserve"> </w:t>
      </w:r>
      <w:r w:rsidR="008F1769" w:rsidRPr="002604DE">
        <w:rPr>
          <w:bCs/>
        </w:rPr>
        <w:t xml:space="preserve">Observar el referido documento por lo expresado en el párrafo </w:t>
      </w:r>
      <w:r w:rsidR="001C65A8">
        <w:rPr>
          <w:bCs/>
        </w:rPr>
        <w:t>3.2</w:t>
      </w:r>
      <w:r w:rsidR="00040063">
        <w:rPr>
          <w:bCs/>
        </w:rPr>
        <w:t>),</w:t>
      </w:r>
      <w:r w:rsidR="008F1769">
        <w:rPr>
          <w:bCs/>
        </w:rPr>
        <w:t xml:space="preserve"> </w:t>
      </w:r>
      <w:r w:rsidR="001C65A8">
        <w:rPr>
          <w:bCs/>
        </w:rPr>
        <w:t>3.3</w:t>
      </w:r>
      <w:r w:rsidR="00040063">
        <w:rPr>
          <w:bCs/>
        </w:rPr>
        <w:t>) y 3.4)</w:t>
      </w:r>
      <w:r w:rsidR="001C65A8">
        <w:rPr>
          <w:bCs/>
        </w:rPr>
        <w:t xml:space="preserve"> </w:t>
      </w:r>
      <w:r w:rsidR="008F1769" w:rsidRPr="002604DE">
        <w:rPr>
          <w:bCs/>
        </w:rPr>
        <w:t>del</w:t>
      </w:r>
      <w:r>
        <w:t xml:space="preserve"> Dictamen;</w:t>
      </w:r>
    </w:p>
    <w:p w:rsidR="00CD38A9" w:rsidRDefault="000E7929" w:rsidP="000E7929">
      <w:pPr>
        <w:pStyle w:val="Textoindependiente"/>
        <w:ind w:left="284" w:hanging="284"/>
      </w:pPr>
      <w:r w:rsidRPr="000E7929">
        <w:rPr>
          <w:b/>
        </w:rPr>
        <w:t>3)</w:t>
      </w:r>
      <w:r>
        <w:t xml:space="preserve"> </w:t>
      </w:r>
      <w:r w:rsidR="00CD38A9">
        <w:t>Señalar que las asignaciones presupuestales deberán ser financiad</w:t>
      </w:r>
      <w:r w:rsidR="00040063">
        <w:t>as por la Intendencia de Artigas</w:t>
      </w:r>
      <w:r>
        <w:t>;</w:t>
      </w:r>
    </w:p>
    <w:p w:rsidR="008F1769" w:rsidRDefault="000E7929" w:rsidP="000E7929">
      <w:pPr>
        <w:pStyle w:val="Textoindependiente"/>
      </w:pPr>
      <w:r w:rsidRPr="000E7929">
        <w:rPr>
          <w:b/>
        </w:rPr>
        <w:t>4)</w:t>
      </w:r>
      <w:r>
        <w:t xml:space="preserve"> </w:t>
      </w:r>
      <w:r w:rsidR="008F1769">
        <w:t>Comunicar la presente Resoluc</w:t>
      </w:r>
      <w:r w:rsidR="00CD38A9">
        <w:t xml:space="preserve">ión a la </w:t>
      </w:r>
      <w:r w:rsidR="00040063">
        <w:t>Intendencia de Artigas</w:t>
      </w:r>
      <w:r>
        <w:t>;</w:t>
      </w:r>
    </w:p>
    <w:p w:rsidR="00E16E65" w:rsidRDefault="000E7929" w:rsidP="000E7929">
      <w:pPr>
        <w:pStyle w:val="Textoindependiente"/>
      </w:pPr>
      <w:r w:rsidRPr="000E7929">
        <w:rPr>
          <w:b/>
        </w:rPr>
        <w:t>5)</w:t>
      </w:r>
      <w:r>
        <w:t xml:space="preserve"> </w:t>
      </w:r>
      <w:r w:rsidR="00E16E65">
        <w:t xml:space="preserve">Devolver </w:t>
      </w:r>
      <w:r w:rsidR="001C086C">
        <w:t>los</w:t>
      </w:r>
      <w:r w:rsidR="00E16E65">
        <w:t xml:space="preserve"> ante</w:t>
      </w:r>
      <w:r w:rsidR="001C086C">
        <w:t>c</w:t>
      </w:r>
      <w:r w:rsidR="00521E07">
        <w:t>edentes a l</w:t>
      </w:r>
      <w:r w:rsidR="00040063">
        <w:t>a Junta Departamental de Artigas</w:t>
      </w:r>
      <w:r w:rsidR="00521E07">
        <w:t>.</w:t>
      </w:r>
    </w:p>
    <w:p w:rsidR="000E7929" w:rsidRDefault="000E7929" w:rsidP="000E7929">
      <w:pPr>
        <w:pStyle w:val="Textoindependiente"/>
      </w:pPr>
    </w:p>
    <w:p w:rsidR="000E7929" w:rsidRDefault="000E7929" w:rsidP="000E7929">
      <w:pPr>
        <w:pStyle w:val="Textoindependiente"/>
      </w:pPr>
      <w:proofErr w:type="spellStart"/>
      <w:proofErr w:type="gramStart"/>
      <w:r>
        <w:t>ag</w:t>
      </w:r>
      <w:proofErr w:type="spellEnd"/>
      <w:proofErr w:type="gramEnd"/>
    </w:p>
    <w:p w:rsidR="00981D96" w:rsidRDefault="00981D96">
      <w:pPr>
        <w:pStyle w:val="Ttulo1"/>
        <w:spacing w:line="360" w:lineRule="auto"/>
      </w:pPr>
      <w:r>
        <w:lastRenderedPageBreak/>
        <w:t>DICTAMEN</w:t>
      </w:r>
    </w:p>
    <w:p w:rsidR="00981D96" w:rsidRDefault="00981D96">
      <w:pPr>
        <w:pStyle w:val="Ttulo2"/>
        <w:tabs>
          <w:tab w:val="left" w:pos="7080"/>
        </w:tabs>
      </w:pPr>
    </w:p>
    <w:p w:rsidR="00981D96" w:rsidRDefault="00981D96">
      <w:pPr>
        <w:rPr>
          <w:b/>
        </w:rPr>
      </w:pPr>
    </w:p>
    <w:p w:rsidR="00981D96" w:rsidRDefault="00981D96" w:rsidP="008545A3">
      <w:pPr>
        <w:spacing w:line="360" w:lineRule="auto"/>
        <w:jc w:val="both"/>
        <w:rPr>
          <w:highlight w:val="yellow"/>
        </w:rPr>
      </w:pPr>
      <w:r>
        <w:t>El Tribunal de Cuentas ha examinado el Proyecto de Modificación Presupuestal para el período 2018-2020 de la Junta Departamental de Artigas.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Artículo 483 de la Ley N° 17.296 y establecer, en caso que corresponda, los hallazgos realizados en relación con el cumplimiento de las normas constitucionales, legales y reglamentarias que resulten aplicables.</w:t>
      </w:r>
    </w:p>
    <w:p w:rsidR="00981D96" w:rsidRDefault="00981D96" w:rsidP="008545A3">
      <w:pPr>
        <w:spacing w:line="360" w:lineRule="auto"/>
        <w:jc w:val="both"/>
        <w:rPr>
          <w:b/>
        </w:rPr>
      </w:pPr>
    </w:p>
    <w:p w:rsidR="00981D96" w:rsidRDefault="00981D96" w:rsidP="00046F89">
      <w:pPr>
        <w:numPr>
          <w:ilvl w:val="0"/>
          <w:numId w:val="30"/>
        </w:numPr>
        <w:spacing w:line="360" w:lineRule="auto"/>
        <w:ind w:left="426" w:hanging="426"/>
        <w:jc w:val="both"/>
        <w:rPr>
          <w:rFonts w:cs="Arial"/>
          <w:b/>
        </w:rPr>
      </w:pPr>
      <w:r>
        <w:rPr>
          <w:rFonts w:cs="Arial"/>
          <w:b/>
        </w:rPr>
        <w:t>Antecedentes</w:t>
      </w:r>
    </w:p>
    <w:p w:rsidR="00981D96" w:rsidRDefault="00981D96" w:rsidP="00CC0C2B">
      <w:pPr>
        <w:spacing w:line="360" w:lineRule="auto"/>
        <w:jc w:val="both"/>
        <w:rPr>
          <w:rFonts w:cs="Arial"/>
          <w:lang w:val="es-MX"/>
        </w:rPr>
      </w:pPr>
      <w:r>
        <w:rPr>
          <w:rFonts w:cs="Arial"/>
          <w:b/>
          <w:lang w:val="es-MX"/>
        </w:rPr>
        <w:t>1.1)</w:t>
      </w:r>
      <w:r>
        <w:rPr>
          <w:rFonts w:cs="Arial"/>
          <w:lang w:val="es-MX"/>
        </w:rPr>
        <w:t xml:space="preserve"> La Junta Departamental de Artigas remitió Oficio Nº 352/2018 de fecha 08/05/2018 relacionado con la aprobación de su Proyecto de Modificación Presupuestal y planillas anexas a regir para los ejercicios 2018 a 2020, el que fuera aprobado en general por unanimidad de 28 votos en 28 Ediles presentes y en particular por las mayorías requeridas.</w:t>
      </w:r>
    </w:p>
    <w:p w:rsidR="00981D96" w:rsidRDefault="00981D96" w:rsidP="00CC0C2B">
      <w:pPr>
        <w:spacing w:line="360" w:lineRule="auto"/>
        <w:jc w:val="both"/>
        <w:rPr>
          <w:rFonts w:cs="Arial"/>
        </w:rPr>
      </w:pPr>
      <w:r>
        <w:rPr>
          <w:rFonts w:cs="Arial"/>
          <w:b/>
          <w:lang w:val="es-MX"/>
        </w:rPr>
        <w:t>1.2)</w:t>
      </w:r>
      <w:r>
        <w:rPr>
          <w:rFonts w:cs="Arial"/>
          <w:lang w:val="es-MX"/>
        </w:rPr>
        <w:t xml:space="preserve"> Las actuaciones tuvieron entrada oficial en este Cuerpo, en sesión de fecha 16/05/2018 </w:t>
      </w:r>
      <w:r>
        <w:rPr>
          <w:rFonts w:cs="Arial"/>
        </w:rPr>
        <w:t xml:space="preserve">(Ordenanzas </w:t>
      </w:r>
      <w:proofErr w:type="spellStart"/>
      <w:r>
        <w:rPr>
          <w:rFonts w:cs="Arial"/>
        </w:rPr>
        <w:t>Nros</w:t>
      </w:r>
      <w:proofErr w:type="spellEnd"/>
      <w:r>
        <w:rPr>
          <w:rFonts w:cs="Arial"/>
        </w:rPr>
        <w:t>. 51 de fecha 22/11/72 y 69 de 20/07/94).</w:t>
      </w:r>
    </w:p>
    <w:p w:rsidR="00981D96" w:rsidRDefault="00981D96" w:rsidP="00223C8B">
      <w:pPr>
        <w:pStyle w:val="Textoindependiente2"/>
        <w:rPr>
          <w:rFonts w:ascii="Arial" w:hAnsi="Arial" w:cs="Arial"/>
        </w:rPr>
      </w:pPr>
      <w:r w:rsidRPr="008E7CFC">
        <w:rPr>
          <w:rFonts w:ascii="Arial" w:hAnsi="Arial" w:cs="Arial"/>
          <w:b/>
        </w:rPr>
        <w:t>1.3)</w:t>
      </w:r>
      <w:r>
        <w:rPr>
          <w:rFonts w:ascii="Arial" w:hAnsi="Arial" w:cs="Arial"/>
        </w:rPr>
        <w:t xml:space="preserve"> De acuerdo a lo establecido en el Artículo 225 de la Constitución de la República, el plazo para la emisión del dictamen constitucional de este Tribunal vence el 04/06/2018, pero el de la Junta Departamental vence el 31/05/2018 (Artículo 273 numeral 6 de la Constitución de la República).</w:t>
      </w:r>
    </w:p>
    <w:p w:rsidR="00981D96" w:rsidRDefault="00981D96" w:rsidP="00CC0C2B">
      <w:pPr>
        <w:spacing w:line="360" w:lineRule="auto"/>
        <w:jc w:val="both"/>
        <w:rPr>
          <w:rFonts w:cs="Arial"/>
          <w:lang w:val="es-ES_tradnl"/>
        </w:rPr>
      </w:pPr>
    </w:p>
    <w:p w:rsidR="00772B29" w:rsidRDefault="00772B29" w:rsidP="00CC0C2B">
      <w:pPr>
        <w:spacing w:line="360" w:lineRule="auto"/>
        <w:jc w:val="both"/>
        <w:rPr>
          <w:rFonts w:cs="Arial"/>
          <w:lang w:val="es-ES_tradnl"/>
        </w:rPr>
      </w:pPr>
    </w:p>
    <w:p w:rsidR="00772B29" w:rsidRDefault="00772B29" w:rsidP="00CC0C2B">
      <w:pPr>
        <w:spacing w:line="360" w:lineRule="auto"/>
        <w:jc w:val="both"/>
        <w:rPr>
          <w:rFonts w:cs="Arial"/>
          <w:lang w:val="es-ES_tradnl"/>
        </w:rPr>
      </w:pPr>
    </w:p>
    <w:p w:rsidR="00772B29" w:rsidRPr="00223C8B" w:rsidRDefault="00772B29" w:rsidP="00CC0C2B">
      <w:pPr>
        <w:spacing w:line="360" w:lineRule="auto"/>
        <w:jc w:val="both"/>
        <w:rPr>
          <w:rFonts w:cs="Arial"/>
          <w:lang w:val="es-ES_tradnl"/>
        </w:rPr>
      </w:pPr>
    </w:p>
    <w:p w:rsidR="00981D96" w:rsidRDefault="00981D96" w:rsidP="008545A3">
      <w:pPr>
        <w:spacing w:line="360" w:lineRule="auto"/>
        <w:jc w:val="both"/>
        <w:rPr>
          <w:b/>
        </w:rPr>
      </w:pPr>
      <w:r>
        <w:rPr>
          <w:b/>
          <w:lang w:val="es-ES_tradnl"/>
        </w:rPr>
        <w:t>2)</w:t>
      </w:r>
      <w:r>
        <w:rPr>
          <w:b/>
        </w:rPr>
        <w:t xml:space="preserve"> Análisis de las asignaciones presupuestales proyectadas</w:t>
      </w:r>
    </w:p>
    <w:p w:rsidR="00981D96" w:rsidRPr="005D35E6" w:rsidRDefault="00981D96" w:rsidP="005D35E6">
      <w:pPr>
        <w:spacing w:line="360" w:lineRule="auto"/>
        <w:jc w:val="both"/>
        <w:rPr>
          <w:rFonts w:cs="Arial"/>
          <w:snapToGrid w:val="0"/>
        </w:rPr>
      </w:pPr>
      <w:r>
        <w:rPr>
          <w:rFonts w:cs="Arial"/>
          <w:b/>
          <w:snapToGrid w:val="0"/>
        </w:rPr>
        <w:t xml:space="preserve">2.1) </w:t>
      </w:r>
      <w:r w:rsidRPr="005D35E6">
        <w:rPr>
          <w:rFonts w:cs="Arial"/>
          <w:snapToGrid w:val="0"/>
        </w:rPr>
        <w:t>Las asignaciones proyectadas se exponen a nivel de objeto, presentándose en forma comparativa con las vigentes. Su</w:t>
      </w:r>
      <w:r w:rsidRPr="005D35E6">
        <w:rPr>
          <w:rFonts w:ascii="Times New Roman" w:hAnsi="Times New Roman"/>
          <w:snapToGrid w:val="0"/>
          <w:sz w:val="20"/>
          <w:szCs w:val="20"/>
        </w:rPr>
        <w:t xml:space="preserve"> </w:t>
      </w:r>
      <w:r w:rsidRPr="005D35E6">
        <w:rPr>
          <w:rFonts w:cs="Arial"/>
          <w:snapToGrid w:val="0"/>
        </w:rPr>
        <w:t>resumen, a nivel de grupos (expresado en pesos uruguayos a valores de 01/01/1</w:t>
      </w:r>
      <w:r>
        <w:rPr>
          <w:rFonts w:cs="Arial"/>
          <w:snapToGrid w:val="0"/>
        </w:rPr>
        <w:t>8</w:t>
      </w:r>
      <w:r w:rsidRPr="005D35E6">
        <w:rPr>
          <w:rFonts w:cs="Arial"/>
          <w:snapToGrid w:val="0"/>
        </w:rPr>
        <w:t>) se ajusta al siguiente detalle:</w:t>
      </w:r>
    </w:p>
    <w:p w:rsidR="00981D96" w:rsidRDefault="00981D96" w:rsidP="008545A3">
      <w:pPr>
        <w:pStyle w:val="Textoindependiente"/>
      </w:pPr>
    </w:p>
    <w:p w:rsidR="00981D96" w:rsidRDefault="00981D96" w:rsidP="008545A3">
      <w:pPr>
        <w:pStyle w:val="Textoindependiente"/>
      </w:pPr>
    </w:p>
    <w:tbl>
      <w:tblPr>
        <w:tblW w:w="7120" w:type="dxa"/>
        <w:tblInd w:w="55" w:type="dxa"/>
        <w:tblCellMar>
          <w:left w:w="70" w:type="dxa"/>
          <w:right w:w="70" w:type="dxa"/>
        </w:tblCellMar>
        <w:tblLook w:val="04A0" w:firstRow="1" w:lastRow="0" w:firstColumn="1" w:lastColumn="0" w:noHBand="0" w:noVBand="1"/>
      </w:tblPr>
      <w:tblGrid>
        <w:gridCol w:w="3100"/>
        <w:gridCol w:w="1340"/>
        <w:gridCol w:w="1340"/>
        <w:gridCol w:w="1340"/>
      </w:tblGrid>
      <w:tr w:rsidR="00981D96" w:rsidRPr="00B642F5" w:rsidTr="00B642F5">
        <w:trPr>
          <w:trHeight w:val="300"/>
        </w:trPr>
        <w:tc>
          <w:tcPr>
            <w:tcW w:w="3100" w:type="dxa"/>
            <w:tcBorders>
              <w:top w:val="nil"/>
              <w:left w:val="nil"/>
              <w:bottom w:val="nil"/>
              <w:right w:val="nil"/>
            </w:tcBorders>
            <w:shd w:val="clear" w:color="auto" w:fill="auto"/>
            <w:noWrap/>
            <w:vAlign w:val="bottom"/>
            <w:hideMark/>
          </w:tcPr>
          <w:p w:rsidR="00981D96" w:rsidRPr="00B642F5" w:rsidRDefault="00981D96" w:rsidP="00B642F5">
            <w:pPr>
              <w:rPr>
                <w:rFonts w:ascii="Times New Roman" w:hAnsi="Times New Roman"/>
                <w:color w:val="000000"/>
                <w:sz w:val="20"/>
                <w:szCs w:val="20"/>
              </w:rPr>
            </w:pP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1D96" w:rsidRPr="00B642F5" w:rsidRDefault="00981D96" w:rsidP="00B642F5">
            <w:pPr>
              <w:jc w:val="center"/>
              <w:rPr>
                <w:rFonts w:cs="Arial"/>
                <w:b/>
                <w:bCs/>
                <w:color w:val="000000"/>
                <w:sz w:val="18"/>
                <w:szCs w:val="18"/>
              </w:rPr>
            </w:pPr>
            <w:r w:rsidRPr="00B642F5">
              <w:rPr>
                <w:rFonts w:cs="Arial"/>
                <w:b/>
                <w:bCs/>
                <w:color w:val="000000"/>
                <w:sz w:val="18"/>
                <w:szCs w:val="18"/>
                <w:lang w:val="es-UY"/>
              </w:rPr>
              <w:t>Vigente 2018</w:t>
            </w:r>
          </w:p>
        </w:tc>
        <w:tc>
          <w:tcPr>
            <w:tcW w:w="1340" w:type="dxa"/>
            <w:vMerge w:val="restart"/>
            <w:tcBorders>
              <w:top w:val="single" w:sz="8" w:space="0" w:color="auto"/>
              <w:left w:val="nil"/>
              <w:bottom w:val="single" w:sz="8" w:space="0" w:color="000000"/>
              <w:right w:val="single" w:sz="8" w:space="0" w:color="auto"/>
            </w:tcBorders>
            <w:shd w:val="clear" w:color="auto" w:fill="auto"/>
            <w:vAlign w:val="center"/>
            <w:hideMark/>
          </w:tcPr>
          <w:p w:rsidR="00981D96" w:rsidRPr="00B642F5" w:rsidRDefault="00981D96" w:rsidP="00B642F5">
            <w:pPr>
              <w:jc w:val="center"/>
              <w:rPr>
                <w:rFonts w:cs="Arial"/>
                <w:b/>
                <w:bCs/>
                <w:color w:val="000000"/>
                <w:sz w:val="18"/>
                <w:szCs w:val="18"/>
              </w:rPr>
            </w:pPr>
            <w:r w:rsidRPr="00B642F5">
              <w:rPr>
                <w:rFonts w:cs="Arial"/>
                <w:b/>
                <w:bCs/>
                <w:color w:val="000000"/>
                <w:sz w:val="18"/>
                <w:szCs w:val="18"/>
                <w:lang w:val="es-UY"/>
              </w:rPr>
              <w:t>Proyectado 2018</w:t>
            </w:r>
          </w:p>
        </w:tc>
        <w:tc>
          <w:tcPr>
            <w:tcW w:w="1340" w:type="dxa"/>
            <w:vMerge w:val="restart"/>
            <w:tcBorders>
              <w:top w:val="single" w:sz="8" w:space="0" w:color="auto"/>
              <w:left w:val="nil"/>
              <w:bottom w:val="single" w:sz="8" w:space="0" w:color="000000"/>
              <w:right w:val="single" w:sz="8" w:space="0" w:color="auto"/>
            </w:tcBorders>
            <w:shd w:val="clear" w:color="auto" w:fill="auto"/>
            <w:vAlign w:val="center"/>
            <w:hideMark/>
          </w:tcPr>
          <w:p w:rsidR="00981D96" w:rsidRDefault="00981D96" w:rsidP="00B642F5">
            <w:pPr>
              <w:jc w:val="center"/>
              <w:rPr>
                <w:rFonts w:cs="Arial"/>
                <w:b/>
                <w:bCs/>
                <w:color w:val="000000"/>
                <w:sz w:val="18"/>
                <w:szCs w:val="18"/>
                <w:lang w:val="es-UY"/>
              </w:rPr>
            </w:pPr>
            <w:r w:rsidRPr="00B642F5">
              <w:rPr>
                <w:rFonts w:cs="Arial"/>
                <w:b/>
                <w:bCs/>
                <w:color w:val="000000"/>
                <w:sz w:val="18"/>
                <w:szCs w:val="18"/>
                <w:lang w:val="es-UY"/>
              </w:rPr>
              <w:t>Proyectado 2019- 2020</w:t>
            </w:r>
          </w:p>
          <w:p w:rsidR="00981D96" w:rsidRPr="00B642F5" w:rsidRDefault="00981D96" w:rsidP="00B642F5">
            <w:pPr>
              <w:jc w:val="center"/>
              <w:rPr>
                <w:rFonts w:cs="Arial"/>
                <w:b/>
                <w:bCs/>
                <w:color w:val="000000"/>
                <w:sz w:val="18"/>
                <w:szCs w:val="18"/>
              </w:rPr>
            </w:pPr>
            <w:r>
              <w:rPr>
                <w:rFonts w:cs="Arial"/>
                <w:b/>
                <w:bCs/>
                <w:color w:val="000000"/>
                <w:sz w:val="18"/>
                <w:szCs w:val="18"/>
                <w:lang w:val="es-UY"/>
              </w:rPr>
              <w:t>(anuales)</w:t>
            </w:r>
          </w:p>
        </w:tc>
      </w:tr>
      <w:tr w:rsidR="00981D96" w:rsidRPr="00B642F5" w:rsidTr="00B642F5">
        <w:trPr>
          <w:trHeight w:val="315"/>
        </w:trPr>
        <w:tc>
          <w:tcPr>
            <w:tcW w:w="3100" w:type="dxa"/>
            <w:tcBorders>
              <w:top w:val="nil"/>
              <w:left w:val="nil"/>
              <w:bottom w:val="nil"/>
              <w:right w:val="nil"/>
            </w:tcBorders>
            <w:shd w:val="clear" w:color="auto" w:fill="auto"/>
            <w:noWrap/>
            <w:vAlign w:val="bottom"/>
            <w:hideMark/>
          </w:tcPr>
          <w:p w:rsidR="00981D96" w:rsidRPr="00B642F5" w:rsidRDefault="00981D96" w:rsidP="00B642F5">
            <w:pPr>
              <w:rPr>
                <w:rFonts w:ascii="Times New Roman" w:hAnsi="Times New Roman"/>
                <w:color w:val="000000"/>
                <w:sz w:val="20"/>
                <w:szCs w:val="20"/>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rsidR="00981D96" w:rsidRPr="00B642F5" w:rsidRDefault="00981D96" w:rsidP="00B642F5">
            <w:pPr>
              <w:rPr>
                <w:rFonts w:cs="Arial"/>
                <w:b/>
                <w:bCs/>
                <w:color w:val="000000"/>
                <w:sz w:val="18"/>
                <w:szCs w:val="18"/>
              </w:rPr>
            </w:pPr>
          </w:p>
        </w:tc>
        <w:tc>
          <w:tcPr>
            <w:tcW w:w="1340" w:type="dxa"/>
            <w:vMerge/>
            <w:tcBorders>
              <w:top w:val="single" w:sz="8" w:space="0" w:color="auto"/>
              <w:left w:val="nil"/>
              <w:bottom w:val="single" w:sz="8" w:space="0" w:color="000000"/>
              <w:right w:val="single" w:sz="8" w:space="0" w:color="auto"/>
            </w:tcBorders>
            <w:vAlign w:val="center"/>
            <w:hideMark/>
          </w:tcPr>
          <w:p w:rsidR="00981D96" w:rsidRPr="00B642F5" w:rsidRDefault="00981D96" w:rsidP="00B642F5">
            <w:pPr>
              <w:rPr>
                <w:rFonts w:cs="Arial"/>
                <w:b/>
                <w:bCs/>
                <w:color w:val="000000"/>
                <w:sz w:val="18"/>
                <w:szCs w:val="18"/>
              </w:rPr>
            </w:pPr>
          </w:p>
        </w:tc>
        <w:tc>
          <w:tcPr>
            <w:tcW w:w="1340" w:type="dxa"/>
            <w:vMerge/>
            <w:tcBorders>
              <w:top w:val="single" w:sz="8" w:space="0" w:color="auto"/>
              <w:left w:val="nil"/>
              <w:bottom w:val="single" w:sz="8" w:space="0" w:color="000000"/>
              <w:right w:val="single" w:sz="8" w:space="0" w:color="auto"/>
            </w:tcBorders>
            <w:vAlign w:val="center"/>
            <w:hideMark/>
          </w:tcPr>
          <w:p w:rsidR="00981D96" w:rsidRPr="00B642F5" w:rsidRDefault="00981D96" w:rsidP="00B642F5">
            <w:pPr>
              <w:rPr>
                <w:rFonts w:cs="Arial"/>
                <w:b/>
                <w:bCs/>
                <w:color w:val="000000"/>
                <w:sz w:val="18"/>
                <w:szCs w:val="18"/>
              </w:rPr>
            </w:pPr>
          </w:p>
        </w:tc>
      </w:tr>
      <w:tr w:rsidR="00981D96" w:rsidRPr="00B642F5" w:rsidTr="00B642F5">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81D96" w:rsidRPr="00B642F5" w:rsidRDefault="00981D96" w:rsidP="00B642F5">
            <w:pPr>
              <w:rPr>
                <w:rFonts w:cs="Arial"/>
                <w:color w:val="000000"/>
                <w:sz w:val="18"/>
                <w:szCs w:val="18"/>
              </w:rPr>
            </w:pPr>
            <w:r w:rsidRPr="00B642F5">
              <w:rPr>
                <w:rFonts w:cs="Arial"/>
                <w:color w:val="000000"/>
                <w:sz w:val="18"/>
                <w:szCs w:val="18"/>
                <w:lang w:val="es-UY"/>
              </w:rPr>
              <w:t>GRUPO 0 - Servicios personales</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39.963.950</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37.196.590</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39.750.387</w:t>
            </w:r>
          </w:p>
        </w:tc>
      </w:tr>
      <w:tr w:rsidR="00981D96" w:rsidRPr="00B642F5" w:rsidTr="00B642F5">
        <w:trPr>
          <w:trHeight w:val="315"/>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rsidR="00981D96" w:rsidRPr="00B642F5" w:rsidRDefault="00981D96" w:rsidP="00B642F5">
            <w:pPr>
              <w:rPr>
                <w:rFonts w:cs="Arial"/>
                <w:color w:val="000000"/>
                <w:sz w:val="18"/>
                <w:szCs w:val="18"/>
              </w:rPr>
            </w:pPr>
            <w:r w:rsidRPr="00B642F5">
              <w:rPr>
                <w:rFonts w:cs="Arial"/>
                <w:color w:val="000000"/>
                <w:sz w:val="18"/>
                <w:szCs w:val="18"/>
                <w:lang w:val="es-UY"/>
              </w:rPr>
              <w:t>GRUPO 1 - Bienes de consumo</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4.475.294</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4.475.294</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4.475.294</w:t>
            </w:r>
          </w:p>
        </w:tc>
      </w:tr>
      <w:tr w:rsidR="00981D96" w:rsidRPr="00B642F5" w:rsidTr="00B642F5">
        <w:trPr>
          <w:trHeight w:val="315"/>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rsidR="00981D96" w:rsidRPr="00B642F5" w:rsidRDefault="00981D96" w:rsidP="00B642F5">
            <w:pPr>
              <w:rPr>
                <w:rFonts w:cs="Arial"/>
                <w:color w:val="000000"/>
                <w:sz w:val="18"/>
                <w:szCs w:val="18"/>
              </w:rPr>
            </w:pPr>
            <w:r w:rsidRPr="00B642F5">
              <w:rPr>
                <w:rFonts w:cs="Arial"/>
                <w:color w:val="000000"/>
                <w:sz w:val="18"/>
                <w:szCs w:val="18"/>
                <w:lang w:val="es-UY"/>
              </w:rPr>
              <w:t>GRUPO 2 - Servicios no personales</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16.443.314</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16.556.689</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16.656.557</w:t>
            </w:r>
          </w:p>
        </w:tc>
      </w:tr>
      <w:tr w:rsidR="00981D96" w:rsidRPr="00B642F5" w:rsidTr="00B642F5">
        <w:trPr>
          <w:trHeight w:val="315"/>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rsidR="00981D96" w:rsidRPr="00B642F5" w:rsidRDefault="00981D96" w:rsidP="00B642F5">
            <w:pPr>
              <w:rPr>
                <w:rFonts w:cs="Arial"/>
                <w:color w:val="000000"/>
                <w:sz w:val="18"/>
                <w:szCs w:val="18"/>
              </w:rPr>
            </w:pPr>
            <w:r w:rsidRPr="00B642F5">
              <w:rPr>
                <w:rFonts w:cs="Arial"/>
                <w:color w:val="000000"/>
                <w:sz w:val="18"/>
                <w:szCs w:val="18"/>
                <w:lang w:val="es-UY"/>
              </w:rPr>
              <w:t>GRUPO 3 - Bienes de uso</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428.472</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428.472</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428.472</w:t>
            </w:r>
          </w:p>
        </w:tc>
      </w:tr>
      <w:tr w:rsidR="00981D96" w:rsidRPr="00B642F5" w:rsidTr="00B642F5">
        <w:trPr>
          <w:trHeight w:val="315"/>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rsidR="00981D96" w:rsidRPr="00B642F5" w:rsidRDefault="00981D96" w:rsidP="00B642F5">
            <w:pPr>
              <w:rPr>
                <w:rFonts w:cs="Arial"/>
                <w:color w:val="000000"/>
                <w:sz w:val="18"/>
                <w:szCs w:val="18"/>
              </w:rPr>
            </w:pPr>
            <w:r w:rsidRPr="00B642F5">
              <w:rPr>
                <w:rFonts w:cs="Arial"/>
                <w:color w:val="000000"/>
                <w:sz w:val="18"/>
                <w:szCs w:val="18"/>
              </w:rPr>
              <w:t xml:space="preserve">GRUPO 6 - Intereses </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34.554</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34.554</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34.554</w:t>
            </w:r>
          </w:p>
        </w:tc>
      </w:tr>
      <w:tr w:rsidR="00981D96" w:rsidRPr="00B642F5" w:rsidTr="00B642F5">
        <w:trPr>
          <w:trHeight w:val="315"/>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rsidR="00981D96" w:rsidRPr="00B642F5" w:rsidRDefault="00981D96" w:rsidP="00B642F5">
            <w:pPr>
              <w:rPr>
                <w:rFonts w:cs="Arial"/>
                <w:color w:val="000000"/>
                <w:sz w:val="18"/>
                <w:szCs w:val="18"/>
              </w:rPr>
            </w:pPr>
            <w:r w:rsidRPr="00B642F5">
              <w:rPr>
                <w:rFonts w:cs="Arial"/>
                <w:color w:val="000000"/>
                <w:sz w:val="18"/>
                <w:szCs w:val="18"/>
                <w:lang w:val="es-UY"/>
              </w:rPr>
              <w:t>GRUPO 7 - Gastos no clasificados</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514.417</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514.417</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514.417</w:t>
            </w:r>
          </w:p>
        </w:tc>
      </w:tr>
      <w:tr w:rsidR="00981D96" w:rsidRPr="00B642F5" w:rsidTr="00B642F5">
        <w:trPr>
          <w:trHeight w:val="315"/>
        </w:trPr>
        <w:tc>
          <w:tcPr>
            <w:tcW w:w="3100" w:type="dxa"/>
            <w:tcBorders>
              <w:top w:val="nil"/>
              <w:left w:val="single" w:sz="8" w:space="0" w:color="auto"/>
              <w:bottom w:val="single" w:sz="8" w:space="0" w:color="auto"/>
              <w:right w:val="single" w:sz="8" w:space="0" w:color="auto"/>
            </w:tcBorders>
            <w:shd w:val="clear" w:color="auto" w:fill="auto"/>
            <w:noWrap/>
            <w:vAlign w:val="center"/>
            <w:hideMark/>
          </w:tcPr>
          <w:p w:rsidR="00981D96" w:rsidRPr="00B642F5" w:rsidRDefault="00981D96" w:rsidP="00B642F5">
            <w:pPr>
              <w:rPr>
                <w:rFonts w:cs="Arial"/>
                <w:color w:val="000000"/>
                <w:sz w:val="18"/>
                <w:szCs w:val="18"/>
              </w:rPr>
            </w:pPr>
            <w:r w:rsidRPr="00B642F5">
              <w:rPr>
                <w:rFonts w:cs="Arial"/>
                <w:color w:val="000000"/>
                <w:sz w:val="18"/>
                <w:szCs w:val="18"/>
                <w:lang w:val="es-UY"/>
              </w:rPr>
              <w:t>Totales</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61.860.001</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B642F5">
            <w:pPr>
              <w:jc w:val="right"/>
              <w:rPr>
                <w:rFonts w:cs="Arial"/>
                <w:color w:val="000000"/>
                <w:sz w:val="18"/>
                <w:szCs w:val="18"/>
              </w:rPr>
            </w:pPr>
            <w:r w:rsidRPr="00B642F5">
              <w:rPr>
                <w:rFonts w:cs="Arial"/>
                <w:color w:val="000000"/>
                <w:sz w:val="18"/>
                <w:szCs w:val="18"/>
              </w:rPr>
              <w:t>59.206.016</w:t>
            </w:r>
          </w:p>
        </w:tc>
        <w:tc>
          <w:tcPr>
            <w:tcW w:w="1340" w:type="dxa"/>
            <w:tcBorders>
              <w:top w:val="nil"/>
              <w:left w:val="nil"/>
              <w:bottom w:val="single" w:sz="8" w:space="0" w:color="auto"/>
              <w:right w:val="single" w:sz="8" w:space="0" w:color="auto"/>
            </w:tcBorders>
            <w:shd w:val="clear" w:color="auto" w:fill="auto"/>
            <w:noWrap/>
            <w:vAlign w:val="center"/>
            <w:hideMark/>
          </w:tcPr>
          <w:p w:rsidR="00981D96" w:rsidRPr="00B642F5" w:rsidRDefault="00981D96" w:rsidP="00F20DEF">
            <w:pPr>
              <w:jc w:val="right"/>
              <w:rPr>
                <w:rFonts w:cs="Arial"/>
                <w:color w:val="000000"/>
                <w:sz w:val="18"/>
                <w:szCs w:val="18"/>
              </w:rPr>
            </w:pPr>
            <w:r w:rsidRPr="00B642F5">
              <w:rPr>
                <w:rFonts w:cs="Arial"/>
                <w:color w:val="000000"/>
                <w:sz w:val="18"/>
                <w:szCs w:val="18"/>
              </w:rPr>
              <w:t>61.859.68</w:t>
            </w:r>
            <w:r>
              <w:rPr>
                <w:rFonts w:cs="Arial"/>
                <w:color w:val="000000"/>
                <w:sz w:val="18"/>
                <w:szCs w:val="18"/>
              </w:rPr>
              <w:t>1</w:t>
            </w:r>
          </w:p>
        </w:tc>
      </w:tr>
    </w:tbl>
    <w:p w:rsidR="00981D96" w:rsidRDefault="00981D96" w:rsidP="008545A3">
      <w:pPr>
        <w:pStyle w:val="Textoindependiente"/>
        <w:rPr>
          <w:b/>
        </w:rPr>
      </w:pPr>
    </w:p>
    <w:p w:rsidR="00981D96" w:rsidRPr="002F4912" w:rsidRDefault="00981D96" w:rsidP="008545A3">
      <w:pPr>
        <w:pStyle w:val="Textoindependiente"/>
        <w:rPr>
          <w:b/>
        </w:rPr>
      </w:pPr>
      <w:r w:rsidRPr="002F4912">
        <w:rPr>
          <w:b/>
        </w:rPr>
        <w:t>2.2)</w:t>
      </w:r>
      <w:r>
        <w:rPr>
          <w:b/>
        </w:rPr>
        <w:t xml:space="preserve"> </w:t>
      </w:r>
      <w:r>
        <w:t>El escalafón de cargos fue proporcionado por información complementaria, verificándose la razonabilidad de las asignaciones proyectadas en el grupo 0 con el referido escalafón.</w:t>
      </w:r>
    </w:p>
    <w:p w:rsidR="00981D96" w:rsidRDefault="00981D96">
      <w:pPr>
        <w:tabs>
          <w:tab w:val="left" w:pos="360"/>
        </w:tabs>
        <w:spacing w:line="360" w:lineRule="auto"/>
        <w:jc w:val="both"/>
        <w:rPr>
          <w:b/>
          <w:bCs/>
        </w:rPr>
      </w:pPr>
    </w:p>
    <w:p w:rsidR="00981D96" w:rsidRPr="005E08AD" w:rsidRDefault="00981D96">
      <w:pPr>
        <w:tabs>
          <w:tab w:val="left" w:pos="360"/>
        </w:tabs>
        <w:spacing w:line="360" w:lineRule="auto"/>
        <w:jc w:val="both"/>
        <w:rPr>
          <w:rFonts w:cs="Arial"/>
          <w:b/>
          <w:bCs/>
        </w:rPr>
      </w:pPr>
      <w:r w:rsidRPr="005E08AD">
        <w:rPr>
          <w:b/>
          <w:bCs/>
        </w:rPr>
        <w:t>3) Cumplimiento de normas constitucionales, legales y reglamentarias</w:t>
      </w:r>
    </w:p>
    <w:p w:rsidR="00981D96" w:rsidRPr="00046F89" w:rsidRDefault="00981D96" w:rsidP="00046F89">
      <w:pPr>
        <w:pStyle w:val="Sangradetextonormal"/>
        <w:ind w:firstLine="0"/>
        <w:rPr>
          <w:rFonts w:ascii="Arial" w:hAnsi="Arial" w:cs="Arial"/>
          <w:lang w:val="es-ES"/>
        </w:rPr>
      </w:pPr>
      <w:r w:rsidRPr="00EB4676">
        <w:rPr>
          <w:rFonts w:ascii="Arial" w:hAnsi="Arial" w:cs="Arial"/>
          <w:b/>
          <w:lang w:val="es-ES"/>
        </w:rPr>
        <w:t>3.1)</w:t>
      </w:r>
      <w:r w:rsidRPr="00046F89">
        <w:rPr>
          <w:rFonts w:cs="Arial"/>
        </w:rPr>
        <w:t xml:space="preserve"> </w:t>
      </w:r>
      <w:r w:rsidRPr="00046F89">
        <w:rPr>
          <w:rFonts w:ascii="Arial" w:hAnsi="Arial" w:cs="Arial"/>
        </w:rPr>
        <w:t>Se ha dado cumplimiento a las disposiciones constitucionales vigentes en relación a plazos y mayorías (Artículos 225 y 273 Numeral 6º de la Constitución de la República y 483 de Ley 17.296).</w:t>
      </w:r>
    </w:p>
    <w:p w:rsidR="00981D96" w:rsidRPr="00046F89" w:rsidRDefault="00981D96" w:rsidP="00046F89">
      <w:pPr>
        <w:spacing w:line="360" w:lineRule="auto"/>
        <w:jc w:val="both"/>
        <w:rPr>
          <w:rFonts w:cs="Arial"/>
          <w:snapToGrid w:val="0"/>
        </w:rPr>
      </w:pPr>
      <w:r>
        <w:rPr>
          <w:rFonts w:cs="Arial"/>
          <w:b/>
          <w:snapToGrid w:val="0"/>
        </w:rPr>
        <w:t>3.2)</w:t>
      </w:r>
      <w:r w:rsidRPr="00046F89">
        <w:rPr>
          <w:rFonts w:cs="Arial"/>
          <w:snapToGrid w:val="0"/>
        </w:rPr>
        <w:t xml:space="preserve"> La reglamentación de las partidas a percibir por los Sres. Ediles y sus suplentes, previstas en los </w:t>
      </w:r>
      <w:r>
        <w:rPr>
          <w:rFonts w:cs="Arial"/>
          <w:snapToGrid w:val="0"/>
        </w:rPr>
        <w:t>A</w:t>
      </w:r>
      <w:r w:rsidRPr="00046F89">
        <w:rPr>
          <w:rFonts w:cs="Arial"/>
          <w:snapToGrid w:val="0"/>
        </w:rPr>
        <w:t>rtículos 10, 11 y 12 de la Resolución Nº 3.413 de la Junta Departamental, que se mantiene vigente, no se ajustan</w:t>
      </w:r>
      <w:r>
        <w:rPr>
          <w:rFonts w:cs="Arial"/>
          <w:snapToGrid w:val="0"/>
        </w:rPr>
        <w:t xml:space="preserve"> </w:t>
      </w:r>
      <w:r w:rsidRPr="00046F89">
        <w:rPr>
          <w:rFonts w:cs="Arial"/>
          <w:snapToGrid w:val="0"/>
        </w:rPr>
        <w:t>a lo dispuesto en la Resolución de este Tribunal de fecha 22/12/2010, contraviniendo lo preceptuado en el Artículo 295 de l</w:t>
      </w:r>
      <w:r w:rsidR="00772B29">
        <w:rPr>
          <w:rFonts w:cs="Arial"/>
          <w:snapToGrid w:val="0"/>
        </w:rPr>
        <w:t>a Constitución de la República.</w:t>
      </w:r>
    </w:p>
    <w:p w:rsidR="00981D96" w:rsidRPr="00046F89" w:rsidRDefault="00981D96" w:rsidP="00046F89">
      <w:pPr>
        <w:spacing w:line="360" w:lineRule="auto"/>
        <w:jc w:val="both"/>
        <w:rPr>
          <w:rFonts w:cs="Arial"/>
          <w:snapToGrid w:val="0"/>
        </w:rPr>
      </w:pPr>
      <w:r>
        <w:rPr>
          <w:rFonts w:cs="Arial"/>
          <w:b/>
          <w:snapToGrid w:val="0"/>
        </w:rPr>
        <w:t>3.3)</w:t>
      </w:r>
      <w:r w:rsidRPr="00046F89">
        <w:rPr>
          <w:rFonts w:cs="Arial"/>
          <w:snapToGrid w:val="0"/>
        </w:rPr>
        <w:t xml:space="preserve"> </w:t>
      </w:r>
      <w:r>
        <w:rPr>
          <w:rFonts w:cs="Arial"/>
          <w:snapToGrid w:val="0"/>
        </w:rPr>
        <w:t xml:space="preserve">El Artículo 13 del Decreto Nº </w:t>
      </w:r>
      <w:r w:rsidRPr="00046F89">
        <w:rPr>
          <w:rFonts w:cs="Arial"/>
          <w:snapToGrid w:val="0"/>
        </w:rPr>
        <w:t xml:space="preserve">2.598 Literal </w:t>
      </w:r>
      <w:r>
        <w:rPr>
          <w:rFonts w:cs="Arial"/>
          <w:snapToGrid w:val="0"/>
        </w:rPr>
        <w:t>C</w:t>
      </w:r>
      <w:r w:rsidRPr="00046F89">
        <w:rPr>
          <w:rFonts w:cs="Arial"/>
          <w:snapToGrid w:val="0"/>
        </w:rPr>
        <w:t>) (y normas modificativas), que se mantiene vigente y reglamenta las partidas a percibir por los Sres. Ediles en misiones oficiales, no se ajusta a lo dispuesto en la Resolución de este Tribunal de fecha 22/12/2010, contraviniendo lo preceptuado en el A</w:t>
      </w:r>
      <w:r w:rsidR="00772B29">
        <w:rPr>
          <w:rFonts w:cs="Arial"/>
          <w:snapToGrid w:val="0"/>
        </w:rPr>
        <w:t>rtículo 295 de la Constitución.</w:t>
      </w:r>
    </w:p>
    <w:p w:rsidR="00981D96" w:rsidRDefault="00981D96" w:rsidP="00046F89">
      <w:pPr>
        <w:spacing w:line="360" w:lineRule="auto"/>
        <w:jc w:val="both"/>
        <w:rPr>
          <w:rFonts w:cs="Arial"/>
          <w:snapToGrid w:val="0"/>
        </w:rPr>
      </w:pPr>
      <w:r>
        <w:rPr>
          <w:rFonts w:cs="Arial"/>
          <w:b/>
          <w:snapToGrid w:val="0"/>
        </w:rPr>
        <w:t xml:space="preserve">3.4) </w:t>
      </w:r>
      <w:r w:rsidRPr="00046F89">
        <w:rPr>
          <w:rFonts w:cs="Arial"/>
          <w:snapToGrid w:val="0"/>
        </w:rPr>
        <w:t>Asimismo, se reitera la observación de los gastos de representación efectuada en los Dictámenes de este Tribunal, respecto del Presupuesto de la Junta Departament</w:t>
      </w:r>
      <w:r>
        <w:rPr>
          <w:rFonts w:cs="Arial"/>
          <w:snapToGrid w:val="0"/>
        </w:rPr>
        <w:t>al, para los períodos 2006-2010, 2011-2015 y 2016-2020.</w:t>
      </w:r>
    </w:p>
    <w:p w:rsidR="00981D96" w:rsidRDefault="00981D96" w:rsidP="00046F89">
      <w:pPr>
        <w:spacing w:line="360" w:lineRule="auto"/>
        <w:jc w:val="both"/>
        <w:rPr>
          <w:rFonts w:cs="Arial"/>
          <w:snapToGrid w:val="0"/>
        </w:rPr>
      </w:pPr>
    </w:p>
    <w:p w:rsidR="00981D96" w:rsidRPr="00046F89" w:rsidRDefault="00981D96" w:rsidP="00046F89">
      <w:pPr>
        <w:widowControl w:val="0"/>
        <w:spacing w:line="360" w:lineRule="auto"/>
        <w:jc w:val="both"/>
        <w:rPr>
          <w:rFonts w:cs="Arial"/>
          <w:b/>
          <w:snapToGrid w:val="0"/>
        </w:rPr>
      </w:pPr>
      <w:r>
        <w:rPr>
          <w:rFonts w:cs="Arial"/>
          <w:b/>
          <w:snapToGrid w:val="0"/>
        </w:rPr>
        <w:t>4) Opinión</w:t>
      </w:r>
    </w:p>
    <w:p w:rsidR="00981D96" w:rsidRPr="00046F89" w:rsidRDefault="00981D96" w:rsidP="00046F89">
      <w:pPr>
        <w:widowControl w:val="0"/>
        <w:spacing w:line="360" w:lineRule="auto"/>
        <w:jc w:val="both"/>
        <w:rPr>
          <w:rFonts w:cs="Arial"/>
          <w:snapToGrid w:val="0"/>
        </w:rPr>
      </w:pPr>
      <w:r w:rsidRPr="00046F89">
        <w:rPr>
          <w:rFonts w:cs="Arial"/>
          <w:snapToGrid w:val="0"/>
        </w:rPr>
        <w:t>En opinión del Tribunal de Cuentas, el Proyecto de Modificación Presupuestal de la Junta Departamental de Artigas para el período 2018-2020 ha sido preparado en forma razonable de acuerdo a los supuestos efectuados por el Organismo</w:t>
      </w:r>
      <w:r>
        <w:rPr>
          <w:rFonts w:cs="Arial"/>
          <w:snapToGrid w:val="0"/>
        </w:rPr>
        <w:t xml:space="preserve"> y</w:t>
      </w:r>
      <w:r w:rsidRPr="00046F89">
        <w:rPr>
          <w:rFonts w:cs="Arial"/>
          <w:snapToGrid w:val="0"/>
        </w:rPr>
        <w:t xml:space="preserve"> se presenta de conformidad con las disposiciones constitucionales, legales y reglamentarias vigentes, excepto por lo establecido en los párrafos</w:t>
      </w:r>
      <w:r>
        <w:rPr>
          <w:rFonts w:cs="Arial"/>
          <w:snapToGrid w:val="0"/>
        </w:rPr>
        <w:t xml:space="preserve"> 3.2)</w:t>
      </w:r>
      <w:r w:rsidRPr="00046F89">
        <w:rPr>
          <w:rFonts w:cs="Arial"/>
          <w:snapToGrid w:val="0"/>
        </w:rPr>
        <w:t>, 3.3</w:t>
      </w:r>
      <w:r>
        <w:rPr>
          <w:rFonts w:cs="Arial"/>
          <w:snapToGrid w:val="0"/>
        </w:rPr>
        <w:t>)</w:t>
      </w:r>
      <w:r w:rsidRPr="00046F89">
        <w:rPr>
          <w:rFonts w:cs="Arial"/>
          <w:snapToGrid w:val="0"/>
        </w:rPr>
        <w:t xml:space="preserve"> y 3.4</w:t>
      </w:r>
      <w:r>
        <w:rPr>
          <w:rFonts w:cs="Arial"/>
          <w:snapToGrid w:val="0"/>
        </w:rPr>
        <w:t>).</w:t>
      </w:r>
    </w:p>
    <w:p w:rsidR="00981D96" w:rsidRDefault="00981D96" w:rsidP="00981D96">
      <w:pPr>
        <w:widowControl w:val="0"/>
        <w:spacing w:line="360" w:lineRule="auto"/>
        <w:jc w:val="right"/>
      </w:pPr>
      <w:r>
        <w:t>Montevideo, 23 de mayo de 2018</w:t>
      </w:r>
    </w:p>
    <w:p w:rsidR="00981D96" w:rsidRDefault="00981D96" w:rsidP="00981D96">
      <w:proofErr w:type="spellStart"/>
      <w:proofErr w:type="gramStart"/>
      <w:r>
        <w:t>ag</w:t>
      </w:r>
      <w:proofErr w:type="spellEnd"/>
      <w:proofErr w:type="gramEnd"/>
    </w:p>
    <w:sectPr w:rsidR="00981D96" w:rsidSect="00B435FB">
      <w:footerReference w:type="even" r:id="rId9"/>
      <w:footerReference w:type="default" r:id="rId10"/>
      <w:pgSz w:w="11906" w:h="16838" w:code="9"/>
      <w:pgMar w:top="3119" w:right="1701" w:bottom="1134"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ED" w:rsidRDefault="00FD71ED">
      <w:r>
        <w:separator/>
      </w:r>
    </w:p>
  </w:endnote>
  <w:endnote w:type="continuationSeparator" w:id="0">
    <w:p w:rsidR="00FD71ED" w:rsidRDefault="00FD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EC" w:rsidRDefault="00E622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E622EC" w:rsidRDefault="00E622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251488"/>
      <w:docPartObj>
        <w:docPartGallery w:val="Page Numbers (Bottom of Page)"/>
        <w:docPartUnique/>
      </w:docPartObj>
    </w:sdtPr>
    <w:sdtEndPr/>
    <w:sdtContent>
      <w:p w:rsidR="00EC30C8" w:rsidRDefault="00EC30C8">
        <w:pPr>
          <w:pStyle w:val="Piedepgina"/>
          <w:jc w:val="center"/>
        </w:pPr>
      </w:p>
      <w:p w:rsidR="009C7CC4" w:rsidRDefault="009C7CC4">
        <w:pPr>
          <w:pStyle w:val="Piedepgina"/>
          <w:jc w:val="center"/>
        </w:pPr>
        <w:r>
          <w:fldChar w:fldCharType="begin"/>
        </w:r>
        <w:r>
          <w:instrText>PAGE   \* MERGEFORMAT</w:instrText>
        </w:r>
        <w:r>
          <w:fldChar w:fldCharType="separate"/>
        </w:r>
        <w:r w:rsidR="00772B29">
          <w:rPr>
            <w:noProof/>
          </w:rPr>
          <w:t>1</w:t>
        </w:r>
        <w:r>
          <w:fldChar w:fldCharType="end"/>
        </w:r>
      </w:p>
    </w:sdtContent>
  </w:sdt>
  <w:p w:rsidR="009C7CC4" w:rsidRDefault="009C7C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ED" w:rsidRDefault="00FD71ED">
      <w:r>
        <w:separator/>
      </w:r>
    </w:p>
  </w:footnote>
  <w:footnote w:type="continuationSeparator" w:id="0">
    <w:p w:rsidR="00FD71ED" w:rsidRDefault="00FD7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05C"/>
    <w:multiLevelType w:val="hybridMultilevel"/>
    <w:tmpl w:val="3EAA5406"/>
    <w:lvl w:ilvl="0" w:tplc="845666B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723D10"/>
    <w:multiLevelType w:val="hybridMultilevel"/>
    <w:tmpl w:val="908E2BD0"/>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3647C5"/>
    <w:multiLevelType w:val="hybridMultilevel"/>
    <w:tmpl w:val="B4B89A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686447"/>
    <w:multiLevelType w:val="singleLevel"/>
    <w:tmpl w:val="11FA250C"/>
    <w:lvl w:ilvl="0">
      <w:start w:val="1"/>
      <w:numFmt w:val="decimal"/>
      <w:lvlText w:val="%1-"/>
      <w:lvlJc w:val="left"/>
      <w:pPr>
        <w:tabs>
          <w:tab w:val="num" w:pos="1701"/>
        </w:tabs>
        <w:ind w:left="1701" w:hanging="567"/>
      </w:pPr>
      <w:rPr>
        <w:rFonts w:hint="default"/>
      </w:rPr>
    </w:lvl>
  </w:abstractNum>
  <w:abstractNum w:abstractNumId="4">
    <w:nsid w:val="16934ADE"/>
    <w:multiLevelType w:val="singleLevel"/>
    <w:tmpl w:val="9B2C7B30"/>
    <w:lvl w:ilvl="0">
      <w:start w:val="2"/>
      <w:numFmt w:val="decimal"/>
      <w:lvlText w:val="%1)"/>
      <w:lvlJc w:val="left"/>
      <w:pPr>
        <w:tabs>
          <w:tab w:val="num" w:pos="360"/>
        </w:tabs>
        <w:ind w:left="360" w:hanging="360"/>
      </w:pPr>
      <w:rPr>
        <w:rFonts w:hint="default"/>
      </w:rPr>
    </w:lvl>
  </w:abstractNum>
  <w:abstractNum w:abstractNumId="5">
    <w:nsid w:val="1C9B1933"/>
    <w:multiLevelType w:val="singleLevel"/>
    <w:tmpl w:val="F6083AC6"/>
    <w:lvl w:ilvl="0">
      <w:start w:val="1"/>
      <w:numFmt w:val="decimal"/>
      <w:lvlText w:val="%1)"/>
      <w:lvlJc w:val="left"/>
      <w:pPr>
        <w:tabs>
          <w:tab w:val="num" w:pos="795"/>
        </w:tabs>
        <w:ind w:left="795" w:hanging="360"/>
      </w:pPr>
      <w:rPr>
        <w:rFonts w:hint="default"/>
        <w:b/>
      </w:rPr>
    </w:lvl>
  </w:abstractNum>
  <w:abstractNum w:abstractNumId="6">
    <w:nsid w:val="27FE7B4A"/>
    <w:multiLevelType w:val="singleLevel"/>
    <w:tmpl w:val="9B2C7B30"/>
    <w:lvl w:ilvl="0">
      <w:start w:val="1"/>
      <w:numFmt w:val="decimal"/>
      <w:lvlText w:val="%1)"/>
      <w:lvlJc w:val="left"/>
      <w:pPr>
        <w:tabs>
          <w:tab w:val="num" w:pos="360"/>
        </w:tabs>
        <w:ind w:left="360" w:hanging="360"/>
      </w:pPr>
      <w:rPr>
        <w:rFonts w:hint="default"/>
      </w:rPr>
    </w:lvl>
  </w:abstractNum>
  <w:abstractNum w:abstractNumId="7">
    <w:nsid w:val="2AD611A8"/>
    <w:multiLevelType w:val="hybridMultilevel"/>
    <w:tmpl w:val="39B08848"/>
    <w:lvl w:ilvl="0" w:tplc="0C0A0011">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C60137E"/>
    <w:multiLevelType w:val="multilevel"/>
    <w:tmpl w:val="DB3AF8CE"/>
    <w:lvl w:ilvl="0">
      <w:start w:val="1"/>
      <w:numFmt w:val="decimal"/>
      <w:lvlText w:val="%1."/>
      <w:lvlJc w:val="left"/>
      <w:pPr>
        <w:tabs>
          <w:tab w:val="num" w:pos="510"/>
        </w:tabs>
        <w:ind w:left="510" w:hanging="51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9">
    <w:nsid w:val="34D930EE"/>
    <w:multiLevelType w:val="singleLevel"/>
    <w:tmpl w:val="9B2C7B30"/>
    <w:lvl w:ilvl="0">
      <w:start w:val="1"/>
      <w:numFmt w:val="decimal"/>
      <w:lvlText w:val="%1)"/>
      <w:lvlJc w:val="left"/>
      <w:pPr>
        <w:tabs>
          <w:tab w:val="num" w:pos="360"/>
        </w:tabs>
        <w:ind w:left="360" w:hanging="360"/>
      </w:pPr>
      <w:rPr>
        <w:rFonts w:hint="default"/>
      </w:rPr>
    </w:lvl>
  </w:abstractNum>
  <w:abstractNum w:abstractNumId="10">
    <w:nsid w:val="37AE5E66"/>
    <w:multiLevelType w:val="hybridMultilevel"/>
    <w:tmpl w:val="49663684"/>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7E166E9"/>
    <w:multiLevelType w:val="hybridMultilevel"/>
    <w:tmpl w:val="58423654"/>
    <w:lvl w:ilvl="0" w:tplc="BD40D70E">
      <w:start w:val="1"/>
      <w:numFmt w:val="decimal"/>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8CB74E4"/>
    <w:multiLevelType w:val="singleLevel"/>
    <w:tmpl w:val="9B2C7B30"/>
    <w:lvl w:ilvl="0">
      <w:start w:val="1"/>
      <w:numFmt w:val="decimal"/>
      <w:lvlText w:val="%1)"/>
      <w:lvlJc w:val="left"/>
      <w:pPr>
        <w:tabs>
          <w:tab w:val="num" w:pos="360"/>
        </w:tabs>
        <w:ind w:left="360" w:hanging="360"/>
      </w:pPr>
      <w:rPr>
        <w:rFonts w:hint="default"/>
      </w:rPr>
    </w:lvl>
  </w:abstractNum>
  <w:abstractNum w:abstractNumId="13">
    <w:nsid w:val="39522C1B"/>
    <w:multiLevelType w:val="singleLevel"/>
    <w:tmpl w:val="0C0A000F"/>
    <w:lvl w:ilvl="0">
      <w:start w:val="1"/>
      <w:numFmt w:val="decimal"/>
      <w:lvlText w:val="%1."/>
      <w:lvlJc w:val="left"/>
      <w:pPr>
        <w:tabs>
          <w:tab w:val="num" w:pos="360"/>
        </w:tabs>
        <w:ind w:left="360" w:hanging="360"/>
      </w:pPr>
    </w:lvl>
  </w:abstractNum>
  <w:abstractNum w:abstractNumId="14">
    <w:nsid w:val="3FE61C1F"/>
    <w:multiLevelType w:val="hybridMultilevel"/>
    <w:tmpl w:val="29B8D25C"/>
    <w:lvl w:ilvl="0" w:tplc="0C0A000F">
      <w:start w:val="1"/>
      <w:numFmt w:val="decimal"/>
      <w:lvlText w:val="%1."/>
      <w:lvlJc w:val="left"/>
      <w:pPr>
        <w:tabs>
          <w:tab w:val="num" w:pos="1155"/>
        </w:tabs>
        <w:ind w:left="1155" w:hanging="360"/>
      </w:pPr>
    </w:lvl>
    <w:lvl w:ilvl="1" w:tplc="0C0A0019" w:tentative="1">
      <w:start w:val="1"/>
      <w:numFmt w:val="lowerLetter"/>
      <w:lvlText w:val="%2."/>
      <w:lvlJc w:val="left"/>
      <w:pPr>
        <w:tabs>
          <w:tab w:val="num" w:pos="1875"/>
        </w:tabs>
        <w:ind w:left="1875" w:hanging="360"/>
      </w:pPr>
    </w:lvl>
    <w:lvl w:ilvl="2" w:tplc="0C0A001B" w:tentative="1">
      <w:start w:val="1"/>
      <w:numFmt w:val="lowerRoman"/>
      <w:lvlText w:val="%3."/>
      <w:lvlJc w:val="right"/>
      <w:pPr>
        <w:tabs>
          <w:tab w:val="num" w:pos="2595"/>
        </w:tabs>
        <w:ind w:left="2595" w:hanging="180"/>
      </w:pPr>
    </w:lvl>
    <w:lvl w:ilvl="3" w:tplc="0C0A000F" w:tentative="1">
      <w:start w:val="1"/>
      <w:numFmt w:val="decimal"/>
      <w:lvlText w:val="%4."/>
      <w:lvlJc w:val="left"/>
      <w:pPr>
        <w:tabs>
          <w:tab w:val="num" w:pos="3315"/>
        </w:tabs>
        <w:ind w:left="3315" w:hanging="360"/>
      </w:pPr>
    </w:lvl>
    <w:lvl w:ilvl="4" w:tplc="0C0A0019" w:tentative="1">
      <w:start w:val="1"/>
      <w:numFmt w:val="lowerLetter"/>
      <w:lvlText w:val="%5."/>
      <w:lvlJc w:val="left"/>
      <w:pPr>
        <w:tabs>
          <w:tab w:val="num" w:pos="4035"/>
        </w:tabs>
        <w:ind w:left="4035" w:hanging="360"/>
      </w:pPr>
    </w:lvl>
    <w:lvl w:ilvl="5" w:tplc="0C0A001B" w:tentative="1">
      <w:start w:val="1"/>
      <w:numFmt w:val="lowerRoman"/>
      <w:lvlText w:val="%6."/>
      <w:lvlJc w:val="right"/>
      <w:pPr>
        <w:tabs>
          <w:tab w:val="num" w:pos="4755"/>
        </w:tabs>
        <w:ind w:left="4755" w:hanging="180"/>
      </w:pPr>
    </w:lvl>
    <w:lvl w:ilvl="6" w:tplc="0C0A000F" w:tentative="1">
      <w:start w:val="1"/>
      <w:numFmt w:val="decimal"/>
      <w:lvlText w:val="%7."/>
      <w:lvlJc w:val="left"/>
      <w:pPr>
        <w:tabs>
          <w:tab w:val="num" w:pos="5475"/>
        </w:tabs>
        <w:ind w:left="5475" w:hanging="360"/>
      </w:pPr>
    </w:lvl>
    <w:lvl w:ilvl="7" w:tplc="0C0A0019" w:tentative="1">
      <w:start w:val="1"/>
      <w:numFmt w:val="lowerLetter"/>
      <w:lvlText w:val="%8."/>
      <w:lvlJc w:val="left"/>
      <w:pPr>
        <w:tabs>
          <w:tab w:val="num" w:pos="6195"/>
        </w:tabs>
        <w:ind w:left="6195" w:hanging="360"/>
      </w:pPr>
    </w:lvl>
    <w:lvl w:ilvl="8" w:tplc="0C0A001B" w:tentative="1">
      <w:start w:val="1"/>
      <w:numFmt w:val="lowerRoman"/>
      <w:lvlText w:val="%9."/>
      <w:lvlJc w:val="right"/>
      <w:pPr>
        <w:tabs>
          <w:tab w:val="num" w:pos="6915"/>
        </w:tabs>
        <w:ind w:left="6915" w:hanging="180"/>
      </w:pPr>
    </w:lvl>
  </w:abstractNum>
  <w:abstractNum w:abstractNumId="15">
    <w:nsid w:val="45593A11"/>
    <w:multiLevelType w:val="hybridMultilevel"/>
    <w:tmpl w:val="B05EAEB4"/>
    <w:lvl w:ilvl="0" w:tplc="C2408C58">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93E0FE3"/>
    <w:multiLevelType w:val="hybridMultilevel"/>
    <w:tmpl w:val="4FE0C2B8"/>
    <w:lvl w:ilvl="0" w:tplc="380A0011">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nsid w:val="547C6D11"/>
    <w:multiLevelType w:val="hybridMultilevel"/>
    <w:tmpl w:val="EC065224"/>
    <w:lvl w:ilvl="0" w:tplc="0C0A0011">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85B6A69"/>
    <w:multiLevelType w:val="hybridMultilevel"/>
    <w:tmpl w:val="5B98441A"/>
    <w:lvl w:ilvl="0" w:tplc="B4FA4B1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9850617"/>
    <w:multiLevelType w:val="multilevel"/>
    <w:tmpl w:val="864C772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CB24FED"/>
    <w:multiLevelType w:val="hybridMultilevel"/>
    <w:tmpl w:val="BB38DF8E"/>
    <w:lvl w:ilvl="0" w:tplc="C206E83A">
      <w:start w:val="6"/>
      <w:numFmt w:val="bullet"/>
      <w:lvlText w:val="–"/>
      <w:lvlJc w:val="left"/>
      <w:pPr>
        <w:tabs>
          <w:tab w:val="num" w:pos="1005"/>
        </w:tabs>
        <w:ind w:left="1005" w:hanging="360"/>
      </w:pPr>
      <w:rPr>
        <w:rFonts w:ascii="Times New Roman" w:eastAsia="Times New Roman" w:hAnsi="Times New Roman" w:cs="Times New Roman" w:hint="default"/>
      </w:rPr>
    </w:lvl>
    <w:lvl w:ilvl="1" w:tplc="0C0A0003" w:tentative="1">
      <w:start w:val="1"/>
      <w:numFmt w:val="bullet"/>
      <w:lvlText w:val="o"/>
      <w:lvlJc w:val="left"/>
      <w:pPr>
        <w:tabs>
          <w:tab w:val="num" w:pos="1725"/>
        </w:tabs>
        <w:ind w:left="1725" w:hanging="360"/>
      </w:pPr>
      <w:rPr>
        <w:rFonts w:ascii="Courier New" w:hAnsi="Courier New" w:hint="default"/>
      </w:rPr>
    </w:lvl>
    <w:lvl w:ilvl="2" w:tplc="0C0A0005" w:tentative="1">
      <w:start w:val="1"/>
      <w:numFmt w:val="bullet"/>
      <w:lvlText w:val=""/>
      <w:lvlJc w:val="left"/>
      <w:pPr>
        <w:tabs>
          <w:tab w:val="num" w:pos="2445"/>
        </w:tabs>
        <w:ind w:left="2445" w:hanging="360"/>
      </w:pPr>
      <w:rPr>
        <w:rFonts w:ascii="Wingdings" w:hAnsi="Wingdings" w:hint="default"/>
      </w:rPr>
    </w:lvl>
    <w:lvl w:ilvl="3" w:tplc="0C0A0001" w:tentative="1">
      <w:start w:val="1"/>
      <w:numFmt w:val="bullet"/>
      <w:lvlText w:val=""/>
      <w:lvlJc w:val="left"/>
      <w:pPr>
        <w:tabs>
          <w:tab w:val="num" w:pos="3165"/>
        </w:tabs>
        <w:ind w:left="3165" w:hanging="360"/>
      </w:pPr>
      <w:rPr>
        <w:rFonts w:ascii="Symbol" w:hAnsi="Symbol" w:hint="default"/>
      </w:rPr>
    </w:lvl>
    <w:lvl w:ilvl="4" w:tplc="0C0A0003" w:tentative="1">
      <w:start w:val="1"/>
      <w:numFmt w:val="bullet"/>
      <w:lvlText w:val="o"/>
      <w:lvlJc w:val="left"/>
      <w:pPr>
        <w:tabs>
          <w:tab w:val="num" w:pos="3885"/>
        </w:tabs>
        <w:ind w:left="3885" w:hanging="360"/>
      </w:pPr>
      <w:rPr>
        <w:rFonts w:ascii="Courier New" w:hAnsi="Courier New" w:hint="default"/>
      </w:rPr>
    </w:lvl>
    <w:lvl w:ilvl="5" w:tplc="0C0A0005" w:tentative="1">
      <w:start w:val="1"/>
      <w:numFmt w:val="bullet"/>
      <w:lvlText w:val=""/>
      <w:lvlJc w:val="left"/>
      <w:pPr>
        <w:tabs>
          <w:tab w:val="num" w:pos="4605"/>
        </w:tabs>
        <w:ind w:left="4605" w:hanging="360"/>
      </w:pPr>
      <w:rPr>
        <w:rFonts w:ascii="Wingdings" w:hAnsi="Wingdings" w:hint="default"/>
      </w:rPr>
    </w:lvl>
    <w:lvl w:ilvl="6" w:tplc="0C0A0001" w:tentative="1">
      <w:start w:val="1"/>
      <w:numFmt w:val="bullet"/>
      <w:lvlText w:val=""/>
      <w:lvlJc w:val="left"/>
      <w:pPr>
        <w:tabs>
          <w:tab w:val="num" w:pos="5325"/>
        </w:tabs>
        <w:ind w:left="5325" w:hanging="360"/>
      </w:pPr>
      <w:rPr>
        <w:rFonts w:ascii="Symbol" w:hAnsi="Symbol" w:hint="default"/>
      </w:rPr>
    </w:lvl>
    <w:lvl w:ilvl="7" w:tplc="0C0A0003" w:tentative="1">
      <w:start w:val="1"/>
      <w:numFmt w:val="bullet"/>
      <w:lvlText w:val="o"/>
      <w:lvlJc w:val="left"/>
      <w:pPr>
        <w:tabs>
          <w:tab w:val="num" w:pos="6045"/>
        </w:tabs>
        <w:ind w:left="6045" w:hanging="360"/>
      </w:pPr>
      <w:rPr>
        <w:rFonts w:ascii="Courier New" w:hAnsi="Courier New" w:hint="default"/>
      </w:rPr>
    </w:lvl>
    <w:lvl w:ilvl="8" w:tplc="0C0A0005" w:tentative="1">
      <w:start w:val="1"/>
      <w:numFmt w:val="bullet"/>
      <w:lvlText w:val=""/>
      <w:lvlJc w:val="left"/>
      <w:pPr>
        <w:tabs>
          <w:tab w:val="num" w:pos="6765"/>
        </w:tabs>
        <w:ind w:left="6765" w:hanging="360"/>
      </w:pPr>
      <w:rPr>
        <w:rFonts w:ascii="Wingdings" w:hAnsi="Wingdings" w:hint="default"/>
      </w:rPr>
    </w:lvl>
  </w:abstractNum>
  <w:abstractNum w:abstractNumId="21">
    <w:nsid w:val="5EC043CA"/>
    <w:multiLevelType w:val="hybridMultilevel"/>
    <w:tmpl w:val="CF52111C"/>
    <w:lvl w:ilvl="0" w:tplc="C48CBA7C">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5EE0138A"/>
    <w:multiLevelType w:val="singleLevel"/>
    <w:tmpl w:val="A13AAA32"/>
    <w:lvl w:ilvl="0">
      <w:start w:val="1"/>
      <w:numFmt w:val="decimal"/>
      <w:lvlText w:val="%1)"/>
      <w:lvlJc w:val="left"/>
      <w:pPr>
        <w:tabs>
          <w:tab w:val="num" w:pos="360"/>
        </w:tabs>
        <w:ind w:left="360" w:hanging="360"/>
      </w:pPr>
      <w:rPr>
        <w:rFonts w:hint="default"/>
      </w:rPr>
    </w:lvl>
  </w:abstractNum>
  <w:abstractNum w:abstractNumId="23">
    <w:nsid w:val="5F5B61C2"/>
    <w:multiLevelType w:val="hybridMultilevel"/>
    <w:tmpl w:val="F2F2E428"/>
    <w:lvl w:ilvl="0" w:tplc="3E5012C2">
      <w:start w:val="5"/>
      <w:numFmt w:val="decimal"/>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nsid w:val="61107BD4"/>
    <w:multiLevelType w:val="hybridMultilevel"/>
    <w:tmpl w:val="10DE5750"/>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1A42F1F"/>
    <w:multiLevelType w:val="hybridMultilevel"/>
    <w:tmpl w:val="0B749EBA"/>
    <w:lvl w:ilvl="0" w:tplc="0C0A000F">
      <w:start w:val="1"/>
      <w:numFmt w:val="decimal"/>
      <w:lvlText w:val="%1."/>
      <w:lvlJc w:val="left"/>
      <w:pPr>
        <w:tabs>
          <w:tab w:val="num" w:pos="1423"/>
        </w:tabs>
        <w:ind w:left="1423" w:hanging="360"/>
      </w:pPr>
    </w:lvl>
    <w:lvl w:ilvl="1" w:tplc="0C0A0019" w:tentative="1">
      <w:start w:val="1"/>
      <w:numFmt w:val="lowerLetter"/>
      <w:lvlText w:val="%2."/>
      <w:lvlJc w:val="left"/>
      <w:pPr>
        <w:tabs>
          <w:tab w:val="num" w:pos="2143"/>
        </w:tabs>
        <w:ind w:left="2143" w:hanging="360"/>
      </w:pPr>
    </w:lvl>
    <w:lvl w:ilvl="2" w:tplc="0C0A001B" w:tentative="1">
      <w:start w:val="1"/>
      <w:numFmt w:val="lowerRoman"/>
      <w:lvlText w:val="%3."/>
      <w:lvlJc w:val="right"/>
      <w:pPr>
        <w:tabs>
          <w:tab w:val="num" w:pos="2863"/>
        </w:tabs>
        <w:ind w:left="2863" w:hanging="180"/>
      </w:pPr>
    </w:lvl>
    <w:lvl w:ilvl="3" w:tplc="0C0A000F" w:tentative="1">
      <w:start w:val="1"/>
      <w:numFmt w:val="decimal"/>
      <w:lvlText w:val="%4."/>
      <w:lvlJc w:val="left"/>
      <w:pPr>
        <w:tabs>
          <w:tab w:val="num" w:pos="3583"/>
        </w:tabs>
        <w:ind w:left="3583" w:hanging="360"/>
      </w:pPr>
    </w:lvl>
    <w:lvl w:ilvl="4" w:tplc="0C0A0019" w:tentative="1">
      <w:start w:val="1"/>
      <w:numFmt w:val="lowerLetter"/>
      <w:lvlText w:val="%5."/>
      <w:lvlJc w:val="left"/>
      <w:pPr>
        <w:tabs>
          <w:tab w:val="num" w:pos="4303"/>
        </w:tabs>
        <w:ind w:left="4303" w:hanging="360"/>
      </w:pPr>
    </w:lvl>
    <w:lvl w:ilvl="5" w:tplc="0C0A001B" w:tentative="1">
      <w:start w:val="1"/>
      <w:numFmt w:val="lowerRoman"/>
      <w:lvlText w:val="%6."/>
      <w:lvlJc w:val="right"/>
      <w:pPr>
        <w:tabs>
          <w:tab w:val="num" w:pos="5023"/>
        </w:tabs>
        <w:ind w:left="5023" w:hanging="180"/>
      </w:pPr>
    </w:lvl>
    <w:lvl w:ilvl="6" w:tplc="0C0A000F" w:tentative="1">
      <w:start w:val="1"/>
      <w:numFmt w:val="decimal"/>
      <w:lvlText w:val="%7."/>
      <w:lvlJc w:val="left"/>
      <w:pPr>
        <w:tabs>
          <w:tab w:val="num" w:pos="5743"/>
        </w:tabs>
        <w:ind w:left="5743" w:hanging="360"/>
      </w:pPr>
    </w:lvl>
    <w:lvl w:ilvl="7" w:tplc="0C0A0019" w:tentative="1">
      <w:start w:val="1"/>
      <w:numFmt w:val="lowerLetter"/>
      <w:lvlText w:val="%8."/>
      <w:lvlJc w:val="left"/>
      <w:pPr>
        <w:tabs>
          <w:tab w:val="num" w:pos="6463"/>
        </w:tabs>
        <w:ind w:left="6463" w:hanging="360"/>
      </w:pPr>
    </w:lvl>
    <w:lvl w:ilvl="8" w:tplc="0C0A001B" w:tentative="1">
      <w:start w:val="1"/>
      <w:numFmt w:val="lowerRoman"/>
      <w:lvlText w:val="%9."/>
      <w:lvlJc w:val="right"/>
      <w:pPr>
        <w:tabs>
          <w:tab w:val="num" w:pos="7183"/>
        </w:tabs>
        <w:ind w:left="7183" w:hanging="180"/>
      </w:pPr>
    </w:lvl>
  </w:abstractNum>
  <w:abstractNum w:abstractNumId="26">
    <w:nsid w:val="66CB44FA"/>
    <w:multiLevelType w:val="hybridMultilevel"/>
    <w:tmpl w:val="829E8EFA"/>
    <w:lvl w:ilvl="0" w:tplc="0C0A0011">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E764836"/>
    <w:multiLevelType w:val="multilevel"/>
    <w:tmpl w:val="0034396E"/>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EAA0952"/>
    <w:multiLevelType w:val="singleLevel"/>
    <w:tmpl w:val="68A28574"/>
    <w:lvl w:ilvl="0">
      <w:start w:val="4"/>
      <w:numFmt w:val="decimal"/>
      <w:lvlText w:val="%1)"/>
      <w:lvlJc w:val="left"/>
      <w:pPr>
        <w:tabs>
          <w:tab w:val="num" w:pos="735"/>
        </w:tabs>
        <w:ind w:left="735" w:hanging="360"/>
      </w:pPr>
      <w:rPr>
        <w:rFonts w:hint="default"/>
        <w:b/>
      </w:rPr>
    </w:lvl>
  </w:abstractNum>
  <w:abstractNum w:abstractNumId="29">
    <w:nsid w:val="7FB51BB5"/>
    <w:multiLevelType w:val="hybridMultilevel"/>
    <w:tmpl w:val="4E768330"/>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6"/>
  </w:num>
  <w:num w:numId="5">
    <w:abstractNumId w:val="4"/>
  </w:num>
  <w:num w:numId="6">
    <w:abstractNumId w:val="27"/>
  </w:num>
  <w:num w:numId="7">
    <w:abstractNumId w:val="22"/>
  </w:num>
  <w:num w:numId="8">
    <w:abstractNumId w:val="28"/>
  </w:num>
  <w:num w:numId="9">
    <w:abstractNumId w:val="5"/>
  </w:num>
  <w:num w:numId="10">
    <w:abstractNumId w:val="14"/>
  </w:num>
  <w:num w:numId="11">
    <w:abstractNumId w:val="25"/>
  </w:num>
  <w:num w:numId="12">
    <w:abstractNumId w:val="23"/>
  </w:num>
  <w:num w:numId="13">
    <w:abstractNumId w:val="10"/>
  </w:num>
  <w:num w:numId="14">
    <w:abstractNumId w:val="24"/>
  </w:num>
  <w:num w:numId="15">
    <w:abstractNumId w:val="1"/>
  </w:num>
  <w:num w:numId="16">
    <w:abstractNumId w:val="7"/>
  </w:num>
  <w:num w:numId="17">
    <w:abstractNumId w:val="26"/>
  </w:num>
  <w:num w:numId="18">
    <w:abstractNumId w:val="17"/>
  </w:num>
  <w:num w:numId="19">
    <w:abstractNumId w:val="3"/>
  </w:num>
  <w:num w:numId="20">
    <w:abstractNumId w:val="20"/>
  </w:num>
  <w:num w:numId="21">
    <w:abstractNumId w:val="15"/>
  </w:num>
  <w:num w:numId="22">
    <w:abstractNumId w:val="11"/>
  </w:num>
  <w:num w:numId="23">
    <w:abstractNumId w:val="18"/>
  </w:num>
  <w:num w:numId="24">
    <w:abstractNumId w:val="8"/>
  </w:num>
  <w:num w:numId="25">
    <w:abstractNumId w:val="19"/>
  </w:num>
  <w:num w:numId="26">
    <w:abstractNumId w:val="0"/>
  </w:num>
  <w:num w:numId="27">
    <w:abstractNumId w:val="29"/>
  </w:num>
  <w:num w:numId="28">
    <w:abstractNumId w:val="16"/>
  </w:num>
  <w:num w:numId="29">
    <w:abstractNumId w:val="2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14"/>
    <w:rsid w:val="00040063"/>
    <w:rsid w:val="00046F89"/>
    <w:rsid w:val="000634A6"/>
    <w:rsid w:val="000D6465"/>
    <w:rsid w:val="000E7929"/>
    <w:rsid w:val="00174967"/>
    <w:rsid w:val="001A4F40"/>
    <w:rsid w:val="001C086C"/>
    <w:rsid w:val="001C65A8"/>
    <w:rsid w:val="001C72BA"/>
    <w:rsid w:val="00223C8B"/>
    <w:rsid w:val="002604DE"/>
    <w:rsid w:val="00280A5C"/>
    <w:rsid w:val="002C10CE"/>
    <w:rsid w:val="002F4912"/>
    <w:rsid w:val="002F6E7D"/>
    <w:rsid w:val="00313D64"/>
    <w:rsid w:val="00324014"/>
    <w:rsid w:val="003610D8"/>
    <w:rsid w:val="00361273"/>
    <w:rsid w:val="003770CF"/>
    <w:rsid w:val="003A0292"/>
    <w:rsid w:val="003F2082"/>
    <w:rsid w:val="003F5EE1"/>
    <w:rsid w:val="00493D38"/>
    <w:rsid w:val="004C5552"/>
    <w:rsid w:val="00510E8C"/>
    <w:rsid w:val="00521E07"/>
    <w:rsid w:val="005741BE"/>
    <w:rsid w:val="00591CE0"/>
    <w:rsid w:val="005D35E6"/>
    <w:rsid w:val="0064472B"/>
    <w:rsid w:val="00713A31"/>
    <w:rsid w:val="00757D5D"/>
    <w:rsid w:val="00767C7B"/>
    <w:rsid w:val="00772B29"/>
    <w:rsid w:val="007A62E7"/>
    <w:rsid w:val="007A686E"/>
    <w:rsid w:val="007E207E"/>
    <w:rsid w:val="007E7236"/>
    <w:rsid w:val="00824886"/>
    <w:rsid w:val="008470F8"/>
    <w:rsid w:val="008545A3"/>
    <w:rsid w:val="008870EB"/>
    <w:rsid w:val="008B08A7"/>
    <w:rsid w:val="008C75A7"/>
    <w:rsid w:val="008F1769"/>
    <w:rsid w:val="00921DD9"/>
    <w:rsid w:val="00923D60"/>
    <w:rsid w:val="0095651F"/>
    <w:rsid w:val="00981D96"/>
    <w:rsid w:val="009B7A8B"/>
    <w:rsid w:val="009C0DAB"/>
    <w:rsid w:val="009C7CC4"/>
    <w:rsid w:val="009D5D2B"/>
    <w:rsid w:val="00A213D5"/>
    <w:rsid w:val="00A217D2"/>
    <w:rsid w:val="00A32F26"/>
    <w:rsid w:val="00A815E3"/>
    <w:rsid w:val="00AD13B6"/>
    <w:rsid w:val="00AD5949"/>
    <w:rsid w:val="00AE7839"/>
    <w:rsid w:val="00B1675D"/>
    <w:rsid w:val="00B435FB"/>
    <w:rsid w:val="00B642F5"/>
    <w:rsid w:val="00B87543"/>
    <w:rsid w:val="00C25F8A"/>
    <w:rsid w:val="00C447C0"/>
    <w:rsid w:val="00C66488"/>
    <w:rsid w:val="00CB2525"/>
    <w:rsid w:val="00CB717B"/>
    <w:rsid w:val="00CC0C2B"/>
    <w:rsid w:val="00CD38A9"/>
    <w:rsid w:val="00D273AA"/>
    <w:rsid w:val="00D46315"/>
    <w:rsid w:val="00D57A9C"/>
    <w:rsid w:val="00D806C0"/>
    <w:rsid w:val="00DA0DAA"/>
    <w:rsid w:val="00E16E65"/>
    <w:rsid w:val="00E35031"/>
    <w:rsid w:val="00E53399"/>
    <w:rsid w:val="00E622EC"/>
    <w:rsid w:val="00EB4676"/>
    <w:rsid w:val="00EC30C8"/>
    <w:rsid w:val="00EC547A"/>
    <w:rsid w:val="00EF0A9E"/>
    <w:rsid w:val="00F10514"/>
    <w:rsid w:val="00F20DEF"/>
    <w:rsid w:val="00F464AC"/>
    <w:rsid w:val="00F83A50"/>
    <w:rsid w:val="00FD71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semiHidden/>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semiHidden/>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paragraph" w:styleId="Sangra2detindependiente">
    <w:name w:val="Body Text Indent 2"/>
    <w:basedOn w:val="Normal"/>
    <w:semiHidden/>
    <w:pPr>
      <w:tabs>
        <w:tab w:val="left" w:pos="0"/>
      </w:tabs>
      <w:suppressAutoHyphens/>
      <w:spacing w:line="360" w:lineRule="auto"/>
      <w:ind w:left="435"/>
      <w:jc w:val="both"/>
    </w:pPr>
    <w:rPr>
      <w:spacing w:val="-3"/>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2604DE"/>
    <w:rPr>
      <w:rFonts w:ascii="Arial" w:hAnsi="Arial"/>
      <w:sz w:val="24"/>
      <w:szCs w:val="24"/>
      <w:lang w:val="es-ES" w:eastAsia="es-ES"/>
    </w:rPr>
  </w:style>
  <w:style w:type="paragraph" w:styleId="Encabezado">
    <w:name w:val="header"/>
    <w:basedOn w:val="Normal"/>
    <w:link w:val="EncabezadoCar"/>
    <w:uiPriority w:val="99"/>
    <w:unhideWhenUsed/>
    <w:rsid w:val="00824886"/>
    <w:pPr>
      <w:tabs>
        <w:tab w:val="center" w:pos="4252"/>
        <w:tab w:val="right" w:pos="8504"/>
      </w:tabs>
    </w:pPr>
  </w:style>
  <w:style w:type="character" w:customStyle="1" w:styleId="EncabezadoCar">
    <w:name w:val="Encabezado Car"/>
    <w:link w:val="Encabezado"/>
    <w:uiPriority w:val="99"/>
    <w:rsid w:val="00824886"/>
    <w:rPr>
      <w:rFonts w:ascii="Arial" w:hAnsi="Arial"/>
      <w:sz w:val="24"/>
      <w:szCs w:val="24"/>
      <w:lang w:val="es-ES" w:eastAsia="es-ES"/>
    </w:rPr>
  </w:style>
  <w:style w:type="character" w:customStyle="1" w:styleId="PiedepginaCar">
    <w:name w:val="Pie de página Car"/>
    <w:link w:val="Piedepgina"/>
    <w:uiPriority w:val="99"/>
    <w:rsid w:val="00921DD9"/>
    <w:rPr>
      <w:rFonts w:ascii="Arial" w:hAnsi="Arial"/>
      <w:sz w:val="24"/>
      <w:szCs w:val="24"/>
      <w:lang w:val="es-ES" w:eastAsia="es-ES"/>
    </w:rPr>
  </w:style>
  <w:style w:type="paragraph" w:styleId="Prrafodelista">
    <w:name w:val="List Paragraph"/>
    <w:basedOn w:val="Normal"/>
    <w:uiPriority w:val="34"/>
    <w:qFormat/>
    <w:rsid w:val="00361273"/>
    <w:pPr>
      <w:ind w:left="720"/>
      <w:contextualSpacing/>
    </w:pPr>
  </w:style>
  <w:style w:type="paragraph" w:styleId="Textodeglobo">
    <w:name w:val="Balloon Text"/>
    <w:basedOn w:val="Normal"/>
    <w:link w:val="TextodegloboCar"/>
    <w:uiPriority w:val="99"/>
    <w:semiHidden/>
    <w:unhideWhenUsed/>
    <w:rsid w:val="0095651F"/>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semiHidden/>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semiHidden/>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paragraph" w:styleId="Sangra2detindependiente">
    <w:name w:val="Body Text Indent 2"/>
    <w:basedOn w:val="Normal"/>
    <w:semiHidden/>
    <w:pPr>
      <w:tabs>
        <w:tab w:val="left" w:pos="0"/>
      </w:tabs>
      <w:suppressAutoHyphens/>
      <w:spacing w:line="360" w:lineRule="auto"/>
      <w:ind w:left="435"/>
      <w:jc w:val="both"/>
    </w:pPr>
    <w:rPr>
      <w:spacing w:val="-3"/>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2604DE"/>
    <w:rPr>
      <w:rFonts w:ascii="Arial" w:hAnsi="Arial"/>
      <w:sz w:val="24"/>
      <w:szCs w:val="24"/>
      <w:lang w:val="es-ES" w:eastAsia="es-ES"/>
    </w:rPr>
  </w:style>
  <w:style w:type="paragraph" w:styleId="Encabezado">
    <w:name w:val="header"/>
    <w:basedOn w:val="Normal"/>
    <w:link w:val="EncabezadoCar"/>
    <w:uiPriority w:val="99"/>
    <w:unhideWhenUsed/>
    <w:rsid w:val="00824886"/>
    <w:pPr>
      <w:tabs>
        <w:tab w:val="center" w:pos="4252"/>
        <w:tab w:val="right" w:pos="8504"/>
      </w:tabs>
    </w:pPr>
  </w:style>
  <w:style w:type="character" w:customStyle="1" w:styleId="EncabezadoCar">
    <w:name w:val="Encabezado Car"/>
    <w:link w:val="Encabezado"/>
    <w:uiPriority w:val="99"/>
    <w:rsid w:val="00824886"/>
    <w:rPr>
      <w:rFonts w:ascii="Arial" w:hAnsi="Arial"/>
      <w:sz w:val="24"/>
      <w:szCs w:val="24"/>
      <w:lang w:val="es-ES" w:eastAsia="es-ES"/>
    </w:rPr>
  </w:style>
  <w:style w:type="character" w:customStyle="1" w:styleId="PiedepginaCar">
    <w:name w:val="Pie de página Car"/>
    <w:link w:val="Piedepgina"/>
    <w:uiPriority w:val="99"/>
    <w:rsid w:val="00921DD9"/>
    <w:rPr>
      <w:rFonts w:ascii="Arial" w:hAnsi="Arial"/>
      <w:sz w:val="24"/>
      <w:szCs w:val="24"/>
      <w:lang w:val="es-ES" w:eastAsia="es-ES"/>
    </w:rPr>
  </w:style>
  <w:style w:type="paragraph" w:styleId="Prrafodelista">
    <w:name w:val="List Paragraph"/>
    <w:basedOn w:val="Normal"/>
    <w:uiPriority w:val="34"/>
    <w:qFormat/>
    <w:rsid w:val="00361273"/>
    <w:pPr>
      <w:ind w:left="720"/>
      <w:contextualSpacing/>
    </w:pPr>
  </w:style>
  <w:style w:type="paragraph" w:styleId="Textodeglobo">
    <w:name w:val="Balloon Text"/>
    <w:basedOn w:val="Normal"/>
    <w:link w:val="TextodegloboCar"/>
    <w:uiPriority w:val="99"/>
    <w:semiHidden/>
    <w:unhideWhenUsed/>
    <w:rsid w:val="0095651F"/>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450">
      <w:bodyDiv w:val="1"/>
      <w:marLeft w:val="0"/>
      <w:marRight w:val="0"/>
      <w:marTop w:val="0"/>
      <w:marBottom w:val="0"/>
      <w:divBdr>
        <w:top w:val="none" w:sz="0" w:space="0" w:color="auto"/>
        <w:left w:val="none" w:sz="0" w:space="0" w:color="auto"/>
        <w:bottom w:val="none" w:sz="0" w:space="0" w:color="auto"/>
        <w:right w:val="none" w:sz="0" w:space="0" w:color="auto"/>
      </w:divBdr>
    </w:div>
    <w:div w:id="722292923">
      <w:bodyDiv w:val="1"/>
      <w:marLeft w:val="0"/>
      <w:marRight w:val="0"/>
      <w:marTop w:val="0"/>
      <w:marBottom w:val="0"/>
      <w:divBdr>
        <w:top w:val="none" w:sz="0" w:space="0" w:color="auto"/>
        <w:left w:val="none" w:sz="0" w:space="0" w:color="auto"/>
        <w:bottom w:val="none" w:sz="0" w:space="0" w:color="auto"/>
        <w:right w:val="none" w:sz="0" w:space="0" w:color="auto"/>
      </w:divBdr>
    </w:div>
    <w:div w:id="1104299536">
      <w:bodyDiv w:val="1"/>
      <w:marLeft w:val="0"/>
      <w:marRight w:val="0"/>
      <w:marTop w:val="0"/>
      <w:marBottom w:val="0"/>
      <w:divBdr>
        <w:top w:val="none" w:sz="0" w:space="0" w:color="auto"/>
        <w:left w:val="none" w:sz="0" w:space="0" w:color="auto"/>
        <w:bottom w:val="none" w:sz="0" w:space="0" w:color="auto"/>
        <w:right w:val="none" w:sz="0" w:space="0" w:color="auto"/>
      </w:divBdr>
    </w:div>
    <w:div w:id="187079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86B4D-8CFB-459C-B02E-698F6B76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831</Words>
  <Characters>4468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Montevideo, 16 de septiembre de 2003</vt:lpstr>
    </vt:vector>
  </TitlesOfParts>
  <Company>Tribunal de Cuentas</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16 de septiembre de 2003</dc:title>
  <dc:creator>Pablo Balseiro</dc:creator>
  <cp:lastModifiedBy>Tribunal1</cp:lastModifiedBy>
  <cp:revision>15</cp:revision>
  <cp:lastPrinted>2018-05-25T16:10:00Z</cp:lastPrinted>
  <dcterms:created xsi:type="dcterms:W3CDTF">2018-05-25T15:47:00Z</dcterms:created>
  <dcterms:modified xsi:type="dcterms:W3CDTF">2018-08-13T16:24:00Z</dcterms:modified>
</cp:coreProperties>
</file>