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91" w:rsidRPr="00786EEB" w:rsidRDefault="00BD569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1549/18</w:t>
      </w:r>
    </w:p>
    <w:p w:rsidR="00BD5691" w:rsidRDefault="00BD569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D5691" w:rsidRDefault="00BD569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D5691" w:rsidRPr="00762B34" w:rsidRDefault="00BD569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D5691" w:rsidRPr="00762B34" w:rsidRDefault="00BD569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D5691" w:rsidRPr="00762B34" w:rsidRDefault="00BD569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D5691" w:rsidRPr="00762B34" w:rsidRDefault="00BD569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D5691" w:rsidRPr="00762B34" w:rsidRDefault="00BD569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MAYO </w:t>
      </w:r>
      <w:r>
        <w:rPr>
          <w:rFonts w:ascii="Helvetica" w:hAnsi="Helvetica"/>
          <w:b/>
          <w:lang w:val="es-ES_tradnl"/>
        </w:rPr>
        <w:t>DE 2018</w:t>
      </w:r>
    </w:p>
    <w:p w:rsidR="00BD5691" w:rsidRPr="00762B34" w:rsidRDefault="00BD569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D5691" w:rsidRPr="00762B34" w:rsidRDefault="00BD5691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2017-17-1-0003336</w:t>
      </w:r>
      <w:r w:rsidRPr="00762B34">
        <w:rPr>
          <w:rFonts w:cs="Arial"/>
          <w:b/>
          <w:lang w:val="en-US"/>
        </w:rPr>
        <w:t xml:space="preserve">, Ent. N° </w:t>
      </w:r>
      <w:r>
        <w:rPr>
          <w:rFonts w:cs="Arial"/>
          <w:b/>
          <w:lang w:val="en-US"/>
        </w:rPr>
        <w:t>1991/18</w:t>
      </w:r>
      <w:r w:rsidRPr="00762B34">
        <w:rPr>
          <w:rFonts w:cs="Arial"/>
          <w:b/>
          <w:lang w:val="en-US"/>
        </w:rPr>
        <w:t>)</w:t>
      </w:r>
    </w:p>
    <w:p w:rsidR="00BD5691" w:rsidRDefault="00BD5691" w:rsidP="000E4830">
      <w:pPr>
        <w:spacing w:line="360" w:lineRule="auto"/>
        <w:ind w:firstLine="708"/>
        <w:jc w:val="both"/>
        <w:rPr>
          <w:b/>
          <w:lang w:val="es-UY"/>
        </w:rPr>
      </w:pPr>
    </w:p>
    <w:p w:rsidR="00BD5691" w:rsidRDefault="00BD5691" w:rsidP="000E4830">
      <w:pPr>
        <w:spacing w:line="360" w:lineRule="auto"/>
        <w:ind w:firstLine="708"/>
        <w:jc w:val="both"/>
        <w:rPr>
          <w:b/>
          <w:lang w:val="es-UY"/>
        </w:rPr>
      </w:pPr>
    </w:p>
    <w:p w:rsidR="00FD3D31" w:rsidRDefault="00FD3D31" w:rsidP="000E4830">
      <w:pPr>
        <w:spacing w:line="360" w:lineRule="auto"/>
        <w:ind w:firstLine="708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Pr="00D520BA">
        <w:rPr>
          <w:lang w:val="es-UY"/>
        </w:rPr>
        <w:t>las</w:t>
      </w:r>
      <w:r>
        <w:rPr>
          <w:lang w:val="es-UY"/>
        </w:rPr>
        <w:t xml:space="preserve"> nuevas </w:t>
      </w:r>
      <w:r w:rsidRPr="00D520BA">
        <w:rPr>
          <w:lang w:val="es-UY"/>
        </w:rPr>
        <w:t>actuaciones remitidas por l</w:t>
      </w:r>
      <w:r>
        <w:rPr>
          <w:lang w:val="es-UY"/>
        </w:rPr>
        <w:t xml:space="preserve">a Dirección Nacional de Aduanas - Ministerio de Economía y Finanzas, referentes al remate de mercaderías declarada en abandono, efectuado por </w:t>
      </w:r>
      <w:r w:rsidRPr="004E4C59">
        <w:rPr>
          <w:lang w:val="es-UY"/>
        </w:rPr>
        <w:t xml:space="preserve">el rematador </w:t>
      </w:r>
      <w:r>
        <w:rPr>
          <w:lang w:val="es-UY"/>
        </w:rPr>
        <w:t>Carlos Musetti, el  día 7 de junio de 2017;</w:t>
      </w:r>
    </w:p>
    <w:p w:rsidR="00FD3D31" w:rsidRDefault="00FD3D31" w:rsidP="00D50C25">
      <w:pPr>
        <w:spacing w:line="360" w:lineRule="auto"/>
        <w:ind w:firstLine="708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>
        <w:rPr>
          <w:b/>
          <w:lang w:val="es-UY"/>
        </w:rPr>
        <w:t xml:space="preserve"> </w:t>
      </w:r>
      <w:r>
        <w:rPr>
          <w:rFonts w:cs="Arial"/>
        </w:rPr>
        <w:t>que este Tribunal</w:t>
      </w:r>
      <w:r w:rsidR="00473C62">
        <w:rPr>
          <w:rFonts w:cs="Arial"/>
        </w:rPr>
        <w:t>,</w:t>
      </w:r>
      <w:r>
        <w:rPr>
          <w:rFonts w:cs="Arial"/>
        </w:rPr>
        <w:t xml:space="preserve"> en sesión de fecha 27 de diciembre del 2017, observó el procedimiento, en virtud de que no se había dado</w:t>
      </w:r>
      <w:r w:rsidRPr="00BE3B2B">
        <w:rPr>
          <w:lang w:val="es-UY"/>
        </w:rPr>
        <w:t xml:space="preserve"> cumplimiento a lo preceptuado por el Artículo 53 del T.O.C.A.F.</w:t>
      </w:r>
      <w:r>
        <w:rPr>
          <w:lang w:val="es-UY"/>
        </w:rPr>
        <w:t xml:space="preserve">, en cuanto a </w:t>
      </w:r>
      <w:r w:rsidRPr="00BE3B2B">
        <w:rPr>
          <w:lang w:val="es-UY"/>
        </w:rPr>
        <w:t xml:space="preserve">la publicación </w:t>
      </w:r>
      <w:r>
        <w:rPr>
          <w:lang w:val="es-UY"/>
        </w:rPr>
        <w:t xml:space="preserve">de la subasta en un diario de circulación nacional; </w:t>
      </w:r>
    </w:p>
    <w:p w:rsidR="00FD3D31" w:rsidRPr="007E529F" w:rsidRDefault="00FD3D31" w:rsidP="000E4830">
      <w:pPr>
        <w:spacing w:line="360" w:lineRule="auto"/>
        <w:ind w:firstLine="708"/>
        <w:jc w:val="both"/>
        <w:rPr>
          <w:b/>
          <w:lang w:val="es-UY"/>
        </w:rPr>
      </w:pPr>
      <w:r>
        <w:rPr>
          <w:lang w:val="es-UY"/>
        </w:rPr>
        <w:t xml:space="preserve">                          </w:t>
      </w:r>
      <w:r w:rsidR="006D173D">
        <w:rPr>
          <w:lang w:val="es-UY"/>
        </w:rPr>
        <w:t xml:space="preserve">    </w:t>
      </w:r>
      <w:r>
        <w:rPr>
          <w:lang w:val="es-UY"/>
        </w:rPr>
        <w:t xml:space="preserve">   </w:t>
      </w:r>
      <w:r>
        <w:rPr>
          <w:b/>
          <w:lang w:val="es-UY"/>
        </w:rPr>
        <w:t xml:space="preserve">2) </w:t>
      </w:r>
      <w:r>
        <w:rPr>
          <w:lang w:val="es-UY"/>
        </w:rPr>
        <w:t>que en esta oportunidad, se remite informe del Área Administración General – División Gestión de Recursos de la Dirección Nacional de Aduanas</w:t>
      </w:r>
      <w:r w:rsidR="00473C62">
        <w:rPr>
          <w:lang w:val="es-UY"/>
        </w:rPr>
        <w:t>,</w:t>
      </w:r>
      <w:r>
        <w:rPr>
          <w:lang w:val="es-UY"/>
        </w:rPr>
        <w:t xml:space="preserve"> de fecha 5 de abril del 2018, mediante el cual se comunica y adjunta la publicación de la referida subasta en el diario “La República”</w:t>
      </w:r>
      <w:r w:rsidR="00473C62">
        <w:rPr>
          <w:lang w:val="es-UY"/>
        </w:rPr>
        <w:t>, efectuada</w:t>
      </w:r>
      <w:r>
        <w:rPr>
          <w:lang w:val="es-UY"/>
        </w:rPr>
        <w:t xml:space="preserve"> con fecha 16 de mayo del 2017;                             </w:t>
      </w:r>
      <w:r w:rsidRPr="007E529F">
        <w:rPr>
          <w:b/>
          <w:lang w:val="es-UY"/>
        </w:rPr>
        <w:t xml:space="preserve">                  </w:t>
      </w:r>
    </w:p>
    <w:p w:rsidR="00FD3D31" w:rsidRDefault="00FD3D31" w:rsidP="004D5807">
      <w:pPr>
        <w:spacing w:line="360" w:lineRule="auto"/>
        <w:ind w:firstLine="708"/>
        <w:jc w:val="both"/>
        <w:rPr>
          <w:lang w:val="es-UY"/>
        </w:rPr>
      </w:pPr>
      <w:r w:rsidRPr="003C61E3">
        <w:rPr>
          <w:b/>
          <w:lang w:val="es-UY"/>
        </w:rPr>
        <w:t xml:space="preserve">CONSIDERANDO: </w:t>
      </w:r>
      <w:r>
        <w:rPr>
          <w:lang w:val="es-UY"/>
        </w:rPr>
        <w:t xml:space="preserve">que </w:t>
      </w:r>
      <w:r w:rsidRPr="00BE3B2B">
        <w:rPr>
          <w:lang w:val="es-UY"/>
        </w:rPr>
        <w:t>se ha dado cumplimiento a lo preceptuado por el Artículo 53 del T.O.C.A.F.</w:t>
      </w:r>
      <w:r>
        <w:rPr>
          <w:lang w:val="es-UY"/>
        </w:rPr>
        <w:t xml:space="preserve">, en cuanto a </w:t>
      </w:r>
      <w:r w:rsidRPr="00BE3B2B">
        <w:rPr>
          <w:lang w:val="es-UY"/>
        </w:rPr>
        <w:t>la</w:t>
      </w:r>
      <w:r>
        <w:rPr>
          <w:lang w:val="es-UY"/>
        </w:rPr>
        <w:t>s</w:t>
      </w:r>
      <w:r w:rsidRPr="00BE3B2B">
        <w:rPr>
          <w:lang w:val="es-UY"/>
        </w:rPr>
        <w:t xml:space="preserve"> publi</w:t>
      </w:r>
      <w:r>
        <w:rPr>
          <w:lang w:val="es-UY"/>
        </w:rPr>
        <w:t>caciones requeridas para la realización del remate</w:t>
      </w:r>
      <w:r w:rsidR="00683544">
        <w:rPr>
          <w:lang w:val="es-UY"/>
        </w:rPr>
        <w:t>,</w:t>
      </w:r>
      <w:r w:rsidR="00683544" w:rsidRPr="00683544">
        <w:t xml:space="preserve"> </w:t>
      </w:r>
      <w:r w:rsidR="00683544" w:rsidRPr="00683544">
        <w:rPr>
          <w:lang w:val="es-UY"/>
        </w:rPr>
        <w:t xml:space="preserve">así como la antelación que debe existir entre la publicación realizada en el sitio Web de Compras y Contrataciones Estatales y la fecha de apertura del remate, lo que sumado a las resultancias obrantes en las actuaciones </w:t>
      </w:r>
      <w:r w:rsidR="00473C62">
        <w:rPr>
          <w:lang w:val="es-UY"/>
        </w:rPr>
        <w:t>permite subsanar la objeción formulada;</w:t>
      </w:r>
      <w:r>
        <w:rPr>
          <w:lang w:val="es-UY"/>
        </w:rPr>
        <w:t xml:space="preserve"> </w:t>
      </w:r>
    </w:p>
    <w:p w:rsidR="00FD3D31" w:rsidRDefault="00FD3D31" w:rsidP="004D5807">
      <w:pPr>
        <w:spacing w:line="360" w:lineRule="auto"/>
        <w:jc w:val="both"/>
        <w:rPr>
          <w:lang w:val="es-UY"/>
        </w:rPr>
      </w:pPr>
      <w:r>
        <w:rPr>
          <w:lang w:val="es-UY"/>
        </w:rPr>
        <w:tab/>
      </w:r>
      <w:r>
        <w:rPr>
          <w:b/>
          <w:lang w:val="es-UY"/>
        </w:rPr>
        <w:t>ATENTO:</w:t>
      </w:r>
      <w:r>
        <w:rPr>
          <w:lang w:val="es-UY"/>
        </w:rPr>
        <w:t xml:space="preserve"> a lo precedentemente expuesto; </w:t>
      </w:r>
    </w:p>
    <w:p w:rsidR="00BD5691" w:rsidRDefault="00BD5691" w:rsidP="004D5807">
      <w:pPr>
        <w:spacing w:line="360" w:lineRule="auto"/>
        <w:jc w:val="center"/>
        <w:rPr>
          <w:b/>
          <w:lang w:val="es-UY"/>
        </w:rPr>
      </w:pPr>
    </w:p>
    <w:p w:rsidR="00FD3D31" w:rsidRDefault="00FD3D31" w:rsidP="004D5807">
      <w:pPr>
        <w:spacing w:line="360" w:lineRule="auto"/>
        <w:jc w:val="center"/>
        <w:rPr>
          <w:b/>
          <w:lang w:val="es-UY"/>
        </w:rPr>
      </w:pPr>
      <w:r>
        <w:rPr>
          <w:b/>
          <w:lang w:val="es-UY"/>
        </w:rPr>
        <w:lastRenderedPageBreak/>
        <w:t>EL TRIBUNAL ACUERDA</w:t>
      </w:r>
    </w:p>
    <w:p w:rsidR="00FD3D31" w:rsidRDefault="00FD3D31" w:rsidP="006D173D">
      <w:pPr>
        <w:pStyle w:val="Prrafodelista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lang w:val="es-UY"/>
        </w:rPr>
      </w:pPr>
      <w:r>
        <w:rPr>
          <w:lang w:val="es-UY"/>
        </w:rPr>
        <w:t>Levantar la observación al procedimiento efectuada con fecha  27 de diciembre del 2017;</w:t>
      </w:r>
    </w:p>
    <w:p w:rsidR="00683544" w:rsidRPr="00683544" w:rsidRDefault="00683544" w:rsidP="006D173D">
      <w:pPr>
        <w:pStyle w:val="Prrafodelista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lang w:val="es-UY"/>
        </w:rPr>
      </w:pPr>
      <w:r w:rsidRPr="00683544">
        <w:rPr>
          <w:lang w:val="es-UY"/>
        </w:rPr>
        <w:t>Cometer al Contador Auditor destacado ante el Ministerio de Economía y Finanzas, el control de la efectiva versión de lo recaudado en el Grupo correspondiente;</w:t>
      </w:r>
    </w:p>
    <w:p w:rsidR="00683544" w:rsidRPr="00683544" w:rsidRDefault="00683544" w:rsidP="006D173D">
      <w:pPr>
        <w:pStyle w:val="Prrafodelista"/>
        <w:numPr>
          <w:ilvl w:val="0"/>
          <w:numId w:val="10"/>
        </w:numPr>
        <w:tabs>
          <w:tab w:val="left" w:pos="0"/>
        </w:tabs>
        <w:spacing w:line="360" w:lineRule="auto"/>
        <w:ind w:left="284" w:hanging="284"/>
        <w:jc w:val="both"/>
        <w:rPr>
          <w:lang w:val="es-UY"/>
        </w:rPr>
      </w:pPr>
      <w:r w:rsidRPr="00683544">
        <w:rPr>
          <w:lang w:val="es-UY"/>
        </w:rPr>
        <w:t>Comunicar al Contador Auditor;</w:t>
      </w:r>
      <w:r w:rsidR="006D173D">
        <w:rPr>
          <w:lang w:val="es-UY"/>
        </w:rPr>
        <w:t xml:space="preserve"> y</w:t>
      </w:r>
    </w:p>
    <w:p w:rsidR="00683544" w:rsidRDefault="00683544" w:rsidP="006D173D">
      <w:pPr>
        <w:pStyle w:val="Prrafodelista"/>
        <w:numPr>
          <w:ilvl w:val="0"/>
          <w:numId w:val="10"/>
        </w:numPr>
        <w:tabs>
          <w:tab w:val="left" w:pos="0"/>
        </w:tabs>
        <w:spacing w:line="360" w:lineRule="auto"/>
        <w:ind w:left="284" w:hanging="284"/>
        <w:jc w:val="both"/>
        <w:rPr>
          <w:lang w:val="es-UY"/>
        </w:rPr>
      </w:pPr>
      <w:r w:rsidRPr="00683544">
        <w:rPr>
          <w:lang w:val="es-UY"/>
        </w:rPr>
        <w:t>Devolver las actuaciones a la Dirección Nacional de Aduanas del MEF.</w:t>
      </w:r>
    </w:p>
    <w:p w:rsidR="006D173D" w:rsidRDefault="006D173D" w:rsidP="006D173D">
      <w:pPr>
        <w:tabs>
          <w:tab w:val="left" w:pos="0"/>
        </w:tabs>
        <w:spacing w:line="360" w:lineRule="auto"/>
        <w:rPr>
          <w:lang w:val="es-UY"/>
        </w:rPr>
      </w:pPr>
      <w:bookmarkStart w:id="0" w:name="_GoBack"/>
      <w:bookmarkEnd w:id="0"/>
    </w:p>
    <w:p w:rsidR="006D173D" w:rsidRDefault="006D173D" w:rsidP="006D173D">
      <w:pPr>
        <w:tabs>
          <w:tab w:val="left" w:pos="0"/>
        </w:tabs>
        <w:spacing w:line="360" w:lineRule="auto"/>
        <w:rPr>
          <w:lang w:val="es-UY"/>
        </w:rPr>
      </w:pPr>
    </w:p>
    <w:p w:rsidR="006D173D" w:rsidRPr="006D173D" w:rsidRDefault="006D173D" w:rsidP="006D173D">
      <w:pPr>
        <w:tabs>
          <w:tab w:val="left" w:pos="0"/>
        </w:tabs>
        <w:spacing w:line="360" w:lineRule="auto"/>
        <w:rPr>
          <w:lang w:val="es-UY"/>
        </w:rPr>
      </w:pPr>
      <w:r>
        <w:rPr>
          <w:lang w:val="es-UY"/>
        </w:rPr>
        <w:t>aa</w:t>
      </w:r>
    </w:p>
    <w:sectPr w:rsidR="006D173D" w:rsidRPr="006D173D" w:rsidSect="00BD5691">
      <w:footerReference w:type="even" r:id="rId8"/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2B" w:rsidRDefault="002F7B2B">
      <w:r>
        <w:separator/>
      </w:r>
    </w:p>
  </w:endnote>
  <w:endnote w:type="continuationSeparator" w:id="0">
    <w:p w:rsidR="002F7B2B" w:rsidRDefault="002F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31" w:rsidRDefault="00FD3D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3D31" w:rsidRDefault="00FD3D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31" w:rsidRDefault="00FD3D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569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D3D31" w:rsidRDefault="00FD3D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2B" w:rsidRDefault="002F7B2B">
      <w:r>
        <w:separator/>
      </w:r>
    </w:p>
  </w:footnote>
  <w:footnote w:type="continuationSeparator" w:id="0">
    <w:p w:rsidR="002F7B2B" w:rsidRDefault="002F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74E03800"/>
    <w:lvl w:ilvl="0" w:tplc="BDA4C2C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07A62"/>
    <w:rsid w:val="000204F8"/>
    <w:rsid w:val="00034E16"/>
    <w:rsid w:val="00047E70"/>
    <w:rsid w:val="00074B9C"/>
    <w:rsid w:val="00096F07"/>
    <w:rsid w:val="000B3713"/>
    <w:rsid w:val="000D22F9"/>
    <w:rsid w:val="000D353B"/>
    <w:rsid w:val="000E4830"/>
    <w:rsid w:val="00142088"/>
    <w:rsid w:val="00142202"/>
    <w:rsid w:val="00142B61"/>
    <w:rsid w:val="001657B2"/>
    <w:rsid w:val="00177A3A"/>
    <w:rsid w:val="00185C3E"/>
    <w:rsid w:val="001C0457"/>
    <w:rsid w:val="001D4544"/>
    <w:rsid w:val="001E16CA"/>
    <w:rsid w:val="001F1966"/>
    <w:rsid w:val="002014E3"/>
    <w:rsid w:val="00232479"/>
    <w:rsid w:val="00246FBE"/>
    <w:rsid w:val="00283AF9"/>
    <w:rsid w:val="00296BAD"/>
    <w:rsid w:val="00296BFB"/>
    <w:rsid w:val="002A4F85"/>
    <w:rsid w:val="002B205B"/>
    <w:rsid w:val="002B7FBE"/>
    <w:rsid w:val="002F4FAA"/>
    <w:rsid w:val="002F7B2B"/>
    <w:rsid w:val="00322421"/>
    <w:rsid w:val="00324D8F"/>
    <w:rsid w:val="00325077"/>
    <w:rsid w:val="003305C4"/>
    <w:rsid w:val="00342586"/>
    <w:rsid w:val="003469BB"/>
    <w:rsid w:val="00351EC1"/>
    <w:rsid w:val="003608FD"/>
    <w:rsid w:val="003A4EE4"/>
    <w:rsid w:val="003B25F0"/>
    <w:rsid w:val="003C4F90"/>
    <w:rsid w:val="003C5EA2"/>
    <w:rsid w:val="003C61E3"/>
    <w:rsid w:val="003D7043"/>
    <w:rsid w:val="003E24CD"/>
    <w:rsid w:val="003E44A6"/>
    <w:rsid w:val="00415A6F"/>
    <w:rsid w:val="0041797D"/>
    <w:rsid w:val="00427D14"/>
    <w:rsid w:val="00440C3C"/>
    <w:rsid w:val="004436DC"/>
    <w:rsid w:val="00460074"/>
    <w:rsid w:val="00473C62"/>
    <w:rsid w:val="00482A1E"/>
    <w:rsid w:val="00482FD9"/>
    <w:rsid w:val="0048494B"/>
    <w:rsid w:val="004A4360"/>
    <w:rsid w:val="004B6AA7"/>
    <w:rsid w:val="004B73DC"/>
    <w:rsid w:val="004D4E70"/>
    <w:rsid w:val="004D5807"/>
    <w:rsid w:val="004E4C59"/>
    <w:rsid w:val="00501A21"/>
    <w:rsid w:val="00503641"/>
    <w:rsid w:val="0051321C"/>
    <w:rsid w:val="0052778C"/>
    <w:rsid w:val="00530248"/>
    <w:rsid w:val="0054614B"/>
    <w:rsid w:val="00550FD6"/>
    <w:rsid w:val="005543B7"/>
    <w:rsid w:val="00554A4D"/>
    <w:rsid w:val="00563F7F"/>
    <w:rsid w:val="00570D82"/>
    <w:rsid w:val="00586EC1"/>
    <w:rsid w:val="005944C5"/>
    <w:rsid w:val="005A3BAE"/>
    <w:rsid w:val="005A47B6"/>
    <w:rsid w:val="005C24D6"/>
    <w:rsid w:val="005D3CEA"/>
    <w:rsid w:val="005E5C75"/>
    <w:rsid w:val="006118E6"/>
    <w:rsid w:val="00615DF7"/>
    <w:rsid w:val="006241BE"/>
    <w:rsid w:val="0065520C"/>
    <w:rsid w:val="006768F9"/>
    <w:rsid w:val="006775C8"/>
    <w:rsid w:val="006827D8"/>
    <w:rsid w:val="00683544"/>
    <w:rsid w:val="006943AD"/>
    <w:rsid w:val="006952D7"/>
    <w:rsid w:val="0069698B"/>
    <w:rsid w:val="006D173D"/>
    <w:rsid w:val="007014C0"/>
    <w:rsid w:val="00733726"/>
    <w:rsid w:val="00740E38"/>
    <w:rsid w:val="00757CB7"/>
    <w:rsid w:val="00772128"/>
    <w:rsid w:val="00774709"/>
    <w:rsid w:val="00794F88"/>
    <w:rsid w:val="00797BE8"/>
    <w:rsid w:val="007B3202"/>
    <w:rsid w:val="007D7A8F"/>
    <w:rsid w:val="007E0E15"/>
    <w:rsid w:val="007E529F"/>
    <w:rsid w:val="007F0065"/>
    <w:rsid w:val="007F03DE"/>
    <w:rsid w:val="00801306"/>
    <w:rsid w:val="00805833"/>
    <w:rsid w:val="00821323"/>
    <w:rsid w:val="00832752"/>
    <w:rsid w:val="00841AD4"/>
    <w:rsid w:val="00870FEB"/>
    <w:rsid w:val="008B5D07"/>
    <w:rsid w:val="008C36B8"/>
    <w:rsid w:val="008C3C0F"/>
    <w:rsid w:val="008C51BA"/>
    <w:rsid w:val="008E01A8"/>
    <w:rsid w:val="008E25E7"/>
    <w:rsid w:val="008F419E"/>
    <w:rsid w:val="00900D89"/>
    <w:rsid w:val="00936FD0"/>
    <w:rsid w:val="00965303"/>
    <w:rsid w:val="00984BC8"/>
    <w:rsid w:val="00992A43"/>
    <w:rsid w:val="009C042C"/>
    <w:rsid w:val="009C3230"/>
    <w:rsid w:val="009F0A92"/>
    <w:rsid w:val="00A1169E"/>
    <w:rsid w:val="00A16C45"/>
    <w:rsid w:val="00A54085"/>
    <w:rsid w:val="00A67E42"/>
    <w:rsid w:val="00A86D86"/>
    <w:rsid w:val="00A91CA1"/>
    <w:rsid w:val="00AE0E12"/>
    <w:rsid w:val="00B20379"/>
    <w:rsid w:val="00B218B9"/>
    <w:rsid w:val="00B51747"/>
    <w:rsid w:val="00B55C75"/>
    <w:rsid w:val="00B56EF4"/>
    <w:rsid w:val="00B80471"/>
    <w:rsid w:val="00B82391"/>
    <w:rsid w:val="00B82A9D"/>
    <w:rsid w:val="00B84256"/>
    <w:rsid w:val="00B93DC1"/>
    <w:rsid w:val="00BB26B9"/>
    <w:rsid w:val="00BB371B"/>
    <w:rsid w:val="00BB69A9"/>
    <w:rsid w:val="00BD5691"/>
    <w:rsid w:val="00BE1988"/>
    <w:rsid w:val="00BE3B2B"/>
    <w:rsid w:val="00BF5E42"/>
    <w:rsid w:val="00C063D0"/>
    <w:rsid w:val="00C1484E"/>
    <w:rsid w:val="00C2213F"/>
    <w:rsid w:val="00C359B6"/>
    <w:rsid w:val="00C45626"/>
    <w:rsid w:val="00C572B3"/>
    <w:rsid w:val="00C904D4"/>
    <w:rsid w:val="00C91C91"/>
    <w:rsid w:val="00CA177E"/>
    <w:rsid w:val="00CB0AFD"/>
    <w:rsid w:val="00CB64D7"/>
    <w:rsid w:val="00CD2B69"/>
    <w:rsid w:val="00CE76F6"/>
    <w:rsid w:val="00CF2B37"/>
    <w:rsid w:val="00CF6FC6"/>
    <w:rsid w:val="00D0514E"/>
    <w:rsid w:val="00D11EBF"/>
    <w:rsid w:val="00D261B2"/>
    <w:rsid w:val="00D26B9C"/>
    <w:rsid w:val="00D3304E"/>
    <w:rsid w:val="00D44662"/>
    <w:rsid w:val="00D50C25"/>
    <w:rsid w:val="00D51374"/>
    <w:rsid w:val="00D520BA"/>
    <w:rsid w:val="00D614B1"/>
    <w:rsid w:val="00D8661D"/>
    <w:rsid w:val="00D87A63"/>
    <w:rsid w:val="00DB728E"/>
    <w:rsid w:val="00DC4365"/>
    <w:rsid w:val="00DE7364"/>
    <w:rsid w:val="00DF4ACA"/>
    <w:rsid w:val="00E0613C"/>
    <w:rsid w:val="00E15F58"/>
    <w:rsid w:val="00E41891"/>
    <w:rsid w:val="00E74699"/>
    <w:rsid w:val="00EA0879"/>
    <w:rsid w:val="00EB1FF7"/>
    <w:rsid w:val="00EE34F8"/>
    <w:rsid w:val="00F01F43"/>
    <w:rsid w:val="00F3557D"/>
    <w:rsid w:val="00F61AB6"/>
    <w:rsid w:val="00F63EC6"/>
    <w:rsid w:val="00F64EEE"/>
    <w:rsid w:val="00F7346C"/>
    <w:rsid w:val="00F8512E"/>
    <w:rsid w:val="00F8530A"/>
    <w:rsid w:val="00F976F1"/>
    <w:rsid w:val="00FA3F8E"/>
    <w:rsid w:val="00FB491C"/>
    <w:rsid w:val="00FD3CB6"/>
    <w:rsid w:val="00FD3D31"/>
    <w:rsid w:val="00FD5D1B"/>
    <w:rsid w:val="00FF08B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007A62"/>
    <w:rPr>
      <w:rFonts w:ascii="Times New Roman" w:hAnsi="Times New Roman" w:cs="Times New Roman"/>
      <w:b/>
      <w:kern w:val="28"/>
      <w:sz w:val="20"/>
      <w:szCs w:val="20"/>
      <w:u w:val="single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25E7"/>
    <w:rPr>
      <w:rFonts w:ascii="Arial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8E25E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8C51BA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116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1169E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007A62"/>
    <w:rPr>
      <w:rFonts w:ascii="Times New Roman" w:hAnsi="Times New Roman" w:cs="Times New Roman"/>
      <w:b/>
      <w:kern w:val="28"/>
      <w:sz w:val="20"/>
      <w:szCs w:val="20"/>
      <w:u w:val="single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25E7"/>
    <w:rPr>
      <w:rFonts w:ascii="Arial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8E25E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8C51BA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116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1169E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2017-17-1-0003336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2017-17-1-0003336</dc:title>
  <dc:creator>MARIZA GONZALEZ PADILLA</dc:creator>
  <cp:lastModifiedBy>Adrian Acosta</cp:lastModifiedBy>
  <cp:revision>2</cp:revision>
  <cp:lastPrinted>2018-05-11T15:29:00Z</cp:lastPrinted>
  <dcterms:created xsi:type="dcterms:W3CDTF">2018-05-11T15:29:00Z</dcterms:created>
  <dcterms:modified xsi:type="dcterms:W3CDTF">2018-05-11T15:29:00Z</dcterms:modified>
</cp:coreProperties>
</file>