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7A" w:rsidRPr="0095107A" w:rsidRDefault="0095107A" w:rsidP="0095107A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95107A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55494E">
        <w:rPr>
          <w:rFonts w:ascii="Arial" w:hAnsi="Arial" w:cs="Arial"/>
          <w:b/>
          <w:sz w:val="28"/>
          <w:szCs w:val="28"/>
          <w:lang w:val="es-ES_tradnl"/>
        </w:rPr>
        <w:t>1558</w:t>
      </w:r>
      <w:r w:rsidRPr="0095107A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95107A" w:rsidRPr="0095107A" w:rsidRDefault="0095107A" w:rsidP="0095107A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95107A" w:rsidRPr="0095107A" w:rsidRDefault="0095107A" w:rsidP="0095107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5107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5107A" w:rsidRPr="0095107A" w:rsidRDefault="0095107A" w:rsidP="0095107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5107A" w:rsidRPr="0095107A" w:rsidRDefault="0095107A" w:rsidP="0095107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5107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5107A" w:rsidRPr="0095107A" w:rsidRDefault="0095107A" w:rsidP="0095107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5107A" w:rsidRPr="0095107A" w:rsidRDefault="0095107A" w:rsidP="0095107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5107A">
        <w:rPr>
          <w:rFonts w:ascii="Arial" w:hAnsi="Arial" w:cs="Arial"/>
          <w:b/>
          <w:sz w:val="24"/>
          <w:szCs w:val="24"/>
          <w:lang w:val="es-ES_tradnl"/>
        </w:rPr>
        <w:t>EN SESION DE FECHA 9 DE MAYO DE 2018</w:t>
      </w:r>
    </w:p>
    <w:p w:rsidR="0095107A" w:rsidRPr="0095107A" w:rsidRDefault="0095107A" w:rsidP="0095107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5107A" w:rsidRPr="0095107A" w:rsidRDefault="0095107A" w:rsidP="0095107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5107A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95107A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6</w:t>
      </w:r>
      <w:r w:rsidRPr="0095107A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0314</w:t>
      </w:r>
      <w:r w:rsidRPr="0095107A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95107A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95107A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1902</w:t>
      </w:r>
      <w:r w:rsidRPr="0095107A">
        <w:rPr>
          <w:rFonts w:ascii="Arial" w:hAnsi="Arial" w:cs="Arial"/>
          <w:b/>
          <w:sz w:val="24"/>
          <w:szCs w:val="24"/>
        </w:rPr>
        <w:t>/18</w:t>
      </w:r>
      <w:r w:rsidRPr="0095107A">
        <w:rPr>
          <w:rFonts w:ascii="Arial" w:hAnsi="Arial" w:cs="Arial"/>
          <w:b/>
          <w:sz w:val="24"/>
          <w:szCs w:val="24"/>
          <w:lang w:val="en-US"/>
        </w:rPr>
        <w:t>)</w:t>
      </w: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 </w:t>
      </w: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ab/>
        <w:t>VISTO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: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las</w:t>
      </w:r>
      <w:r w:rsidR="00370CD4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nuevas</w:t>
      </w:r>
      <w:r w:rsidR="00C61E1E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="00B67091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actuaciones remitidas por el </w:t>
      </w:r>
      <w:r w:rsidR="00B67091" w:rsidRPr="00B67091">
        <w:rPr>
          <w:rFonts w:ascii="Arial" w:eastAsia="Times New Roman" w:hAnsi="Arial" w:cs="Times New Roman"/>
          <w:sz w:val="24"/>
          <w:szCs w:val="24"/>
          <w:lang w:val="es-UY" w:eastAsia="es-ES"/>
        </w:rPr>
        <w:t>Ministerio de Desarrollo Social (MIDES)</w:t>
      </w:r>
      <w:r w:rsidR="00370CD4">
        <w:rPr>
          <w:rFonts w:ascii="Arial" w:eastAsia="Times New Roman" w:hAnsi="Arial" w:cs="Times New Roman"/>
          <w:sz w:val="24"/>
          <w:szCs w:val="24"/>
          <w:lang w:val="es-UY" w:eastAsia="es-ES"/>
        </w:rPr>
        <w:t>,</w:t>
      </w:r>
      <w:r w:rsidR="00B67091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="00B67091" w:rsidRPr="00B67091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relacionadas con la Contratación Directa por Excepción </w:t>
      </w:r>
      <w:r w:rsidR="00450872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        </w:t>
      </w:r>
      <w:r w:rsidR="00B67091" w:rsidRPr="00B67091">
        <w:rPr>
          <w:rFonts w:ascii="Arial" w:eastAsia="Times New Roman" w:hAnsi="Arial" w:cs="Times New Roman"/>
          <w:sz w:val="24"/>
          <w:szCs w:val="24"/>
          <w:lang w:val="es-UY" w:eastAsia="es-ES"/>
        </w:rPr>
        <w:t>Nº 86/2017</w:t>
      </w:r>
      <w:r w:rsidR="00B221F4">
        <w:rPr>
          <w:rFonts w:ascii="Arial" w:eastAsia="Times New Roman" w:hAnsi="Arial" w:cs="Times New Roman"/>
          <w:sz w:val="24"/>
          <w:szCs w:val="24"/>
          <w:lang w:val="es-UY" w:eastAsia="es-ES"/>
        </w:rPr>
        <w:t>,</w:t>
      </w:r>
      <w:r w:rsidR="00B67091" w:rsidRPr="00B67091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cuyo objeto es la contratación de Cooperativas sociales y/o de trabajo</w:t>
      </w:r>
      <w:r w:rsidR="00370CD4">
        <w:rPr>
          <w:rFonts w:ascii="Arial" w:eastAsia="Times New Roman" w:hAnsi="Arial" w:cs="Times New Roman"/>
          <w:sz w:val="24"/>
          <w:szCs w:val="24"/>
          <w:lang w:val="es-UY" w:eastAsia="es-ES"/>
        </w:rPr>
        <w:t>,</w:t>
      </w:r>
      <w:r w:rsidR="00B67091" w:rsidRPr="00B67091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para proveer un servicio de choferes y auxiliar de lavadero para la referida Secretaría de Estado, al amparo del Artículo 33 del TOCAF, </w:t>
      </w:r>
      <w:r w:rsidR="00B221F4">
        <w:rPr>
          <w:rFonts w:ascii="Arial" w:eastAsia="Times New Roman" w:hAnsi="Arial" w:cs="Times New Roman"/>
          <w:sz w:val="24"/>
          <w:szCs w:val="24"/>
          <w:lang w:val="es-UY" w:eastAsia="es-ES"/>
        </w:rPr>
        <w:t>l</w:t>
      </w:r>
      <w:r w:rsidR="00B67091" w:rsidRPr="00B67091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iteral C), </w:t>
      </w:r>
      <w:r w:rsidR="00B221F4">
        <w:rPr>
          <w:rFonts w:ascii="Arial" w:eastAsia="Times New Roman" w:hAnsi="Arial" w:cs="Times New Roman"/>
          <w:sz w:val="24"/>
          <w:szCs w:val="24"/>
          <w:lang w:val="es-UY" w:eastAsia="es-ES"/>
        </w:rPr>
        <w:t>i</w:t>
      </w:r>
      <w:r w:rsidR="00B67091" w:rsidRPr="00B67091">
        <w:rPr>
          <w:rFonts w:ascii="Arial" w:eastAsia="Times New Roman" w:hAnsi="Arial" w:cs="Times New Roman"/>
          <w:sz w:val="24"/>
          <w:szCs w:val="24"/>
          <w:lang w:val="es-UY" w:eastAsia="es-ES"/>
        </w:rPr>
        <w:t>nciso 2)</w:t>
      </w:r>
      <w:r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;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</w:p>
    <w:p w:rsidR="00B221F4" w:rsidRPr="00B221F4" w:rsidRDefault="0005771F" w:rsidP="005D1D85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RESULTANDO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: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1)</w:t>
      </w:r>
      <w:r w:rsidRPr="0005771F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5D1D85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que </w:t>
      </w:r>
      <w:r w:rsidR="00370CD4">
        <w:rPr>
          <w:rFonts w:ascii="Arial" w:eastAsia="Times New Roman" w:hAnsi="Arial" w:cs="Times New Roman"/>
          <w:sz w:val="24"/>
          <w:szCs w:val="24"/>
          <w:lang w:val="es-ES_tradnl" w:eastAsia="es-ES"/>
        </w:rPr>
        <w:t>oportunamente, e</w:t>
      </w:r>
      <w:r w:rsidR="00B221F4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l referido </w:t>
      </w:r>
      <w:r w:rsidR="00370CD4">
        <w:rPr>
          <w:rFonts w:ascii="Arial" w:eastAsia="Times New Roman" w:hAnsi="Arial" w:cs="Times New Roman"/>
          <w:sz w:val="24"/>
          <w:szCs w:val="24"/>
          <w:lang w:val="es-ES_tradnl" w:eastAsia="es-ES"/>
        </w:rPr>
        <w:t>M</w:t>
      </w:r>
      <w:r w:rsidR="00B221F4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inisterio </w:t>
      </w:r>
      <w:r w:rsidR="00B221F4">
        <w:rPr>
          <w:rFonts w:ascii="Arial" w:eastAsia="Times New Roman" w:hAnsi="Arial" w:cs="Times New Roman"/>
          <w:bCs/>
          <w:sz w:val="24"/>
          <w:szCs w:val="24"/>
          <w:lang w:eastAsia="es-ES"/>
        </w:rPr>
        <w:t>realizó el ll</w:t>
      </w:r>
      <w:r w:rsidR="005D1D85"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>a</w:t>
      </w:r>
      <w:r w:rsidR="00B221F4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mado a 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>Licitación Pública Nº 55/2017</w:t>
      </w:r>
      <w:r w:rsidR="00B221F4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con dicho objeto</w:t>
      </w:r>
      <w:r w:rsidR="00370CD4">
        <w:rPr>
          <w:rFonts w:ascii="Arial" w:eastAsia="Times New Roman" w:hAnsi="Arial" w:cs="Times New Roman"/>
          <w:bCs/>
          <w:sz w:val="24"/>
          <w:szCs w:val="24"/>
          <w:lang w:eastAsia="es-ES"/>
        </w:rPr>
        <w:t>. P</w:t>
      </w:r>
      <w:r w:rsidR="00B221F4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or 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Resolución </w:t>
      </w:r>
      <w:r w:rsidR="0045087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       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Nº 1520/017 adoptada por la Directora General del MIDES </w:t>
      </w:r>
      <w:r w:rsidR="00B221F4">
        <w:rPr>
          <w:rFonts w:ascii="Arial" w:eastAsia="Times New Roman" w:hAnsi="Arial" w:cs="Times New Roman"/>
          <w:bCs/>
          <w:sz w:val="24"/>
          <w:szCs w:val="24"/>
          <w:lang w:eastAsia="es-ES"/>
        </w:rPr>
        <w:t>con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fecha 18</w:t>
      </w:r>
      <w:r w:rsidR="00D64EA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diciembre de 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>2017</w:t>
      </w:r>
      <w:r w:rsidR="00B221F4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se desestim</w:t>
      </w:r>
      <w:r w:rsidR="00B221F4">
        <w:rPr>
          <w:rFonts w:ascii="Arial" w:eastAsia="Times New Roman" w:hAnsi="Arial" w:cs="Times New Roman"/>
          <w:bCs/>
          <w:sz w:val="24"/>
          <w:szCs w:val="24"/>
          <w:lang w:eastAsia="es-ES"/>
        </w:rPr>
        <w:t>ó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la </w:t>
      </w:r>
      <w:r w:rsidR="00B221F4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única 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>propuesta presentada por la “Cooperativa de Choferes y Funcionarios Auxiliares (COCHOFA)”</w:t>
      </w:r>
      <w:r w:rsidR="00370CD4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, por sobrepasar el presupuesto de oficina, </w:t>
      </w:r>
      <w:r w:rsidR="00B221F4">
        <w:rPr>
          <w:rFonts w:ascii="Arial" w:eastAsia="Times New Roman" w:hAnsi="Arial" w:cs="Times New Roman"/>
          <w:bCs/>
          <w:sz w:val="24"/>
          <w:szCs w:val="24"/>
          <w:lang w:eastAsia="es-ES"/>
        </w:rPr>
        <w:t>autoriz</w:t>
      </w:r>
      <w:r w:rsidR="00370CD4">
        <w:rPr>
          <w:rFonts w:ascii="Arial" w:eastAsia="Times New Roman" w:hAnsi="Arial" w:cs="Times New Roman"/>
          <w:bCs/>
          <w:sz w:val="24"/>
          <w:szCs w:val="24"/>
          <w:lang w:eastAsia="es-ES"/>
        </w:rPr>
        <w:t>ándose</w:t>
      </w:r>
      <w:r w:rsidR="00B221F4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el procedimiento de Compra Directa por Excepción, con bases y especificaciones idénticas a la del procedimiento fracasado;</w:t>
      </w:r>
    </w:p>
    <w:p w:rsidR="005D1D85" w:rsidRPr="00102898" w:rsidRDefault="005D1D85" w:rsidP="005D1D85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5D1D85">
        <w:rPr>
          <w:rFonts w:ascii="Arial" w:eastAsia="Times New Roman" w:hAnsi="Arial" w:cs="Times New Roman"/>
          <w:b/>
          <w:bCs/>
          <w:i/>
          <w:sz w:val="24"/>
          <w:szCs w:val="24"/>
          <w:lang w:eastAsia="es-ES"/>
        </w:rPr>
        <w:t xml:space="preserve">                                    </w:t>
      </w:r>
      <w:r w:rsidR="00B221F4">
        <w:rPr>
          <w:rFonts w:ascii="Arial" w:eastAsia="Times New Roman" w:hAnsi="Arial" w:cs="Times New Roman"/>
          <w:b/>
          <w:bCs/>
          <w:i/>
          <w:sz w:val="24"/>
          <w:szCs w:val="24"/>
          <w:lang w:eastAsia="es-ES"/>
        </w:rPr>
        <w:t xml:space="preserve">    </w:t>
      </w:r>
      <w:r w:rsidRPr="005D1D85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</w:t>
      </w:r>
      <w:r w:rsidR="00370CD4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2</w:t>
      </w:r>
      <w:r w:rsidRPr="005D1D85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)</w:t>
      </w:r>
      <w:r w:rsidRP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se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adjunta Pliego Particular de Condiciones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la C</w:t>
      </w:r>
      <w:r w:rsidR="00D64EA5">
        <w:rPr>
          <w:rFonts w:ascii="Arial" w:eastAsia="Times New Roman" w:hAnsi="Arial" w:cs="Times New Roman"/>
          <w:bCs/>
          <w:sz w:val="24"/>
          <w:szCs w:val="24"/>
          <w:lang w:eastAsia="es-ES"/>
        </w:rPr>
        <w:t>ontratación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Directa por Excepción Nº 86/2017, así como p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ublicación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de la misma en el 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Sitio Web Compras y Contrataciones Estatales de fecha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27</w:t>
      </w:r>
      <w:r w:rsidR="00D64EA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diciembre de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2017;</w:t>
      </w:r>
    </w:p>
    <w:p w:rsidR="005D1D85" w:rsidRPr="0005771F" w:rsidRDefault="007B6878" w:rsidP="007B6878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7B6878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                                    </w:t>
      </w:r>
      <w:r w:rsidR="00B221F4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 </w:t>
      </w:r>
      <w:r w:rsidR="00370CD4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3</w:t>
      </w:r>
      <w:r w:rsidRPr="007B6878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luce </w:t>
      </w:r>
      <w:r w:rsidR="005D1D85"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Acta de Apertura de Ofertas de fecha 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>17</w:t>
      </w:r>
      <w:r w:rsidR="00D64EA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enero de 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>2018</w:t>
      </w:r>
      <w:r w:rsidR="005D1D85"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>, de donde surge que el único oferente</w:t>
      </w:r>
      <w:r w:rsidR="00370CD4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presentado</w:t>
      </w:r>
      <w:r w:rsidR="005D1D85"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es 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>la Cooperativa COCHOFA</w:t>
      </w:r>
      <w:r w:rsidR="000A7D5B">
        <w:rPr>
          <w:rFonts w:ascii="Arial" w:eastAsia="Times New Roman" w:hAnsi="Arial" w:cs="Times New Roman"/>
          <w:bCs/>
          <w:sz w:val="24"/>
          <w:szCs w:val="24"/>
          <w:lang w:eastAsia="es-ES"/>
        </w:rPr>
        <w:t>;</w:t>
      </w:r>
    </w:p>
    <w:p w:rsidR="005D1D85" w:rsidRPr="0005771F" w:rsidRDefault="000A7D5B" w:rsidP="000A7D5B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0A7D5B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lastRenderedPageBreak/>
        <w:t xml:space="preserve">                                        </w:t>
      </w:r>
      <w:r w:rsidR="00B221F4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</w:t>
      </w:r>
      <w:r w:rsidR="00370CD4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4</w:t>
      </w:r>
      <w:r w:rsidRPr="000A7D5B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por </w:t>
      </w:r>
      <w:r w:rsidR="005D1D85"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Acta de la Comisión Asesora de Adjudicaciones de fecha 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>5</w:t>
      </w:r>
      <w:r w:rsidR="00D64EA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febrero de 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>2018</w:t>
      </w:r>
      <w:r w:rsidR="009672C8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se sugiere </w:t>
      </w:r>
      <w:r w:rsidR="005D1D85"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la adjudicación a la referida firma, por 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>cumplir con los criterios para la evaluación y selección previstas en el numeral 12 del Pliego de Condiciones que rigió el llamado</w:t>
      </w:r>
      <w:r w:rsidR="00EE1FB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; </w:t>
      </w:r>
    </w:p>
    <w:p w:rsidR="005D1D85" w:rsidRDefault="000A7D5B" w:rsidP="005D1D85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0A7D5B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                                 </w:t>
      </w:r>
      <w:r w:rsidR="00B221F4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   </w:t>
      </w:r>
      <w:r w:rsidRPr="000A7D5B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</w:t>
      </w:r>
      <w:r w:rsidR="00370CD4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5</w:t>
      </w:r>
      <w:r w:rsidRPr="000A7D5B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</w:t>
      </w:r>
      <w:r w:rsidR="006A7867">
        <w:rPr>
          <w:rFonts w:ascii="Arial" w:eastAsia="Times New Roman" w:hAnsi="Arial" w:cs="Times New Roman"/>
          <w:bCs/>
          <w:sz w:val="24"/>
          <w:szCs w:val="24"/>
          <w:lang w:eastAsia="es-ES"/>
        </w:rPr>
        <w:t>en la misma fecha</w:t>
      </w:r>
      <w:r w:rsidR="005D1D8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se confirió vi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sta de las actuaciones a la mencionada Cooperativa</w:t>
      </w:r>
      <w:r w:rsidR="00370CD4">
        <w:rPr>
          <w:rFonts w:ascii="Arial" w:eastAsia="Times New Roman" w:hAnsi="Arial" w:cs="Times New Roman"/>
          <w:bCs/>
          <w:sz w:val="24"/>
          <w:szCs w:val="24"/>
          <w:lang w:eastAsia="es-ES"/>
        </w:rPr>
        <w:t>, sin que se presentaran objeciones al procedimiento cumplido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;</w:t>
      </w:r>
    </w:p>
    <w:p w:rsidR="005D1D85" w:rsidRDefault="000A7D5B" w:rsidP="005D1D85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 w:rsidRPr="000A7D5B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                                  </w:t>
      </w:r>
      <w:r w:rsidR="00B221F4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   </w:t>
      </w:r>
      <w:r w:rsidR="00370CD4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6</w:t>
      </w:r>
      <w:r w:rsidRPr="000A7D5B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se adjunta</w:t>
      </w:r>
      <w:r w:rsidR="00370CD4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p</w:t>
      </w:r>
      <w:proofErr w:type="spellStart"/>
      <w:r w:rsidR="005D1D85" w:rsidRPr="000E184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royecto</w:t>
      </w:r>
      <w:proofErr w:type="spellEnd"/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de resolución</w:t>
      </w:r>
      <w:r w:rsidR="005D1D85" w:rsidRPr="000E184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, adjudicando la referida contratación directa y aprobando el texto del contrato  que se considera parte integrante de la 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misma</w:t>
      </w:r>
      <w:r w:rsidR="005D1D85" w:rsidRPr="000E184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, por el plazo de 18 meses contados a partir de la </w:t>
      </w:r>
      <w:r w:rsidR="001D2AF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f</w:t>
      </w:r>
      <w:r w:rsidR="005D1D85" w:rsidRPr="000E184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echa de suscripción, </w:t>
      </w:r>
      <w:r w:rsidR="001D2AF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previa intervención por parte de este Tribunal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. El plazo podrá prorrogarse</w:t>
      </w:r>
      <w:r w:rsidR="005D1D85" w:rsidRPr="000E184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por igual o menor período a criterio exclusivo de la Administración y previo informe favorable de gestión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. E</w:t>
      </w:r>
      <w:r w:rsidR="005D1D85" w:rsidRPr="000E184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l monto </w:t>
      </w:r>
      <w:r w:rsidR="001D2AF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total de la contratación 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es </w:t>
      </w:r>
      <w:r w:rsidR="005D1D85" w:rsidRPr="000E184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de hasta $ 49:702.258 IVA incluido,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por</w:t>
      </w:r>
      <w:r w:rsidR="005D1D85" w:rsidRPr="000E184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hasta 12.688 jor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nales y hasta 6300 horas extras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</w:t>
      </w:r>
      <w:r w:rsidR="001D2AF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por el plazo de 18 meses, abonándose mensualmente hasta 704 jornales y hasta 350 horas extras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 indicándose que l</w:t>
      </w:r>
      <w:r w:rsidR="001D2AF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a erogación se atenderá con cargo al Programa 401, Proyecto 000, Grupo 2, Financiación 11, UE 001, Inciso 15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;</w:t>
      </w:r>
    </w:p>
    <w:p w:rsidR="00B67091" w:rsidRPr="006A7867" w:rsidRDefault="00EE1FBB" w:rsidP="006A7867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                    </w:t>
      </w:r>
      <w:r w:rsidRPr="00AE11E9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            </w:t>
      </w:r>
      <w:r w:rsidR="001D2AF3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     </w:t>
      </w:r>
      <w:r w:rsidRPr="00AE11E9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  </w:t>
      </w:r>
      <w:r w:rsidR="001D2AF3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  </w:t>
      </w:r>
      <w:r w:rsidRPr="00AE11E9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 </w:t>
      </w:r>
      <w:r w:rsidR="00370CD4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>7</w:t>
      </w:r>
      <w:r w:rsidRPr="00AE11E9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) 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que luce Documento</w:t>
      </w:r>
      <w:r w:rsidR="005D1D8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de Afectación Nº 0259 de fecha 10.4.2018, </w:t>
      </w:r>
      <w:r w:rsidR="00C7499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Modificación 002, con cargo al </w:t>
      </w:r>
      <w:r w:rsidR="005D1D8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Inciso 15 MIDES, UE 001 Dirección General de Secretaría, Financiamiento 11, Prog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rama</w:t>
      </w:r>
      <w:r w:rsidR="005D1D8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401, Proy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ecto </w:t>
      </w:r>
      <w:r w:rsidR="005D1D8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000, Obj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eto del Gasto</w:t>
      </w:r>
      <w:r w:rsidR="005D1D8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239, </w:t>
      </w:r>
      <w:r w:rsidR="00C7499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por un total n</w:t>
      </w:r>
      <w:r w:rsidR="005D1D8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ominal </w:t>
      </w:r>
      <w:r w:rsidR="00C7499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de </w:t>
      </w:r>
      <w:r w:rsidR="005D1D8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$ 2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7:020.062, Documento confirmado;</w:t>
      </w:r>
    </w:p>
    <w:p w:rsidR="0005771F" w:rsidRDefault="009F669A" w:rsidP="009F669A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ab/>
      </w:r>
      <w:r w:rsidR="0005771F"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CONSIDERANDO: </w:t>
      </w:r>
      <w:r w:rsidR="00B67091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1) 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que la Co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ntratación Directa efectuada encuadra en la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previs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ión del </w:t>
      </w:r>
      <w:r w:rsidR="00C74993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n</w:t>
      </w:r>
      <w:proofErr w:type="spellStart"/>
      <w:r w:rsidR="00E34229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umeral</w:t>
      </w:r>
      <w:proofErr w:type="spellEnd"/>
      <w:r w:rsidR="00E34229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2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º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</w:t>
      </w:r>
      <w:r w:rsidR="00C7499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l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iteral C) del A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rtículo 33 del TOCAF</w:t>
      </w:r>
      <w:r w:rsidR="00C7499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 por lo que el gasto no merece objeciones legales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;</w:t>
      </w:r>
    </w:p>
    <w:p w:rsidR="00B67091" w:rsidRPr="009F669A" w:rsidRDefault="00B67091" w:rsidP="009F669A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B67091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                                       </w:t>
      </w:r>
      <w:r w:rsidR="00E02723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    </w:t>
      </w:r>
      <w:r w:rsidRPr="00B67091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       2)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que corresponde señalar que</w:t>
      </w:r>
      <w:r w:rsidR="00E02723" w:rsidRPr="00E02723">
        <w:t xml:space="preserve"> </w:t>
      </w:r>
      <w:r w:rsidR="00E02723" w:rsidRPr="00E0272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la foliatura de las actuaciones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remitidas</w:t>
      </w:r>
      <w:r w:rsidR="00E02723" w:rsidRPr="00E0272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 en reiteradas ocasiones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</w:t>
      </w:r>
      <w:r w:rsidR="00E02723" w:rsidRPr="00E0272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es no correlativa y/o continua, existiendo asimismo enmienda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s</w:t>
      </w:r>
      <w:r w:rsidR="00E02723" w:rsidRPr="00E0272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y testado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s</w:t>
      </w:r>
      <w:r w:rsidR="00E02723" w:rsidRPr="00E0272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de fojas en forma </w:t>
      </w:r>
      <w:r w:rsidR="00E02723" w:rsidRPr="00E0272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lastRenderedPageBreak/>
        <w:t>irregular, apartándose</w:t>
      </w:r>
      <w:r w:rsidR="00370CD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así</w:t>
      </w:r>
      <w:r w:rsidR="00E02723" w:rsidRPr="00E0272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de lo establecido en los Artículos 48, 49 50, 51 y 53 del Decreto 500/91;</w:t>
      </w: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ab/>
      </w:r>
      <w:r w:rsidRPr="0005771F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AT</w:t>
      </w: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ENTO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: </w:t>
      </w: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 xml:space="preserve">a lo expresado y a lo previsto por el </w:t>
      </w:r>
      <w:r w:rsidR="00C74993">
        <w:rPr>
          <w:rFonts w:ascii="Arial" w:eastAsia="Times New Roman" w:hAnsi="Arial" w:cs="Times New Roman"/>
          <w:sz w:val="24"/>
          <w:szCs w:val="24"/>
          <w:lang w:eastAsia="es-ES"/>
        </w:rPr>
        <w:t>Artículo</w:t>
      </w: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 xml:space="preserve"> 211 literal B) de la Constitución de la República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>;</w:t>
      </w: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05771F" w:rsidRPr="0005771F" w:rsidRDefault="0005771F" w:rsidP="00450872">
      <w:pPr>
        <w:keepNext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4"/>
          <w:lang w:val="es-UY"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EL TRIBUNAL ACUERDA</w:t>
      </w:r>
    </w:p>
    <w:p w:rsidR="00085F0C" w:rsidRPr="00085F0C" w:rsidRDefault="00AE11E9" w:rsidP="00450872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Dictada la Resolución definitiva por el Ordenador competente, </w:t>
      </w:r>
      <w:proofErr w:type="spellStart"/>
      <w:r>
        <w:rPr>
          <w:rFonts w:ascii="Arial" w:eastAsia="Times New Roman" w:hAnsi="Arial" w:cs="Times New Roman"/>
          <w:sz w:val="24"/>
          <w:szCs w:val="24"/>
          <w:lang w:val="es-UY" w:eastAsia="es-ES"/>
        </w:rPr>
        <w:t>cométese</w:t>
      </w:r>
      <w:proofErr w:type="spellEnd"/>
      <w:r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a la 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>Contador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>a Auditora destacada ante el Ministerio de Desarrollo Social</w:t>
      </w:r>
      <w:r w:rsidR="00370CD4">
        <w:rPr>
          <w:rFonts w:ascii="Arial" w:eastAsia="Times New Roman" w:hAnsi="Arial" w:cs="Times New Roman"/>
          <w:sz w:val="24"/>
          <w:szCs w:val="24"/>
          <w:lang w:val="es-UY" w:eastAsia="es-ES"/>
        </w:rPr>
        <w:t>,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la intervención del gasto </w:t>
      </w:r>
      <w:r w:rsidR="009F669A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total de </w:t>
      </w:r>
      <w:r w:rsidRPr="000E184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hasta $ 49:702.258 IVA incluido, 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a favor de COCHOFA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, 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por el período de </w:t>
      </w:r>
      <w:r w:rsidRPr="000E184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18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meses contados a partir de la f</w:t>
      </w:r>
      <w:r w:rsidRPr="000E184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echa de suscripción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del contrato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así como sus eventuales prórrogas,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previo control de su imputación en el </w:t>
      </w:r>
      <w:r w:rsidR="00C7499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Grupo</w:t>
      </w:r>
      <w:r w:rsidR="00085F0C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adecuado, con disponibilidad suficiente;</w:t>
      </w:r>
    </w:p>
    <w:p w:rsidR="00051D33" w:rsidRPr="00851E0B" w:rsidRDefault="006A7867" w:rsidP="00450872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proofErr w:type="spellStart"/>
      <w:r w:rsidRPr="00085F0C">
        <w:rPr>
          <w:rFonts w:ascii="Arial" w:eastAsia="Times New Roman" w:hAnsi="Arial" w:cs="Times New Roman"/>
          <w:bCs/>
          <w:sz w:val="24"/>
          <w:szCs w:val="24"/>
          <w:lang w:eastAsia="es-ES"/>
        </w:rPr>
        <w:t>Cométese</w:t>
      </w:r>
      <w:proofErr w:type="spellEnd"/>
      <w:r w:rsidRPr="00085F0C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asimismo a la referida Contadora </w:t>
      </w:r>
      <w:r w:rsidR="00051D33" w:rsidRPr="00085F0C">
        <w:rPr>
          <w:rFonts w:ascii="Arial" w:eastAsia="Times New Roman" w:hAnsi="Arial" w:cs="Times New Roman"/>
          <w:bCs/>
          <w:sz w:val="24"/>
          <w:szCs w:val="24"/>
          <w:lang w:eastAsia="es-ES"/>
        </w:rPr>
        <w:t>la verificación</w:t>
      </w:r>
      <w:r w:rsidR="00B10BF3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="00051D33" w:rsidRPr="00085F0C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previo al pago, de que </w:t>
      </w:r>
      <w:r w:rsidR="00085F0C">
        <w:rPr>
          <w:rFonts w:ascii="Arial" w:eastAsia="Times New Roman" w:hAnsi="Arial" w:cs="Times New Roman"/>
          <w:bCs/>
          <w:sz w:val="24"/>
          <w:szCs w:val="24"/>
          <w:lang w:eastAsia="es-ES"/>
        </w:rPr>
        <w:t>R</w:t>
      </w:r>
      <w:r w:rsidR="00085F0C" w:rsidRPr="00085F0C">
        <w:rPr>
          <w:rFonts w:ascii="Arial" w:eastAsia="Times New Roman" w:hAnsi="Arial" w:cs="Arial"/>
          <w:sz w:val="24"/>
          <w:szCs w:val="24"/>
          <w:lang w:eastAsia="es-ES"/>
        </w:rPr>
        <w:t>esolución concuerde c</w:t>
      </w:r>
      <w:r w:rsidR="00085F0C">
        <w:rPr>
          <w:rFonts w:ascii="Arial" w:eastAsia="Times New Roman" w:hAnsi="Arial" w:cs="Arial"/>
          <w:sz w:val="24"/>
          <w:szCs w:val="24"/>
          <w:lang w:eastAsia="es-ES"/>
        </w:rPr>
        <w:t>on los antecedentes remitidos a este T</w:t>
      </w:r>
      <w:r w:rsidR="00085F0C" w:rsidRPr="00085F0C">
        <w:rPr>
          <w:rFonts w:ascii="Arial" w:eastAsia="Times New Roman" w:hAnsi="Arial" w:cs="Arial"/>
          <w:sz w:val="24"/>
          <w:szCs w:val="24"/>
          <w:lang w:eastAsia="es-ES"/>
        </w:rPr>
        <w:t xml:space="preserve">ribunal, </w:t>
      </w:r>
      <w:r w:rsidR="00851E0B">
        <w:rPr>
          <w:rFonts w:ascii="Arial" w:eastAsia="Times New Roman" w:hAnsi="Arial" w:cs="Arial"/>
          <w:sz w:val="24"/>
          <w:szCs w:val="24"/>
          <w:lang w:eastAsia="es-ES"/>
        </w:rPr>
        <w:t xml:space="preserve">así como </w:t>
      </w:r>
      <w:r w:rsidR="00085F0C" w:rsidRPr="00085F0C">
        <w:rPr>
          <w:rFonts w:ascii="Arial" w:eastAsia="Times New Roman" w:hAnsi="Arial" w:cs="Arial"/>
          <w:sz w:val="24"/>
          <w:szCs w:val="24"/>
          <w:lang w:eastAsia="es-ES"/>
        </w:rPr>
        <w:t>el cumplimiento de disposiciones sobre deudores alimentarios y los restantes controles que correspondan a cada caso</w:t>
      </w:r>
      <w:r w:rsidR="00C74993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B67091" w:rsidRPr="00051D33" w:rsidRDefault="00B67091" w:rsidP="00450872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051D33">
        <w:rPr>
          <w:rFonts w:ascii="Arial" w:eastAsia="Times New Roman" w:hAnsi="Arial" w:cs="Times New Roman"/>
          <w:sz w:val="24"/>
          <w:szCs w:val="24"/>
          <w:lang w:eastAsia="es-ES"/>
        </w:rPr>
        <w:t>Téngase presente lo señalado en el Considerando 2;</w:t>
      </w:r>
    </w:p>
    <w:p w:rsidR="00BA5558" w:rsidRDefault="00AE11E9" w:rsidP="00450872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Comuníquese a la </w:t>
      </w:r>
      <w:r w:rsidR="00BA5558">
        <w:rPr>
          <w:rFonts w:ascii="Arial" w:eastAsia="Times New Roman" w:hAnsi="Arial" w:cs="Times New Roman"/>
          <w:sz w:val="24"/>
          <w:szCs w:val="24"/>
          <w:lang w:eastAsia="es-ES"/>
        </w:rPr>
        <w:t>Contador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a </w:t>
      </w:r>
      <w:r w:rsidR="00DB3E92">
        <w:rPr>
          <w:rFonts w:ascii="Arial" w:eastAsia="Times New Roman" w:hAnsi="Arial" w:cs="Times New Roman"/>
          <w:sz w:val="24"/>
          <w:szCs w:val="24"/>
          <w:lang w:eastAsia="es-ES"/>
        </w:rPr>
        <w:t>Auditora</w:t>
      </w:r>
      <w:bookmarkStart w:id="0" w:name="_GoBack"/>
      <w:bookmarkEnd w:id="0"/>
      <w:r w:rsidR="00BA5558"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05771F" w:rsidRPr="00450872" w:rsidRDefault="00BA5558" w:rsidP="00450872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BA555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Devuélvase al </w:t>
      </w:r>
      <w:r w:rsidR="00AE11E9">
        <w:rPr>
          <w:rFonts w:ascii="Arial" w:eastAsia="Times New Roman" w:hAnsi="Arial" w:cs="Arial"/>
          <w:bCs/>
          <w:sz w:val="24"/>
          <w:szCs w:val="24"/>
          <w:lang w:eastAsia="es-ES"/>
        </w:rPr>
        <w:t>Ministerio de Desarrollo Social</w:t>
      </w:r>
      <w:r w:rsidR="00450872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:rsidR="00450872" w:rsidRPr="00450872" w:rsidRDefault="00450872" w:rsidP="00450872">
      <w:p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>CLC</w:t>
      </w:r>
    </w:p>
    <w:p w:rsidR="00BA5558" w:rsidRDefault="00BA5558" w:rsidP="00450872">
      <w:p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BA5558" w:rsidRDefault="00BA5558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B10BF3" w:rsidRDefault="00B10BF3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B10BF3" w:rsidRDefault="00B10BF3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B10BF3" w:rsidRPr="0005771F" w:rsidRDefault="00B10BF3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05771F" w:rsidRPr="001E3F5D" w:rsidRDefault="0005771F" w:rsidP="00C74993">
      <w:pPr>
        <w:spacing w:after="0" w:line="360" w:lineRule="auto"/>
        <w:rPr>
          <w:rFonts w:ascii="Arial" w:eastAsia="Times New Roman" w:hAnsi="Arial" w:cs="Times New Roman"/>
          <w:i/>
          <w:sz w:val="20"/>
          <w:szCs w:val="20"/>
          <w:lang w:val="es-UY" w:eastAsia="es-ES"/>
        </w:rPr>
      </w:pPr>
    </w:p>
    <w:sectPr w:rsidR="0005771F" w:rsidRPr="001E3F5D" w:rsidSect="004F1DAE"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9BC"/>
    <w:multiLevelType w:val="hybridMultilevel"/>
    <w:tmpl w:val="8D44DC4A"/>
    <w:lvl w:ilvl="0" w:tplc="E1B20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919BB"/>
    <w:multiLevelType w:val="hybridMultilevel"/>
    <w:tmpl w:val="BB240EA4"/>
    <w:lvl w:ilvl="0" w:tplc="100AB77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26A068F"/>
    <w:multiLevelType w:val="hybridMultilevel"/>
    <w:tmpl w:val="F21A7908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72"/>
    <w:rsid w:val="00051D33"/>
    <w:rsid w:val="0005771F"/>
    <w:rsid w:val="00085F0C"/>
    <w:rsid w:val="000A7D5B"/>
    <w:rsid w:val="000E184E"/>
    <w:rsid w:val="00102898"/>
    <w:rsid w:val="001172A6"/>
    <w:rsid w:val="001D2AF3"/>
    <w:rsid w:val="001E0767"/>
    <w:rsid w:val="001E3F5D"/>
    <w:rsid w:val="00344CC9"/>
    <w:rsid w:val="00370CD4"/>
    <w:rsid w:val="00450872"/>
    <w:rsid w:val="00456D13"/>
    <w:rsid w:val="004C2E8A"/>
    <w:rsid w:val="004F1DAE"/>
    <w:rsid w:val="00531FC9"/>
    <w:rsid w:val="0055494E"/>
    <w:rsid w:val="00582991"/>
    <w:rsid w:val="005B7AF2"/>
    <w:rsid w:val="005D1D85"/>
    <w:rsid w:val="005E7139"/>
    <w:rsid w:val="00664F2B"/>
    <w:rsid w:val="006A7867"/>
    <w:rsid w:val="006F6FF9"/>
    <w:rsid w:val="007316B6"/>
    <w:rsid w:val="007B6878"/>
    <w:rsid w:val="00851E0B"/>
    <w:rsid w:val="00911129"/>
    <w:rsid w:val="0095107A"/>
    <w:rsid w:val="009672C8"/>
    <w:rsid w:val="00981266"/>
    <w:rsid w:val="009A6328"/>
    <w:rsid w:val="009C27C5"/>
    <w:rsid w:val="009E5995"/>
    <w:rsid w:val="009F0A15"/>
    <w:rsid w:val="009F669A"/>
    <w:rsid w:val="00A10C9D"/>
    <w:rsid w:val="00A77A84"/>
    <w:rsid w:val="00AE11E9"/>
    <w:rsid w:val="00B10BF3"/>
    <w:rsid w:val="00B221F4"/>
    <w:rsid w:val="00B23A72"/>
    <w:rsid w:val="00B249FB"/>
    <w:rsid w:val="00B67091"/>
    <w:rsid w:val="00B94E74"/>
    <w:rsid w:val="00BA5558"/>
    <w:rsid w:val="00C61E1E"/>
    <w:rsid w:val="00C74993"/>
    <w:rsid w:val="00C930C2"/>
    <w:rsid w:val="00CA139D"/>
    <w:rsid w:val="00D5795D"/>
    <w:rsid w:val="00D64EA5"/>
    <w:rsid w:val="00DB3E92"/>
    <w:rsid w:val="00E02723"/>
    <w:rsid w:val="00E32E7B"/>
    <w:rsid w:val="00E34229"/>
    <w:rsid w:val="00E739E8"/>
    <w:rsid w:val="00E97ACB"/>
    <w:rsid w:val="00EE1FBB"/>
    <w:rsid w:val="00FA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C7C35-089A-463C-BF45-8D2A26EF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cp:lastPrinted>2018-05-10T17:53:00Z</cp:lastPrinted>
  <dcterms:created xsi:type="dcterms:W3CDTF">2018-05-10T16:31:00Z</dcterms:created>
  <dcterms:modified xsi:type="dcterms:W3CDTF">2018-05-10T17:58:00Z</dcterms:modified>
</cp:coreProperties>
</file>