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53" w:rsidRPr="00C61614" w:rsidRDefault="00D95D53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2118/18</w:t>
      </w:r>
    </w:p>
    <w:p w:rsidR="00D95D53" w:rsidRDefault="00D95D53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95D53" w:rsidRDefault="00D95D53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95D53" w:rsidRDefault="00D95D53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95D53" w:rsidRDefault="00D95D53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95D53" w:rsidRDefault="00D95D53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95D53" w:rsidRDefault="00D95D53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</w:t>
      </w:r>
      <w:r>
        <w:rPr>
          <w:rFonts w:cs="Arial"/>
          <w:b/>
          <w:lang w:val="es-ES_tradnl"/>
        </w:rPr>
        <w:t xml:space="preserve"> DE JUNIO </w:t>
      </w:r>
      <w:r>
        <w:rPr>
          <w:rFonts w:ascii="Helvetica" w:hAnsi="Helvetica"/>
          <w:b/>
          <w:lang w:val="es-ES_tradnl"/>
        </w:rPr>
        <w:t>DE 2018</w:t>
      </w:r>
    </w:p>
    <w:p w:rsidR="00D95D53" w:rsidRDefault="00D95D53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95D53" w:rsidRPr="00D95D53" w:rsidRDefault="00D95D53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D95D53">
        <w:rPr>
          <w:rFonts w:ascii="Helvetica" w:hAnsi="Helvetica"/>
          <w:b/>
        </w:rPr>
        <w:t>(E. E. Nº 2018-17-1-0003813, Ent. N° 2912/18)</w:t>
      </w:r>
    </w:p>
    <w:p w:rsidR="00D95D53" w:rsidRPr="00D95D53" w:rsidRDefault="00D95D53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D95D53" w:rsidRDefault="00D95D53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17B6A" w:rsidRPr="007B4439" w:rsidRDefault="00917B6A" w:rsidP="00917B6A"/>
    <w:p w:rsidR="00917B6A" w:rsidRDefault="00917B6A" w:rsidP="00211243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estos antecedentes remitidos por el Ministerio de Trabajo y </w:t>
      </w:r>
      <w:r w:rsidR="00B513C3">
        <w:t>S</w:t>
      </w:r>
      <w:r>
        <w:t xml:space="preserve">eguridad </w:t>
      </w:r>
      <w:r w:rsidR="00416A1C">
        <w:t>Social</w:t>
      </w:r>
      <w:r>
        <w:t xml:space="preserve"> (M</w:t>
      </w:r>
      <w:r w:rsidR="00416A1C">
        <w:t>.</w:t>
      </w:r>
      <w:r>
        <w:t>T</w:t>
      </w:r>
      <w:r w:rsidR="00416A1C">
        <w:t>.</w:t>
      </w:r>
      <w:r>
        <w:t>S</w:t>
      </w:r>
      <w:r w:rsidR="00416A1C">
        <w:t>.</w:t>
      </w:r>
      <w:r>
        <w:t>S</w:t>
      </w:r>
      <w:r w:rsidR="00416A1C">
        <w:t>.</w:t>
      </w:r>
      <w:r>
        <w:t>), relacionados con el acuerdo a suscribir con el Programa de las Naciones Unidas para el Desarrollo (P</w:t>
      </w:r>
      <w:r w:rsidR="00416A1C">
        <w:t>.</w:t>
      </w:r>
      <w:r>
        <w:t>N</w:t>
      </w:r>
      <w:r w:rsidR="00416A1C">
        <w:t>.</w:t>
      </w:r>
      <w:r>
        <w:t>U</w:t>
      </w:r>
      <w:r w:rsidR="00416A1C">
        <w:t>.</w:t>
      </w:r>
      <w:r>
        <w:t>D</w:t>
      </w:r>
      <w:r w:rsidR="00416A1C">
        <w:t>.</w:t>
      </w:r>
      <w:r>
        <w:t xml:space="preserve">), para la </w:t>
      </w:r>
      <w:r w:rsidR="00416A1C">
        <w:t>provisión</w:t>
      </w:r>
      <w:r>
        <w:t xml:space="preserve"> de servicios de </w:t>
      </w:r>
      <w:r w:rsidR="00416A1C">
        <w:t>administración</w:t>
      </w:r>
      <w:r>
        <w:t xml:space="preserve"> y otros servicios de apoyo; </w:t>
      </w:r>
    </w:p>
    <w:p w:rsidR="00917B6A" w:rsidRDefault="00917B6A" w:rsidP="00211243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 w:rsidRPr="005F56D2">
        <w:rPr>
          <w:bCs/>
        </w:rPr>
        <w:t>que con fecha</w:t>
      </w:r>
      <w:r>
        <w:rPr>
          <w:bCs/>
        </w:rPr>
        <w:t xml:space="preserve"> 12 de diciembre de 1985, el Gobierno de la República Oriental del Uruguay suscribió </w:t>
      </w:r>
      <w:r w:rsidR="00B513C3">
        <w:rPr>
          <w:bCs/>
        </w:rPr>
        <w:t xml:space="preserve">un </w:t>
      </w:r>
      <w:r>
        <w:rPr>
          <w:bCs/>
        </w:rPr>
        <w:t>Acuerdo Marco con el</w:t>
      </w:r>
      <w:r w:rsidRPr="005F56D2">
        <w:rPr>
          <w:bCs/>
        </w:rPr>
        <w:t xml:space="preserve"> </w:t>
      </w:r>
      <w:r>
        <w:t>P</w:t>
      </w:r>
      <w:r w:rsidR="00B513C3">
        <w:t>.N.U.D.</w:t>
      </w:r>
      <w:r>
        <w:t xml:space="preserve">, a los efectos de regular la presencia y </w:t>
      </w:r>
      <w:r w:rsidR="00204126">
        <w:t xml:space="preserve">las </w:t>
      </w:r>
      <w:r>
        <w:t>operaciones del P</w:t>
      </w:r>
      <w:r w:rsidR="00416A1C">
        <w:t>.</w:t>
      </w:r>
      <w:r>
        <w:t>N</w:t>
      </w:r>
      <w:r w:rsidR="00416A1C">
        <w:t>.</w:t>
      </w:r>
      <w:r>
        <w:t>U</w:t>
      </w:r>
      <w:r w:rsidR="00416A1C">
        <w:t>.</w:t>
      </w:r>
      <w:r w:rsidR="00B513C3">
        <w:t>D.</w:t>
      </w:r>
      <w:r>
        <w:t xml:space="preserve"> en Uruguay;</w:t>
      </w:r>
    </w:p>
    <w:p w:rsidR="00917B6A" w:rsidRDefault="00917B6A" w:rsidP="00211243">
      <w:pPr>
        <w:tabs>
          <w:tab w:val="left" w:pos="1843"/>
        </w:tabs>
        <w:spacing w:line="360" w:lineRule="auto"/>
        <w:ind w:firstLine="2835"/>
        <w:jc w:val="both"/>
      </w:pPr>
      <w:r w:rsidRPr="005F56D2">
        <w:rPr>
          <w:b/>
        </w:rPr>
        <w:t>2)</w:t>
      </w:r>
      <w:r>
        <w:t xml:space="preserve"> que </w:t>
      </w:r>
      <w:r w:rsidR="00B513C3">
        <w:t xml:space="preserve">según se señala, </w:t>
      </w:r>
      <w:r>
        <w:t>teniendo en cuenta que el M</w:t>
      </w:r>
      <w:r w:rsidR="00416A1C">
        <w:t>.</w:t>
      </w:r>
      <w:r>
        <w:t>T</w:t>
      </w:r>
      <w:r w:rsidR="00416A1C">
        <w:t>.</w:t>
      </w:r>
      <w:r>
        <w:t>S</w:t>
      </w:r>
      <w:r w:rsidR="00416A1C">
        <w:t>.</w:t>
      </w:r>
      <w:r>
        <w:t>S</w:t>
      </w:r>
      <w:r w:rsidR="00416A1C">
        <w:t>.</w:t>
      </w:r>
      <w:r>
        <w:t xml:space="preserve"> ha in</w:t>
      </w:r>
      <w:r w:rsidR="00416A1C">
        <w:t>i</w:t>
      </w:r>
      <w:r>
        <w:t>ciado la mayor ronda de negoci</w:t>
      </w:r>
      <w:r w:rsidR="00416A1C">
        <w:t>ació</w:t>
      </w:r>
      <w:r>
        <w:t xml:space="preserve">n colectiva en la </w:t>
      </w:r>
      <w:r w:rsidR="00416A1C">
        <w:t>historia</w:t>
      </w:r>
      <w:r>
        <w:t xml:space="preserve"> de los Consejos de </w:t>
      </w:r>
      <w:r w:rsidR="00B513C3">
        <w:t>S</w:t>
      </w:r>
      <w:r>
        <w:t>alarios</w:t>
      </w:r>
      <w:r w:rsidR="00204126">
        <w:t>,</w:t>
      </w:r>
      <w:r>
        <w:t xml:space="preserve"> y que dicho </w:t>
      </w:r>
      <w:r w:rsidR="00416A1C">
        <w:t>Inciso</w:t>
      </w:r>
      <w:r>
        <w:t xml:space="preserve"> no se encuentra en </w:t>
      </w:r>
      <w:r w:rsidR="00416A1C">
        <w:t>condiciones</w:t>
      </w:r>
      <w:r>
        <w:t xml:space="preserve"> </w:t>
      </w:r>
      <w:r w:rsidR="00416A1C">
        <w:t>materiales</w:t>
      </w:r>
      <w:r>
        <w:t xml:space="preserve"> de hacer frente con sus </w:t>
      </w:r>
      <w:r w:rsidR="00416A1C">
        <w:t>funcionarios</w:t>
      </w:r>
      <w:r>
        <w:t xml:space="preserve"> al </w:t>
      </w:r>
      <w:r w:rsidR="00416A1C">
        <w:t>aumento</w:t>
      </w:r>
      <w:r>
        <w:t xml:space="preserve"> circunstancial de la tareas que implica la </w:t>
      </w:r>
      <w:r w:rsidR="00416A1C">
        <w:t>mencionada</w:t>
      </w:r>
      <w:r>
        <w:t xml:space="preserve"> ronda de </w:t>
      </w:r>
      <w:r w:rsidR="00416A1C">
        <w:t>negociación</w:t>
      </w:r>
      <w:r>
        <w:t>, resulta necesario contar con el apoyo de ocho profesionales</w:t>
      </w:r>
      <w:r w:rsidR="00204126">
        <w:t>,</w:t>
      </w:r>
      <w:r>
        <w:t xml:space="preserve"> por el término de doce meses</w:t>
      </w:r>
      <w:r w:rsidR="00204126">
        <w:t>,</w:t>
      </w:r>
      <w:r>
        <w:t xml:space="preserve"> en forma transi</w:t>
      </w:r>
      <w:r w:rsidR="00BF6021">
        <w:t>toria</w:t>
      </w:r>
      <w:r>
        <w:t xml:space="preserve"> y por única vez;</w:t>
      </w:r>
    </w:p>
    <w:p w:rsidR="00CC4112" w:rsidRDefault="00917B6A" w:rsidP="00211243">
      <w:pPr>
        <w:tabs>
          <w:tab w:val="left" w:pos="1843"/>
        </w:tabs>
        <w:spacing w:line="360" w:lineRule="auto"/>
        <w:ind w:firstLine="2835"/>
        <w:jc w:val="both"/>
      </w:pPr>
      <w:r w:rsidRPr="00917B6A">
        <w:rPr>
          <w:b/>
        </w:rPr>
        <w:t>3)</w:t>
      </w:r>
      <w:r>
        <w:t xml:space="preserve"> que </w:t>
      </w:r>
      <w:r w:rsidR="00416A1C">
        <w:t>en virtud de ello</w:t>
      </w:r>
      <w:r>
        <w:t>,</w:t>
      </w:r>
      <w:r w:rsidR="00416A1C">
        <w:t xml:space="preserve"> en el marco referido, </w:t>
      </w:r>
      <w:r w:rsidR="00204126">
        <w:t>la Administración actuante</w:t>
      </w:r>
      <w:r>
        <w:t xml:space="preserve"> </w:t>
      </w:r>
      <w:r w:rsidR="00416A1C">
        <w:t>remite en esta oportunidad un</w:t>
      </w:r>
      <w:r>
        <w:t xml:space="preserve"> </w:t>
      </w:r>
      <w:r w:rsidR="00BF6021">
        <w:t>Memorándum</w:t>
      </w:r>
      <w:r w:rsidR="00416A1C">
        <w:t xml:space="preserve"> de </w:t>
      </w:r>
      <w:r w:rsidR="00BF6021">
        <w:t>Entendimiento</w:t>
      </w:r>
      <w:r w:rsidR="00416A1C">
        <w:t xml:space="preserve"> para la </w:t>
      </w:r>
      <w:r w:rsidR="00BF6021">
        <w:t>Provisión</w:t>
      </w:r>
      <w:r w:rsidR="00416A1C">
        <w:t xml:space="preserve"> de </w:t>
      </w:r>
      <w:r w:rsidR="00BF6021">
        <w:t>Servicio</w:t>
      </w:r>
      <w:r w:rsidR="00416A1C">
        <w:t xml:space="preserve"> de </w:t>
      </w:r>
      <w:r w:rsidR="00BF6021">
        <w:t>Administración</w:t>
      </w:r>
      <w:r w:rsidR="00416A1C">
        <w:t xml:space="preserve"> y Otros Servicios de Apoyo</w:t>
      </w:r>
      <w:r w:rsidR="00212376">
        <w:t xml:space="preserve"> a suscribir con </w:t>
      </w:r>
      <w:r w:rsidR="005B4A1E">
        <w:t>el</w:t>
      </w:r>
      <w:r w:rsidR="00212376">
        <w:t xml:space="preserve"> P.N.U.D.</w:t>
      </w:r>
      <w:r w:rsidR="00416A1C">
        <w:t>;</w:t>
      </w:r>
    </w:p>
    <w:p w:rsidR="00E675DC" w:rsidRDefault="00CC4112" w:rsidP="00211243">
      <w:pPr>
        <w:tabs>
          <w:tab w:val="left" w:pos="1843"/>
        </w:tabs>
        <w:spacing w:line="360" w:lineRule="auto"/>
        <w:ind w:firstLine="2835"/>
        <w:jc w:val="both"/>
      </w:pPr>
      <w:r w:rsidRPr="00BF6021">
        <w:rPr>
          <w:b/>
        </w:rPr>
        <w:t>4)</w:t>
      </w:r>
      <w:r>
        <w:t xml:space="preserve"> que por intermedio del mismo, el Gobierno </w:t>
      </w:r>
      <w:r w:rsidR="00BF6021">
        <w:t>Uruguayo</w:t>
      </w:r>
      <w:r>
        <w:t>, representando por el M</w:t>
      </w:r>
      <w:r w:rsidR="00212376">
        <w:t>.</w:t>
      </w:r>
      <w:r>
        <w:t>T</w:t>
      </w:r>
      <w:r w:rsidR="00212376">
        <w:t>.</w:t>
      </w:r>
      <w:r>
        <w:t>S</w:t>
      </w:r>
      <w:r w:rsidR="00212376">
        <w:t>.</w:t>
      </w:r>
      <w:r>
        <w:t>S</w:t>
      </w:r>
      <w:r w:rsidR="00212376">
        <w:t>.</w:t>
      </w:r>
      <w:r>
        <w:t xml:space="preserve">,  pondrá a </w:t>
      </w:r>
      <w:r w:rsidR="00BF6021">
        <w:t>disposición</w:t>
      </w:r>
      <w:r>
        <w:t xml:space="preserve"> del P</w:t>
      </w:r>
      <w:r w:rsidR="00212376">
        <w:t>.</w:t>
      </w:r>
      <w:r>
        <w:t>N</w:t>
      </w:r>
      <w:r w:rsidR="00212376">
        <w:t>.</w:t>
      </w:r>
      <w:r>
        <w:t>U</w:t>
      </w:r>
      <w:r w:rsidR="00212376">
        <w:t>.</w:t>
      </w:r>
      <w:r>
        <w:t>D</w:t>
      </w:r>
      <w:r w:rsidR="00212376">
        <w:t>.</w:t>
      </w:r>
      <w:r>
        <w:t xml:space="preserve"> la </w:t>
      </w:r>
      <w:r>
        <w:lastRenderedPageBreak/>
        <w:t>suma de $ 5.000.000</w:t>
      </w:r>
      <w:r w:rsidR="00204126">
        <w:t>,</w:t>
      </w:r>
      <w:r w:rsidR="00E675DC">
        <w:t xml:space="preserve"> a efectos de financiar los servicios de consultoría para </w:t>
      </w:r>
      <w:r w:rsidR="00212376">
        <w:t xml:space="preserve">el </w:t>
      </w:r>
      <w:r w:rsidR="00E675DC">
        <w:t xml:space="preserve">apoyo de la </w:t>
      </w:r>
      <w:r w:rsidR="00BF6021">
        <w:t>Dirección</w:t>
      </w:r>
      <w:r w:rsidR="00E675DC">
        <w:t xml:space="preserve"> Naciona</w:t>
      </w:r>
      <w:r w:rsidR="00141573">
        <w:t>l de Trabajo del MTSS, en vista</w:t>
      </w:r>
      <w:r w:rsidR="00E675DC">
        <w:t xml:space="preserve"> de la nueva ronda de negociación de los Consejos de Salarios, para el per</w:t>
      </w:r>
      <w:r w:rsidR="00141573">
        <w:t>í</w:t>
      </w:r>
      <w:r w:rsidR="00E675DC">
        <w:t>odo 2018-2019</w:t>
      </w:r>
      <w:r w:rsidR="00513E97">
        <w:t xml:space="preserve">, </w:t>
      </w:r>
      <w:r w:rsidR="00204126">
        <w:t xml:space="preserve">monto que </w:t>
      </w:r>
      <w:r w:rsidR="00513E97">
        <w:t>se deposita</w:t>
      </w:r>
      <w:r w:rsidR="00BF6021">
        <w:t>r</w:t>
      </w:r>
      <w:r w:rsidR="00513E97">
        <w:t>á en forma inmediata a la firma del acuerdo</w:t>
      </w:r>
      <w:r w:rsidR="00E675DC">
        <w:t>;</w:t>
      </w:r>
    </w:p>
    <w:p w:rsidR="00513E97" w:rsidRDefault="00E675DC" w:rsidP="00211243">
      <w:pPr>
        <w:tabs>
          <w:tab w:val="left" w:pos="1843"/>
          <w:tab w:val="left" w:pos="6521"/>
        </w:tabs>
        <w:spacing w:line="360" w:lineRule="auto"/>
        <w:ind w:firstLine="2835"/>
        <w:jc w:val="both"/>
      </w:pPr>
      <w:r w:rsidRPr="00BF6021">
        <w:rPr>
          <w:b/>
        </w:rPr>
        <w:t>5)</w:t>
      </w:r>
      <w:r w:rsidR="00513E97">
        <w:t xml:space="preserve"> que en tal sentido, se </w:t>
      </w:r>
      <w:r w:rsidR="00BF6021">
        <w:t>establece</w:t>
      </w:r>
      <w:r w:rsidR="00513E97">
        <w:t xml:space="preserve"> que </w:t>
      </w:r>
      <w:r w:rsidR="00141573">
        <w:t>el</w:t>
      </w:r>
      <w:r w:rsidR="00513E97">
        <w:t xml:space="preserve"> PNUD será responsable, con la debida diligencia y eficiencia, de poner a </w:t>
      </w:r>
      <w:r w:rsidR="00BF6021">
        <w:t>disposición</w:t>
      </w:r>
      <w:r w:rsidR="00513E97">
        <w:t xml:space="preserve"> los servicios de </w:t>
      </w:r>
      <w:r w:rsidR="00BF6021">
        <w:t>administración</w:t>
      </w:r>
      <w:r w:rsidR="00513E97">
        <w:t xml:space="preserve"> y otros servicios de apoyo para la acti</w:t>
      </w:r>
      <w:r w:rsidR="002C33BD">
        <w:t>vidad que se describe,</w:t>
      </w:r>
      <w:r w:rsidR="00204126">
        <w:t xml:space="preserve"> la</w:t>
      </w:r>
      <w:r w:rsidR="002C33BD">
        <w:t xml:space="preserve"> que incluye</w:t>
      </w:r>
      <w:r w:rsidR="00204126">
        <w:t>:</w:t>
      </w:r>
      <w:r w:rsidR="002C33BD">
        <w:t xml:space="preserve"> preparación del borrador de los términos de </w:t>
      </w:r>
      <w:r w:rsidR="00BF6021">
        <w:t>referencia</w:t>
      </w:r>
      <w:r w:rsidR="002C33BD">
        <w:t xml:space="preserve">, revisión de los términos de referencia, </w:t>
      </w:r>
      <w:r w:rsidR="00BF6021">
        <w:t>preparación</w:t>
      </w:r>
      <w:r w:rsidR="002C33BD">
        <w:t xml:space="preserve"> de la lista corta de candidatos, selección de consultores, negociación y firma de contratos, </w:t>
      </w:r>
      <w:r w:rsidR="00BF6021">
        <w:t>administración</w:t>
      </w:r>
      <w:r w:rsidR="002C33BD">
        <w:t xml:space="preserve"> de contratos, </w:t>
      </w:r>
      <w:r w:rsidR="00BF6021">
        <w:t>incluyendo</w:t>
      </w:r>
      <w:r w:rsidR="002C33BD">
        <w:t xml:space="preserve"> autorización y arreglos de </w:t>
      </w:r>
      <w:r w:rsidR="00BF6021">
        <w:t>misiones</w:t>
      </w:r>
      <w:r w:rsidR="002C33BD">
        <w:t>/viajes, supervisión técnica  de</w:t>
      </w:r>
      <w:r w:rsidR="00BF6021">
        <w:t xml:space="preserve"> consultores</w:t>
      </w:r>
      <w:r w:rsidR="002C33BD">
        <w:t xml:space="preserve">, </w:t>
      </w:r>
      <w:r w:rsidR="00BF6021">
        <w:t>evaluación</w:t>
      </w:r>
      <w:r w:rsidR="002C33BD">
        <w:t xml:space="preserve"> del avance/</w:t>
      </w:r>
      <w:r w:rsidR="006F7A44">
        <w:t>progreso de trabajo, revisión y aprobación del reporte final y pago;</w:t>
      </w:r>
    </w:p>
    <w:p w:rsidR="00B469BF" w:rsidRDefault="00513E97" w:rsidP="00211243">
      <w:pPr>
        <w:tabs>
          <w:tab w:val="left" w:pos="1843"/>
        </w:tabs>
        <w:spacing w:line="360" w:lineRule="auto"/>
        <w:ind w:firstLine="2835"/>
        <w:jc w:val="both"/>
      </w:pPr>
      <w:r w:rsidRPr="00BF6021">
        <w:rPr>
          <w:b/>
        </w:rPr>
        <w:t>6)</w:t>
      </w:r>
      <w:r>
        <w:t xml:space="preserve"> que se establece que el acuerdo tendrá una vigencia de 18 meses</w:t>
      </w:r>
      <w:r w:rsidR="00204126">
        <w:t xml:space="preserve">, </w:t>
      </w:r>
      <w:r w:rsidR="00B469BF">
        <w:t xml:space="preserve">y </w:t>
      </w:r>
      <w:r w:rsidR="00BF6021">
        <w:t>entrará</w:t>
      </w:r>
      <w:r w:rsidR="00B469BF">
        <w:t xml:space="preserve"> en </w:t>
      </w:r>
      <w:r w:rsidR="00BF6021">
        <w:t>vigor</w:t>
      </w:r>
      <w:r w:rsidR="00B469BF">
        <w:t xml:space="preserve"> cuando el P</w:t>
      </w:r>
      <w:r w:rsidR="00212376">
        <w:t>.</w:t>
      </w:r>
      <w:r w:rsidR="00B469BF">
        <w:t>N</w:t>
      </w:r>
      <w:r w:rsidR="00212376">
        <w:t>.</w:t>
      </w:r>
      <w:r w:rsidR="00B469BF">
        <w:t>U</w:t>
      </w:r>
      <w:r w:rsidR="00212376">
        <w:t>.</w:t>
      </w:r>
      <w:r w:rsidR="00B469BF">
        <w:t>D</w:t>
      </w:r>
      <w:r w:rsidR="00212376">
        <w:t>.</w:t>
      </w:r>
      <w:r w:rsidR="00B469BF">
        <w:t xml:space="preserve"> confirme la </w:t>
      </w:r>
      <w:r w:rsidR="00BF6021">
        <w:t>recepción</w:t>
      </w:r>
      <w:r w:rsidR="00B469BF">
        <w:t xml:space="preserve"> del primer pago;</w:t>
      </w:r>
    </w:p>
    <w:p w:rsidR="00917B6A" w:rsidRPr="00816EDB" w:rsidRDefault="00B469BF" w:rsidP="00874FE9">
      <w:pPr>
        <w:tabs>
          <w:tab w:val="left" w:pos="1843"/>
        </w:tabs>
        <w:spacing w:line="360" w:lineRule="auto"/>
        <w:ind w:firstLine="2835"/>
        <w:jc w:val="both"/>
        <w:rPr>
          <w:b/>
        </w:rPr>
      </w:pPr>
      <w:r>
        <w:rPr>
          <w:b/>
        </w:rPr>
        <w:t>7</w:t>
      </w:r>
      <w:r w:rsidR="00917B6A" w:rsidRPr="00816EDB">
        <w:rPr>
          <w:b/>
        </w:rPr>
        <w:t xml:space="preserve">) </w:t>
      </w:r>
      <w:r>
        <w:t xml:space="preserve">que se adjunta Documento de Afectación </w:t>
      </w:r>
      <w:r w:rsidR="00141573">
        <w:t xml:space="preserve">           </w:t>
      </w:r>
      <w:r>
        <w:t>Nº 00</w:t>
      </w:r>
      <w:r w:rsidR="00BF6021">
        <w:t>365</w:t>
      </w:r>
      <w:r>
        <w:t xml:space="preserve"> de fecha </w:t>
      </w:r>
      <w:r w:rsidR="00BF6021">
        <w:t>5</w:t>
      </w:r>
      <w:r>
        <w:t xml:space="preserve"> de </w:t>
      </w:r>
      <w:r w:rsidR="00BF6021">
        <w:t>junio de 2</w:t>
      </w:r>
      <w:r>
        <w:t>01</w:t>
      </w:r>
      <w:r w:rsidR="00BF6021">
        <w:t>8</w:t>
      </w:r>
      <w:r>
        <w:t xml:space="preserve">, por la suma de $ </w:t>
      </w:r>
      <w:r w:rsidR="00BF6021">
        <w:t>5</w:t>
      </w:r>
      <w:r>
        <w:t>.</w:t>
      </w:r>
      <w:r w:rsidR="00BF6021">
        <w:t>0</w:t>
      </w:r>
      <w:r>
        <w:t xml:space="preserve">00.000 con cargo al Inciso </w:t>
      </w:r>
      <w:r w:rsidR="00BF6021">
        <w:t>13</w:t>
      </w:r>
      <w:r>
        <w:t>,</w:t>
      </w:r>
      <w:r w:rsidR="00BF6021">
        <w:t xml:space="preserve"> Unidad Ejecutora 001,</w:t>
      </w:r>
      <w:r>
        <w:t xml:space="preserve"> Programa </w:t>
      </w:r>
      <w:r w:rsidR="00BF6021">
        <w:t>501</w:t>
      </w:r>
      <w:r>
        <w:t xml:space="preserve">, Proyecto </w:t>
      </w:r>
      <w:r w:rsidR="00BF6021">
        <w:t>000</w:t>
      </w:r>
      <w:r>
        <w:t xml:space="preserve">, Objeto del  Gasto  </w:t>
      </w:r>
      <w:r w:rsidR="00BF6021">
        <w:t>282</w:t>
      </w:r>
      <w:r>
        <w:t xml:space="preserve">, “A Gobiernos Departamentales”, Financiamiento </w:t>
      </w:r>
      <w:r w:rsidR="00BF6021">
        <w:t>1</w:t>
      </w:r>
      <w:r>
        <w:t>.1;</w:t>
      </w:r>
    </w:p>
    <w:p w:rsidR="00917B6A" w:rsidRDefault="00917B6A" w:rsidP="00874FE9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>CONSIDERANDO: 1</w:t>
      </w:r>
      <w:r w:rsidR="00E20C3A">
        <w:rPr>
          <w:b/>
          <w:bCs/>
        </w:rPr>
        <w:t>)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  <w:lang w:val="es-MX"/>
        </w:rPr>
        <w:t xml:space="preserve">que el Poder Ejecutivo está autorizado a celebrar convenios con Organismos Internacionales de los que el país forma parte conforme </w:t>
      </w:r>
      <w:r w:rsidR="00141573">
        <w:rPr>
          <w:rFonts w:cs="Arial"/>
          <w:bCs/>
          <w:lang w:val="es-MX"/>
        </w:rPr>
        <w:t>con</w:t>
      </w:r>
      <w:r>
        <w:rPr>
          <w:rFonts w:cs="Arial"/>
          <w:bCs/>
          <w:lang w:val="es-MX"/>
        </w:rPr>
        <w:t xml:space="preserve"> lo dispuesto por el </w:t>
      </w:r>
      <w:r w:rsidR="00874FE9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rtículo 145 de la Ley 15.851, de 24 de diciembre de 1986</w:t>
      </w:r>
      <w:r>
        <w:rPr>
          <w:rFonts w:cs="Arial"/>
        </w:rPr>
        <w:t>;</w:t>
      </w:r>
      <w:r w:rsidR="00E20C3A">
        <w:rPr>
          <w:rFonts w:cs="Arial"/>
        </w:rPr>
        <w:t xml:space="preserve"> </w:t>
      </w:r>
    </w:p>
    <w:p w:rsidR="00E20C3A" w:rsidRDefault="00E20C3A" w:rsidP="00874FE9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b/>
          <w:lang w:val="es-MX"/>
        </w:rPr>
      </w:pPr>
      <w:r>
        <w:rPr>
          <w:b/>
          <w:bCs/>
        </w:rPr>
        <w:t xml:space="preserve">2) </w:t>
      </w:r>
      <w:r>
        <w:t xml:space="preserve">que el acuerdo remitido se realiza en el marco del Acuerdo Marco suscripto </w:t>
      </w:r>
      <w:r>
        <w:rPr>
          <w:rFonts w:cs="Arial"/>
          <w:color w:val="000000"/>
          <w:szCs w:val="19"/>
        </w:rPr>
        <w:t>entre el Gobierno de la República Oriental del Uruguay y el Programa de las Naciones Unidas para el Desarrollo</w:t>
      </w:r>
      <w:r>
        <w:t xml:space="preserve"> ratificado por Ley 15.957, de 20 de junio de 1988</w:t>
      </w:r>
      <w:r>
        <w:rPr>
          <w:rFonts w:cs="Arial"/>
          <w:color w:val="000000"/>
          <w:szCs w:val="19"/>
        </w:rPr>
        <w:t>;</w:t>
      </w:r>
    </w:p>
    <w:p w:rsidR="00E20C3A" w:rsidRDefault="00E20C3A" w:rsidP="00CB43FE">
      <w:pPr>
        <w:spacing w:line="360" w:lineRule="auto"/>
        <w:ind w:firstLine="2977"/>
        <w:jc w:val="both"/>
        <w:rPr>
          <w:rFonts w:cs="Arial"/>
          <w:bCs/>
        </w:rPr>
      </w:pPr>
      <w:r>
        <w:rPr>
          <w:b/>
          <w:bCs/>
        </w:rPr>
        <w:lastRenderedPageBreak/>
        <w:t xml:space="preserve">3) </w:t>
      </w:r>
      <w:r>
        <w:rPr>
          <w:rFonts w:cs="Arial"/>
          <w:bCs/>
        </w:rPr>
        <w:t>que e</w:t>
      </w:r>
      <w:r w:rsidRPr="006C0D48">
        <w:rPr>
          <w:rFonts w:cs="Arial"/>
          <w:bCs/>
        </w:rPr>
        <w:t>l Programa de las Naciones Unidas para el Desarrollo (P</w:t>
      </w:r>
      <w:r w:rsidR="00212376">
        <w:rPr>
          <w:rFonts w:cs="Arial"/>
          <w:bCs/>
        </w:rPr>
        <w:t>.</w:t>
      </w:r>
      <w:r w:rsidRPr="006C0D48">
        <w:rPr>
          <w:rFonts w:cs="Arial"/>
          <w:bCs/>
        </w:rPr>
        <w:t>N</w:t>
      </w:r>
      <w:r w:rsidR="00212376">
        <w:rPr>
          <w:rFonts w:cs="Arial"/>
          <w:bCs/>
        </w:rPr>
        <w:t>.</w:t>
      </w:r>
      <w:r w:rsidRPr="006C0D48">
        <w:rPr>
          <w:rFonts w:cs="Arial"/>
          <w:bCs/>
        </w:rPr>
        <w:t>U</w:t>
      </w:r>
      <w:r w:rsidR="00212376">
        <w:rPr>
          <w:rFonts w:cs="Arial"/>
          <w:bCs/>
        </w:rPr>
        <w:t>.</w:t>
      </w:r>
      <w:r w:rsidRPr="006C0D48">
        <w:rPr>
          <w:rFonts w:cs="Arial"/>
          <w:bCs/>
        </w:rPr>
        <w:t>D</w:t>
      </w:r>
      <w:r w:rsidR="00212376">
        <w:rPr>
          <w:rFonts w:cs="Arial"/>
          <w:bCs/>
        </w:rPr>
        <w:t>.</w:t>
      </w:r>
      <w:r w:rsidRPr="006C0D48">
        <w:rPr>
          <w:rFonts w:cs="Arial"/>
          <w:bCs/>
        </w:rPr>
        <w:t>)</w:t>
      </w:r>
      <w:r>
        <w:rPr>
          <w:rFonts w:cs="Arial"/>
          <w:bCs/>
        </w:rPr>
        <w:t>,</w:t>
      </w:r>
      <w:r w:rsidRPr="006C0D48">
        <w:rPr>
          <w:rFonts w:cs="Arial"/>
          <w:bCs/>
        </w:rPr>
        <w:t xml:space="preserve"> es la red mundial de las Naciones Unidas</w:t>
      </w:r>
      <w:r>
        <w:rPr>
          <w:rFonts w:cs="Arial"/>
          <w:bCs/>
        </w:rPr>
        <w:t xml:space="preserve"> aplicable a la mate</w:t>
      </w:r>
      <w:r w:rsidRPr="006C0D48">
        <w:rPr>
          <w:rFonts w:cs="Arial"/>
          <w:bCs/>
        </w:rPr>
        <w:t>ria de desarrollo</w:t>
      </w:r>
      <w:r w:rsidR="00204126">
        <w:rPr>
          <w:rFonts w:cs="Arial"/>
          <w:bCs/>
        </w:rPr>
        <w:t>,</w:t>
      </w:r>
      <w:r>
        <w:rPr>
          <w:rFonts w:cs="Arial"/>
          <w:bCs/>
        </w:rPr>
        <w:t xml:space="preserve"> y tiene por objetivos la promoción de </w:t>
      </w:r>
      <w:r w:rsidRPr="006C0D48">
        <w:rPr>
          <w:rFonts w:cs="Arial"/>
          <w:bCs/>
        </w:rPr>
        <w:t xml:space="preserve">los derechos </w:t>
      </w:r>
      <w:r>
        <w:rPr>
          <w:rFonts w:cs="Arial"/>
          <w:bCs/>
        </w:rPr>
        <w:t xml:space="preserve">humanos y la equidad de género, brindando </w:t>
      </w:r>
      <w:r w:rsidRPr="006C0D48">
        <w:rPr>
          <w:rFonts w:cs="Arial"/>
          <w:bCs/>
        </w:rPr>
        <w:t>asistencia técnica a fin de alcanzar un desarrollo humano sostenible</w:t>
      </w:r>
      <w:r w:rsidR="00204126">
        <w:rPr>
          <w:rFonts w:cs="Arial"/>
          <w:bCs/>
        </w:rPr>
        <w:t>,</w:t>
      </w:r>
      <w:r w:rsidRPr="006C0D48">
        <w:rPr>
          <w:rFonts w:cs="Arial"/>
          <w:bCs/>
        </w:rPr>
        <w:t xml:space="preserve"> teniendo en cuenta las prioridades de cada </w:t>
      </w:r>
      <w:r>
        <w:rPr>
          <w:rFonts w:cs="Arial"/>
          <w:bCs/>
        </w:rPr>
        <w:t>N</w:t>
      </w:r>
      <w:r w:rsidRPr="006C0D48">
        <w:rPr>
          <w:rFonts w:cs="Arial"/>
          <w:bCs/>
        </w:rPr>
        <w:t>ación</w:t>
      </w:r>
      <w:r>
        <w:rPr>
          <w:rFonts w:cs="Arial"/>
          <w:bCs/>
        </w:rPr>
        <w:t>;</w:t>
      </w:r>
    </w:p>
    <w:p w:rsidR="00204126" w:rsidRPr="00204126" w:rsidRDefault="00204126" w:rsidP="002E0834">
      <w:pPr>
        <w:spacing w:line="360" w:lineRule="auto"/>
        <w:ind w:firstLine="2977"/>
        <w:jc w:val="both"/>
        <w:rPr>
          <w:rFonts w:cs="Arial"/>
          <w:bCs/>
        </w:rPr>
      </w:pPr>
      <w:r>
        <w:rPr>
          <w:rFonts w:cs="Arial"/>
          <w:b/>
          <w:bCs/>
        </w:rPr>
        <w:t>4)</w:t>
      </w:r>
      <w:r>
        <w:rPr>
          <w:rFonts w:cs="Arial"/>
          <w:bCs/>
        </w:rPr>
        <w:t xml:space="preserve"> que conforme lo anterior, no existen objeciones legales que realizar al gasto pretendido;</w:t>
      </w:r>
    </w:p>
    <w:p w:rsidR="00204126" w:rsidRDefault="00917B6A" w:rsidP="002E0834">
      <w:pPr>
        <w:spacing w:line="360" w:lineRule="auto"/>
        <w:ind w:firstLine="851"/>
        <w:jc w:val="both"/>
      </w:pPr>
      <w:r>
        <w:rPr>
          <w:b/>
          <w:bCs/>
        </w:rPr>
        <w:t xml:space="preserve">ATENTO </w:t>
      </w:r>
      <w:r>
        <w:t>a lo precedentemente expuesto</w:t>
      </w:r>
      <w:r w:rsidR="00204126">
        <w:t xml:space="preserve"> y a lo que dispone el </w:t>
      </w:r>
      <w:r w:rsidR="002E0834">
        <w:br/>
        <w:t>A</w:t>
      </w:r>
      <w:r w:rsidR="00204126">
        <w:t>rt</w:t>
      </w:r>
      <w:r w:rsidR="002E0834">
        <w:t>ículo</w:t>
      </w:r>
      <w:r w:rsidR="00204126">
        <w:t xml:space="preserve"> 211 </w:t>
      </w:r>
      <w:r w:rsidR="002E0834">
        <w:t>L</w:t>
      </w:r>
      <w:r w:rsidR="00204126">
        <w:t>it</w:t>
      </w:r>
      <w:r w:rsidR="002E0834">
        <w:t>eral</w:t>
      </w:r>
      <w:r w:rsidR="00204126">
        <w:t xml:space="preserve"> B) de </w:t>
      </w:r>
      <w:r w:rsidR="002E0834">
        <w:t>la Constitución de la República;</w:t>
      </w:r>
    </w:p>
    <w:p w:rsidR="00254030" w:rsidRPr="00634AB6" w:rsidRDefault="00254030" w:rsidP="00254030">
      <w:pPr>
        <w:spacing w:line="360" w:lineRule="auto"/>
        <w:jc w:val="center"/>
        <w:rPr>
          <w:rFonts w:cs="Arial"/>
          <w:b/>
        </w:rPr>
      </w:pPr>
      <w:r w:rsidRPr="00634AB6">
        <w:rPr>
          <w:rFonts w:cs="Arial"/>
          <w:b/>
        </w:rPr>
        <w:t>EL TRIBUNAL ACUERDA</w:t>
      </w:r>
    </w:p>
    <w:p w:rsidR="00D1031A" w:rsidRDefault="003B00ED" w:rsidP="003B00ED">
      <w:pPr>
        <w:spacing w:line="360" w:lineRule="auto"/>
        <w:jc w:val="both"/>
        <w:rPr>
          <w:rFonts w:cs="Arial"/>
        </w:rPr>
      </w:pPr>
      <w:r w:rsidRPr="003B00ED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254030" w:rsidRPr="00634AB6">
        <w:rPr>
          <w:rFonts w:cs="Arial"/>
        </w:rPr>
        <w:t xml:space="preserve">No formular observaciones al </w:t>
      </w:r>
      <w:r w:rsidR="00D1031A">
        <w:rPr>
          <w:rFonts w:cs="Arial"/>
        </w:rPr>
        <w:t>acuerdo remitido;</w:t>
      </w:r>
    </w:p>
    <w:p w:rsidR="00254030" w:rsidRDefault="003B00ED" w:rsidP="003B00ED">
      <w:pPr>
        <w:pStyle w:val="Textoindependiente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B00ED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254030">
        <w:rPr>
          <w:rFonts w:ascii="Arial" w:hAnsi="Arial" w:cs="Arial"/>
        </w:rPr>
        <w:t>Una vez d</w:t>
      </w:r>
      <w:r w:rsidR="00254030" w:rsidRPr="00676921">
        <w:rPr>
          <w:rFonts w:ascii="Arial" w:hAnsi="Arial" w:cs="Arial"/>
        </w:rPr>
        <w:t xml:space="preserve">ictada la </w:t>
      </w:r>
      <w:r w:rsidR="00212376">
        <w:rPr>
          <w:rFonts w:ascii="Arial" w:hAnsi="Arial" w:cs="Arial"/>
        </w:rPr>
        <w:t>R</w:t>
      </w:r>
      <w:r w:rsidR="00254030" w:rsidRPr="00676921">
        <w:rPr>
          <w:rFonts w:ascii="Arial" w:hAnsi="Arial" w:cs="Arial"/>
        </w:rPr>
        <w:t xml:space="preserve">esolución </w:t>
      </w:r>
      <w:r w:rsidR="00254030">
        <w:rPr>
          <w:rFonts w:ascii="Arial" w:hAnsi="Arial" w:cs="Arial"/>
        </w:rPr>
        <w:t xml:space="preserve">por el Ordenador </w:t>
      </w:r>
      <w:r w:rsidR="00BC1830">
        <w:rPr>
          <w:rFonts w:ascii="Arial" w:hAnsi="Arial" w:cs="Arial"/>
        </w:rPr>
        <w:t>c</w:t>
      </w:r>
      <w:r w:rsidR="00254030">
        <w:rPr>
          <w:rFonts w:ascii="Arial" w:hAnsi="Arial" w:cs="Arial"/>
        </w:rPr>
        <w:t xml:space="preserve">ompetente y suscrito el </w:t>
      </w:r>
      <w:r w:rsidR="00204126">
        <w:rPr>
          <w:rFonts w:ascii="Arial" w:hAnsi="Arial" w:cs="Arial"/>
        </w:rPr>
        <w:t>A</w:t>
      </w:r>
      <w:r w:rsidR="00D1031A">
        <w:rPr>
          <w:rFonts w:ascii="Arial" w:hAnsi="Arial" w:cs="Arial"/>
        </w:rPr>
        <w:t>cuerdo</w:t>
      </w:r>
      <w:r w:rsidR="00254030">
        <w:rPr>
          <w:rFonts w:ascii="Arial" w:hAnsi="Arial" w:cs="Arial"/>
        </w:rPr>
        <w:t xml:space="preserve"> remitido, </w:t>
      </w:r>
      <w:r w:rsidR="00D1031A">
        <w:rPr>
          <w:rFonts w:ascii="Arial" w:hAnsi="Arial" w:cs="Arial"/>
        </w:rPr>
        <w:t xml:space="preserve">se </w:t>
      </w:r>
      <w:r w:rsidR="00254030">
        <w:rPr>
          <w:rFonts w:ascii="Arial" w:hAnsi="Arial" w:cs="Arial"/>
        </w:rPr>
        <w:t xml:space="preserve">comete a la Contadora Auditora destacada ante </w:t>
      </w:r>
      <w:r w:rsidR="00D1031A">
        <w:rPr>
          <w:rFonts w:ascii="Arial" w:hAnsi="Arial" w:cs="Arial"/>
        </w:rPr>
        <w:t>el Ministerio de Trabajo y Seguridad Social</w:t>
      </w:r>
      <w:r w:rsidR="00254030">
        <w:rPr>
          <w:rFonts w:ascii="Arial" w:hAnsi="Arial" w:cs="Arial"/>
        </w:rPr>
        <w:t xml:space="preserve"> la intervención del gasto</w:t>
      </w:r>
      <w:r w:rsidR="002041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                     </w:t>
      </w:r>
      <w:r w:rsidR="00204126">
        <w:rPr>
          <w:rFonts w:ascii="Arial" w:hAnsi="Arial" w:cs="Arial"/>
        </w:rPr>
        <w:t>$ 5:000.000</w:t>
      </w:r>
      <w:r w:rsidR="00D1031A">
        <w:rPr>
          <w:rFonts w:ascii="Arial" w:hAnsi="Arial" w:cs="Arial"/>
        </w:rPr>
        <w:t xml:space="preserve"> emergente del mismo</w:t>
      </w:r>
      <w:r w:rsidR="00254030" w:rsidRPr="00676921">
        <w:rPr>
          <w:rFonts w:ascii="Arial" w:hAnsi="Arial" w:cs="Arial"/>
        </w:rPr>
        <w:t>, previ</w:t>
      </w:r>
      <w:r w:rsidR="00D1031A">
        <w:rPr>
          <w:rFonts w:ascii="Arial" w:hAnsi="Arial" w:cs="Arial"/>
        </w:rPr>
        <w:t>o</w:t>
      </w:r>
      <w:r w:rsidR="00254030" w:rsidRPr="00676921">
        <w:rPr>
          <w:rFonts w:ascii="Arial" w:hAnsi="Arial" w:cs="Arial"/>
        </w:rPr>
        <w:t xml:space="preserve"> </w:t>
      </w:r>
      <w:r w:rsidR="00D1031A" w:rsidRPr="00212376">
        <w:rPr>
          <w:rFonts w:ascii="Arial" w:hAnsi="Arial" w:cs="Arial"/>
          <w:bCs/>
          <w:lang w:val="es-MX"/>
        </w:rPr>
        <w:t>control de su imputación con cargo a grupo adecuado con disponibilidad suficiente</w:t>
      </w:r>
      <w:r w:rsidR="00BC1830">
        <w:rPr>
          <w:rFonts w:ascii="Arial" w:hAnsi="Arial" w:cs="Arial"/>
          <w:bCs/>
          <w:lang w:val="es-MX"/>
        </w:rPr>
        <w:t>,</w:t>
      </w:r>
      <w:r w:rsidR="00254030" w:rsidRPr="00212376">
        <w:rPr>
          <w:rFonts w:ascii="Arial" w:hAnsi="Arial" w:cs="Arial"/>
        </w:rPr>
        <w:t xml:space="preserve"> y la verificación de que la</w:t>
      </w:r>
      <w:r w:rsidR="00254030" w:rsidRPr="00676921">
        <w:rPr>
          <w:rFonts w:ascii="Arial" w:hAnsi="Arial" w:cs="Arial"/>
        </w:rPr>
        <w:t xml:space="preserve"> Resolución definitiva concuerde con las condiciones de la contratación</w:t>
      </w:r>
      <w:r>
        <w:rPr>
          <w:rFonts w:ascii="Arial" w:hAnsi="Arial" w:cs="Arial"/>
        </w:rPr>
        <w:t xml:space="preserve"> sometidas a este Tribunal (Artículo</w:t>
      </w:r>
      <w:r w:rsidR="00254030" w:rsidRPr="00676921">
        <w:rPr>
          <w:rFonts w:ascii="Arial" w:hAnsi="Arial" w:cs="Arial"/>
        </w:rPr>
        <w:t xml:space="preserve"> 8º de la Ordenanza Nº 27 de 22/5/58 en la redacción sustitutiva dispuesta por la </w:t>
      </w:r>
      <w:r w:rsidR="00D1031A">
        <w:rPr>
          <w:rFonts w:ascii="Arial" w:hAnsi="Arial" w:cs="Arial"/>
        </w:rPr>
        <w:t>R</w:t>
      </w:r>
      <w:r w:rsidR="00254030" w:rsidRPr="00676921">
        <w:rPr>
          <w:rFonts w:ascii="Arial" w:hAnsi="Arial" w:cs="Arial"/>
        </w:rPr>
        <w:t>esolución del Tribunal de Cuentas del 16/6/10);</w:t>
      </w:r>
    </w:p>
    <w:p w:rsidR="00254030" w:rsidRPr="00676921" w:rsidRDefault="003B00ED" w:rsidP="003B00ED">
      <w:pPr>
        <w:pStyle w:val="Textoindependiente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3B00ED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254030">
        <w:rPr>
          <w:rFonts w:ascii="Arial" w:hAnsi="Arial" w:cs="Arial"/>
        </w:rPr>
        <w:t xml:space="preserve">Comunicar a la Contadora Auditora destacada ante </w:t>
      </w:r>
      <w:r w:rsidR="00D1031A">
        <w:rPr>
          <w:rFonts w:ascii="Arial" w:hAnsi="Arial" w:cs="Arial"/>
        </w:rPr>
        <w:t>el Ministerio de Trabajo y Seguridad Social</w:t>
      </w:r>
      <w:r w:rsidR="00254030">
        <w:rPr>
          <w:rFonts w:ascii="Arial" w:hAnsi="Arial" w:cs="Arial"/>
        </w:rPr>
        <w:t>;</w:t>
      </w:r>
    </w:p>
    <w:p w:rsidR="00254030" w:rsidRPr="00634AB6" w:rsidRDefault="003B00ED" w:rsidP="003B00ED">
      <w:pPr>
        <w:spacing w:line="360" w:lineRule="auto"/>
        <w:jc w:val="both"/>
        <w:rPr>
          <w:rFonts w:cs="Arial"/>
        </w:rPr>
      </w:pPr>
      <w:r w:rsidRPr="003B00ED">
        <w:rPr>
          <w:rFonts w:cs="Arial"/>
          <w:b/>
        </w:rPr>
        <w:t>4)</w:t>
      </w:r>
      <w:r>
        <w:rPr>
          <w:rFonts w:cs="Arial"/>
        </w:rPr>
        <w:t xml:space="preserve"> </w:t>
      </w:r>
      <w:r w:rsidR="00254030">
        <w:rPr>
          <w:rFonts w:cs="Arial"/>
        </w:rPr>
        <w:t>Devolver las actuaciones</w:t>
      </w:r>
      <w:r w:rsidR="00254030" w:rsidRPr="00634AB6">
        <w:rPr>
          <w:rFonts w:cs="Arial"/>
        </w:rPr>
        <w:t>.</w:t>
      </w:r>
    </w:p>
    <w:p w:rsidR="00254030" w:rsidRPr="00634AB6" w:rsidRDefault="00254030" w:rsidP="00254030">
      <w:pPr>
        <w:spacing w:line="360" w:lineRule="auto"/>
        <w:jc w:val="right"/>
        <w:rPr>
          <w:rFonts w:cs="Arial"/>
        </w:rPr>
      </w:pPr>
    </w:p>
    <w:p w:rsidR="00254030" w:rsidRPr="00634AB6" w:rsidRDefault="00254030" w:rsidP="00254030">
      <w:pPr>
        <w:spacing w:line="360" w:lineRule="auto"/>
        <w:jc w:val="right"/>
        <w:rPr>
          <w:rFonts w:cs="Arial"/>
        </w:rPr>
      </w:pPr>
    </w:p>
    <w:p w:rsidR="00254030" w:rsidRPr="003B00ED" w:rsidRDefault="003B00ED" w:rsidP="00254030">
      <w:pPr>
        <w:spacing w:line="360" w:lineRule="auto"/>
        <w:rPr>
          <w:rFonts w:cs="Arial"/>
        </w:rPr>
      </w:pPr>
      <w:r w:rsidRPr="003B00ED">
        <w:rPr>
          <w:rFonts w:cs="Arial"/>
        </w:rPr>
        <w:t>ag</w:t>
      </w:r>
    </w:p>
    <w:p w:rsidR="00254030" w:rsidRPr="00634AB6" w:rsidRDefault="00254030" w:rsidP="00254030">
      <w:pPr>
        <w:tabs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34AB6">
        <w:rPr>
          <w:rFonts w:cs="Arial"/>
          <w:b/>
        </w:rPr>
        <w:tab/>
      </w:r>
    </w:p>
    <w:p w:rsidR="00254030" w:rsidRPr="00634AB6" w:rsidRDefault="00254030" w:rsidP="00254030">
      <w:pPr>
        <w:spacing w:line="360" w:lineRule="auto"/>
        <w:ind w:firstLine="708"/>
        <w:rPr>
          <w:rFonts w:cs="Arial"/>
        </w:rPr>
      </w:pPr>
      <w:r w:rsidRPr="00634AB6">
        <w:rPr>
          <w:rFonts w:cs="Arial"/>
          <w:b/>
          <w:bCs/>
          <w:lang w:val="es-MX"/>
        </w:rPr>
        <w:t xml:space="preserve">                         </w:t>
      </w:r>
      <w:bookmarkStart w:id="0" w:name="_GoBack"/>
      <w:bookmarkEnd w:id="0"/>
    </w:p>
    <w:sectPr w:rsidR="00254030" w:rsidRPr="00634AB6" w:rsidSect="00E0060D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A5" w:rsidRDefault="009578A5" w:rsidP="009578A5">
      <w:r>
        <w:separator/>
      </w:r>
    </w:p>
  </w:endnote>
  <w:endnote w:type="continuationSeparator" w:id="0">
    <w:p w:rsidR="009578A5" w:rsidRDefault="009578A5" w:rsidP="0095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434581"/>
      <w:docPartObj>
        <w:docPartGallery w:val="Page Numbers (Bottom of Page)"/>
        <w:docPartUnique/>
      </w:docPartObj>
    </w:sdtPr>
    <w:sdtEndPr/>
    <w:sdtContent>
      <w:p w:rsidR="009578A5" w:rsidRDefault="009578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60D">
          <w:rPr>
            <w:noProof/>
          </w:rPr>
          <w:t>3</w:t>
        </w:r>
        <w:r>
          <w:fldChar w:fldCharType="end"/>
        </w:r>
      </w:p>
    </w:sdtContent>
  </w:sdt>
  <w:p w:rsidR="009578A5" w:rsidRDefault="009578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A5" w:rsidRDefault="009578A5" w:rsidP="009578A5">
      <w:r>
        <w:separator/>
      </w:r>
    </w:p>
  </w:footnote>
  <w:footnote w:type="continuationSeparator" w:id="0">
    <w:p w:rsidR="009578A5" w:rsidRDefault="009578A5" w:rsidP="0095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B3D59"/>
    <w:multiLevelType w:val="hybridMultilevel"/>
    <w:tmpl w:val="6BCC007C"/>
    <w:lvl w:ilvl="0" w:tplc="0CDEE5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6A"/>
    <w:rsid w:val="00141573"/>
    <w:rsid w:val="00204126"/>
    <w:rsid w:val="00211243"/>
    <w:rsid w:val="00212376"/>
    <w:rsid w:val="00254030"/>
    <w:rsid w:val="002B44C3"/>
    <w:rsid w:val="002C33BD"/>
    <w:rsid w:val="002E0834"/>
    <w:rsid w:val="0035779C"/>
    <w:rsid w:val="003B00ED"/>
    <w:rsid w:val="00416A1C"/>
    <w:rsid w:val="00513E97"/>
    <w:rsid w:val="005B4A1E"/>
    <w:rsid w:val="006F7A44"/>
    <w:rsid w:val="007F3F71"/>
    <w:rsid w:val="0087415B"/>
    <w:rsid w:val="00874FE9"/>
    <w:rsid w:val="00917B6A"/>
    <w:rsid w:val="009578A5"/>
    <w:rsid w:val="009F7541"/>
    <w:rsid w:val="00AC4913"/>
    <w:rsid w:val="00B469BF"/>
    <w:rsid w:val="00B513C3"/>
    <w:rsid w:val="00BC1830"/>
    <w:rsid w:val="00BF6021"/>
    <w:rsid w:val="00CB43FE"/>
    <w:rsid w:val="00CC4112"/>
    <w:rsid w:val="00D1031A"/>
    <w:rsid w:val="00D95D53"/>
    <w:rsid w:val="00E0060D"/>
    <w:rsid w:val="00E20C3A"/>
    <w:rsid w:val="00E675DC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7B6A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917B6A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7B6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17B6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54030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540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37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578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8A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78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8A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B0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7B6A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917B6A"/>
    <w:pPr>
      <w:keepNext/>
      <w:spacing w:line="360" w:lineRule="auto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7B6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17B6A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54030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5403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37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578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8A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78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8A5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B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8</cp:revision>
  <cp:lastPrinted>2018-06-29T19:29:00Z</cp:lastPrinted>
  <dcterms:created xsi:type="dcterms:W3CDTF">2018-06-29T19:14:00Z</dcterms:created>
  <dcterms:modified xsi:type="dcterms:W3CDTF">2018-06-29T19:29:00Z</dcterms:modified>
</cp:coreProperties>
</file>