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34" w:rsidRPr="005F7C34" w:rsidRDefault="005F7C34" w:rsidP="0048751D">
      <w:pPr>
        <w:tabs>
          <w:tab w:val="center" w:pos="4253"/>
        </w:tabs>
        <w:suppressAutoHyphens/>
        <w:jc w:val="right"/>
        <w:rPr>
          <w:rFonts w:ascii="Arial" w:hAnsi="Arial" w:cs="Arial"/>
          <w:sz w:val="28"/>
          <w:szCs w:val="28"/>
          <w:lang w:val="es-ES_tradnl"/>
        </w:rPr>
      </w:pPr>
      <w:r w:rsidRPr="005F7C34">
        <w:rPr>
          <w:rFonts w:ascii="Arial" w:hAnsi="Arial" w:cs="Arial"/>
          <w:sz w:val="28"/>
          <w:szCs w:val="28"/>
          <w:lang w:val="es-ES_tradnl"/>
        </w:rPr>
        <w:t xml:space="preserve">RES. </w:t>
      </w:r>
      <w:r>
        <w:rPr>
          <w:rFonts w:ascii="Arial" w:hAnsi="Arial" w:cs="Arial"/>
          <w:sz w:val="28"/>
          <w:szCs w:val="28"/>
          <w:lang w:val="es-ES_tradnl"/>
        </w:rPr>
        <w:t>1477</w:t>
      </w:r>
      <w:r w:rsidRPr="005F7C34">
        <w:rPr>
          <w:rFonts w:ascii="Arial" w:hAnsi="Arial" w:cs="Arial"/>
          <w:sz w:val="28"/>
          <w:szCs w:val="28"/>
          <w:lang w:val="es-ES_tradnl"/>
        </w:rPr>
        <w:t>/18</w:t>
      </w:r>
    </w:p>
    <w:p w:rsidR="005F7C34" w:rsidRPr="005F7C34" w:rsidRDefault="005F7C34" w:rsidP="0048751D">
      <w:pPr>
        <w:tabs>
          <w:tab w:val="center" w:pos="4253"/>
        </w:tabs>
        <w:suppressAutoHyphens/>
        <w:jc w:val="right"/>
        <w:rPr>
          <w:rFonts w:ascii="Arial" w:hAnsi="Arial" w:cs="Arial"/>
          <w:lang w:val="es-ES_tradnl"/>
        </w:rPr>
      </w:pPr>
    </w:p>
    <w:p w:rsidR="005F7C34" w:rsidRPr="005F7C34" w:rsidRDefault="005F7C34" w:rsidP="0048751D">
      <w:pPr>
        <w:tabs>
          <w:tab w:val="center" w:pos="4253"/>
        </w:tabs>
        <w:suppressAutoHyphens/>
        <w:jc w:val="center"/>
        <w:rPr>
          <w:rFonts w:ascii="Arial" w:hAnsi="Arial" w:cs="Arial"/>
          <w:lang w:val="es-ES_tradnl"/>
        </w:rPr>
      </w:pPr>
      <w:r w:rsidRPr="005F7C34">
        <w:rPr>
          <w:rFonts w:ascii="Arial" w:hAnsi="Arial" w:cs="Arial"/>
          <w:lang w:val="es-ES_tradnl"/>
        </w:rPr>
        <w:t>RESOLUCION ADOPTADA POR EL</w:t>
      </w:r>
    </w:p>
    <w:p w:rsidR="005F7C34" w:rsidRPr="005F7C34" w:rsidRDefault="005F7C34" w:rsidP="0048751D">
      <w:pPr>
        <w:tabs>
          <w:tab w:val="left" w:pos="-720"/>
        </w:tabs>
        <w:suppressAutoHyphens/>
        <w:jc w:val="center"/>
        <w:rPr>
          <w:rFonts w:ascii="Arial" w:hAnsi="Arial" w:cs="Arial"/>
          <w:lang w:val="es-ES_tradnl"/>
        </w:rPr>
      </w:pPr>
    </w:p>
    <w:p w:rsidR="005F7C34" w:rsidRPr="005F7C34" w:rsidRDefault="005F7C34" w:rsidP="0048751D">
      <w:pPr>
        <w:tabs>
          <w:tab w:val="center" w:pos="4253"/>
        </w:tabs>
        <w:suppressAutoHyphens/>
        <w:jc w:val="center"/>
        <w:rPr>
          <w:rFonts w:ascii="Arial" w:hAnsi="Arial" w:cs="Arial"/>
          <w:lang w:val="es-ES_tradnl"/>
        </w:rPr>
      </w:pPr>
      <w:r w:rsidRPr="005F7C34">
        <w:rPr>
          <w:rFonts w:ascii="Arial" w:hAnsi="Arial" w:cs="Arial"/>
          <w:lang w:val="es-ES_tradnl"/>
        </w:rPr>
        <w:t>TRIBUNAL DE CUENTAS</w:t>
      </w:r>
    </w:p>
    <w:p w:rsidR="005F7C34" w:rsidRPr="005F7C34" w:rsidRDefault="005F7C34" w:rsidP="0048751D">
      <w:pPr>
        <w:tabs>
          <w:tab w:val="left" w:pos="-720"/>
        </w:tabs>
        <w:suppressAutoHyphens/>
        <w:jc w:val="center"/>
        <w:rPr>
          <w:rFonts w:ascii="Arial" w:hAnsi="Arial" w:cs="Arial"/>
          <w:lang w:val="es-ES_tradnl"/>
        </w:rPr>
      </w:pPr>
    </w:p>
    <w:p w:rsidR="005F7C34" w:rsidRPr="005F7C34" w:rsidRDefault="005F7C34" w:rsidP="0048751D">
      <w:pPr>
        <w:tabs>
          <w:tab w:val="center" w:pos="4253"/>
        </w:tabs>
        <w:suppressAutoHyphens/>
        <w:jc w:val="center"/>
        <w:rPr>
          <w:rFonts w:ascii="Arial" w:hAnsi="Arial" w:cs="Arial"/>
          <w:lang w:val="es-ES_tradnl"/>
        </w:rPr>
      </w:pPr>
      <w:r w:rsidRPr="005F7C34">
        <w:rPr>
          <w:rFonts w:ascii="Arial" w:hAnsi="Arial" w:cs="Arial"/>
          <w:lang w:val="es-ES_tradnl"/>
        </w:rPr>
        <w:t xml:space="preserve">EN SESION DE FECHA 2 DE MAYO </w:t>
      </w:r>
      <w:r w:rsidRPr="005F7C34">
        <w:rPr>
          <w:rFonts w:ascii="Helvetica" w:hAnsi="Helvetica"/>
          <w:lang w:val="es-ES_tradnl"/>
        </w:rPr>
        <w:t>DE 2018</w:t>
      </w:r>
    </w:p>
    <w:p w:rsidR="005F7C34" w:rsidRPr="005F7C34" w:rsidRDefault="005F7C34" w:rsidP="0048751D">
      <w:pPr>
        <w:tabs>
          <w:tab w:val="center" w:pos="4253"/>
        </w:tabs>
        <w:suppressAutoHyphens/>
        <w:jc w:val="center"/>
        <w:rPr>
          <w:rFonts w:ascii="Arial" w:hAnsi="Arial" w:cs="Arial"/>
          <w:lang w:val="es-ES_tradnl"/>
        </w:rPr>
      </w:pPr>
    </w:p>
    <w:p w:rsidR="005F7C34" w:rsidRPr="005F7C34" w:rsidRDefault="005F7C34" w:rsidP="0048751D">
      <w:pPr>
        <w:tabs>
          <w:tab w:val="center" w:pos="4253"/>
        </w:tabs>
        <w:suppressAutoHyphens/>
        <w:jc w:val="center"/>
        <w:rPr>
          <w:rFonts w:ascii="Arial" w:hAnsi="Arial" w:cs="Arial"/>
          <w:lang w:val="es-UY"/>
        </w:rPr>
      </w:pPr>
      <w:r w:rsidRPr="005F7C34">
        <w:rPr>
          <w:rFonts w:ascii="Arial" w:hAnsi="Arial" w:cs="Arial"/>
          <w:lang w:val="es-UY"/>
        </w:rPr>
        <w:t xml:space="preserve">(E. E. Nº 2018-17-1-0002467, </w:t>
      </w:r>
      <w:proofErr w:type="spellStart"/>
      <w:r w:rsidRPr="005F7C34">
        <w:rPr>
          <w:rFonts w:ascii="Arial" w:hAnsi="Arial" w:cs="Arial"/>
          <w:lang w:val="es-UY"/>
        </w:rPr>
        <w:t>Ent</w:t>
      </w:r>
      <w:proofErr w:type="spellEnd"/>
      <w:r w:rsidRPr="005F7C34">
        <w:rPr>
          <w:rFonts w:ascii="Arial" w:hAnsi="Arial" w:cs="Arial"/>
          <w:lang w:val="es-UY"/>
        </w:rPr>
        <w:t>. N° 1845/18)</w:t>
      </w:r>
    </w:p>
    <w:p w:rsidR="005F7C34" w:rsidRPr="005F7C34" w:rsidRDefault="005F7C34" w:rsidP="0048751D">
      <w:pPr>
        <w:tabs>
          <w:tab w:val="center" w:pos="4253"/>
        </w:tabs>
        <w:suppressAutoHyphens/>
        <w:jc w:val="center"/>
        <w:rPr>
          <w:rFonts w:ascii="Helvetica" w:hAnsi="Helvetica"/>
          <w:b w:val="0"/>
          <w:lang w:val="es-UY"/>
        </w:rPr>
      </w:pPr>
    </w:p>
    <w:p w:rsidR="005F7C34" w:rsidRPr="005F7C34" w:rsidRDefault="005F7C34" w:rsidP="0048751D">
      <w:pPr>
        <w:tabs>
          <w:tab w:val="center" w:pos="4253"/>
        </w:tabs>
        <w:suppressAutoHyphens/>
        <w:jc w:val="right"/>
        <w:rPr>
          <w:rFonts w:ascii="Arial" w:hAnsi="Arial"/>
          <w:spacing w:val="-3"/>
          <w:lang w:val="es-UY"/>
        </w:rPr>
      </w:pPr>
    </w:p>
    <w:p w:rsidR="005F7C34" w:rsidRDefault="009D34C0" w:rsidP="005F7C34">
      <w:pPr>
        <w:spacing w:line="360" w:lineRule="auto"/>
        <w:ind w:firstLine="708"/>
        <w:jc w:val="both"/>
        <w:rPr>
          <w:rFonts w:ascii="Arial" w:hAnsi="Arial" w:cs="Arial"/>
          <w:b w:val="0"/>
          <w:bCs w:val="0"/>
        </w:rPr>
      </w:pPr>
      <w:r>
        <w:rPr>
          <w:rFonts w:ascii="Arial" w:hAnsi="Arial" w:cs="Arial"/>
        </w:rPr>
        <w:t xml:space="preserve">VISTO: </w:t>
      </w:r>
      <w:r>
        <w:rPr>
          <w:rFonts w:ascii="Arial" w:hAnsi="Arial" w:cs="Arial"/>
          <w:b w:val="0"/>
          <w:bCs w:val="0"/>
        </w:rPr>
        <w:t xml:space="preserve">estas actuaciones remitidas por la Contadora. Delegada en la Intendencia </w:t>
      </w:r>
      <w:r w:rsidR="005F7C34">
        <w:rPr>
          <w:rFonts w:ascii="Arial" w:hAnsi="Arial" w:cs="Arial"/>
          <w:b w:val="0"/>
          <w:bCs w:val="0"/>
        </w:rPr>
        <w:t xml:space="preserve">  </w:t>
      </w:r>
      <w:r w:rsidR="007E2EA4">
        <w:rPr>
          <w:rFonts w:ascii="Arial" w:hAnsi="Arial" w:cs="Arial"/>
          <w:b w:val="0"/>
          <w:bCs w:val="0"/>
        </w:rPr>
        <w:t xml:space="preserve">  </w:t>
      </w:r>
      <w:r>
        <w:rPr>
          <w:rFonts w:ascii="Arial" w:hAnsi="Arial" w:cs="Arial"/>
          <w:b w:val="0"/>
          <w:bCs w:val="0"/>
        </w:rPr>
        <w:t xml:space="preserve">de </w:t>
      </w:r>
      <w:r w:rsidR="005F7C34">
        <w:rPr>
          <w:rFonts w:ascii="Arial" w:hAnsi="Arial" w:cs="Arial"/>
          <w:b w:val="0"/>
          <w:bCs w:val="0"/>
        </w:rPr>
        <w:t xml:space="preserve">  </w:t>
      </w:r>
      <w:r w:rsidR="007E2EA4">
        <w:rPr>
          <w:rFonts w:ascii="Arial" w:hAnsi="Arial" w:cs="Arial"/>
          <w:b w:val="0"/>
          <w:bCs w:val="0"/>
        </w:rPr>
        <w:t xml:space="preserve"> </w:t>
      </w:r>
      <w:r>
        <w:rPr>
          <w:rFonts w:ascii="Arial" w:hAnsi="Arial" w:cs="Arial"/>
          <w:b w:val="0"/>
          <w:bCs w:val="0"/>
        </w:rPr>
        <w:t xml:space="preserve">Montevideo, </w:t>
      </w:r>
      <w:r w:rsidR="005F7C34">
        <w:rPr>
          <w:rFonts w:ascii="Arial" w:hAnsi="Arial" w:cs="Arial"/>
          <w:b w:val="0"/>
          <w:bCs w:val="0"/>
        </w:rPr>
        <w:t xml:space="preserve">  </w:t>
      </w:r>
      <w:r w:rsidR="007E2EA4">
        <w:rPr>
          <w:rFonts w:ascii="Arial" w:hAnsi="Arial" w:cs="Arial"/>
          <w:b w:val="0"/>
          <w:bCs w:val="0"/>
        </w:rPr>
        <w:t xml:space="preserve"> </w:t>
      </w:r>
      <w:r w:rsidR="005F7C34">
        <w:rPr>
          <w:rFonts w:ascii="Arial" w:hAnsi="Arial" w:cs="Arial"/>
          <w:b w:val="0"/>
          <w:bCs w:val="0"/>
        </w:rPr>
        <w:t xml:space="preserve"> </w:t>
      </w:r>
      <w:r>
        <w:rPr>
          <w:rFonts w:ascii="Arial" w:hAnsi="Arial" w:cs="Arial"/>
          <w:b w:val="0"/>
          <w:bCs w:val="0"/>
        </w:rPr>
        <w:t>relacionadas</w:t>
      </w:r>
      <w:r w:rsidR="005F7C34">
        <w:rPr>
          <w:rFonts w:ascii="Arial" w:hAnsi="Arial" w:cs="Arial"/>
          <w:b w:val="0"/>
          <w:bCs w:val="0"/>
        </w:rPr>
        <w:t xml:space="preserve"> </w:t>
      </w:r>
      <w:r>
        <w:rPr>
          <w:rFonts w:ascii="Arial" w:hAnsi="Arial" w:cs="Arial"/>
          <w:b w:val="0"/>
          <w:bCs w:val="0"/>
        </w:rPr>
        <w:t xml:space="preserve"> </w:t>
      </w:r>
      <w:r w:rsidR="005F7C34">
        <w:rPr>
          <w:rFonts w:ascii="Arial" w:hAnsi="Arial" w:cs="Arial"/>
          <w:b w:val="0"/>
          <w:bCs w:val="0"/>
        </w:rPr>
        <w:t xml:space="preserve">  </w:t>
      </w:r>
      <w:r>
        <w:rPr>
          <w:rFonts w:ascii="Arial" w:hAnsi="Arial" w:cs="Arial"/>
          <w:b w:val="0"/>
          <w:bCs w:val="0"/>
        </w:rPr>
        <w:t xml:space="preserve">con </w:t>
      </w:r>
      <w:r w:rsidR="005F7C34">
        <w:rPr>
          <w:rFonts w:ascii="Arial" w:hAnsi="Arial" w:cs="Arial"/>
          <w:b w:val="0"/>
          <w:bCs w:val="0"/>
        </w:rPr>
        <w:t xml:space="preserve">  </w:t>
      </w:r>
      <w:r>
        <w:rPr>
          <w:rFonts w:ascii="Arial" w:hAnsi="Arial" w:cs="Arial"/>
          <w:b w:val="0"/>
          <w:bCs w:val="0"/>
        </w:rPr>
        <w:t xml:space="preserve"> la </w:t>
      </w:r>
      <w:r w:rsidR="005F7C34">
        <w:rPr>
          <w:rFonts w:ascii="Arial" w:hAnsi="Arial" w:cs="Arial"/>
          <w:b w:val="0"/>
          <w:bCs w:val="0"/>
        </w:rPr>
        <w:t xml:space="preserve">  </w:t>
      </w:r>
      <w:r>
        <w:rPr>
          <w:rFonts w:ascii="Arial" w:hAnsi="Arial" w:cs="Arial"/>
          <w:b w:val="0"/>
          <w:bCs w:val="0"/>
        </w:rPr>
        <w:t xml:space="preserve">Licitación </w:t>
      </w:r>
      <w:r w:rsidR="005F7C34">
        <w:rPr>
          <w:rFonts w:ascii="Arial" w:hAnsi="Arial" w:cs="Arial"/>
          <w:b w:val="0"/>
          <w:bCs w:val="0"/>
        </w:rPr>
        <w:t xml:space="preserve">   </w:t>
      </w:r>
      <w:r>
        <w:rPr>
          <w:rFonts w:ascii="Arial" w:hAnsi="Arial" w:cs="Arial"/>
          <w:b w:val="0"/>
          <w:bCs w:val="0"/>
        </w:rPr>
        <w:t xml:space="preserve">Pública </w:t>
      </w:r>
    </w:p>
    <w:p w:rsidR="009D34C0" w:rsidRDefault="009D34C0" w:rsidP="005F7C34">
      <w:pPr>
        <w:spacing w:line="360" w:lineRule="auto"/>
        <w:jc w:val="both"/>
        <w:rPr>
          <w:rFonts w:ascii="Arial" w:hAnsi="Arial" w:cs="Arial"/>
          <w:b w:val="0"/>
          <w:bCs w:val="0"/>
          <w:lang w:val="es-ES_tradnl"/>
        </w:rPr>
      </w:pPr>
      <w:r>
        <w:rPr>
          <w:rFonts w:ascii="Arial" w:hAnsi="Arial" w:cs="Arial"/>
          <w:b w:val="0"/>
          <w:bCs w:val="0"/>
        </w:rPr>
        <w:t xml:space="preserve">N° </w:t>
      </w:r>
      <w:r>
        <w:rPr>
          <w:rFonts w:ascii="Arial" w:hAnsi="Arial" w:cs="Arial"/>
          <w:b w:val="0"/>
          <w:bCs w:val="0"/>
          <w:lang w:val="es-ES_tradnl"/>
        </w:rPr>
        <w:t>333361/1 para la</w:t>
      </w:r>
      <w:r>
        <w:rPr>
          <w:rFonts w:ascii="Arial" w:hAnsi="Arial" w:cs="Arial"/>
          <w:lang w:val="es-ES_tradnl"/>
        </w:rPr>
        <w:t xml:space="preserve">  </w:t>
      </w:r>
      <w:r>
        <w:rPr>
          <w:rFonts w:ascii="Arial" w:hAnsi="Arial" w:cs="Arial"/>
          <w:b w:val="0"/>
          <w:bCs w:val="0"/>
          <w:lang w:val="es-ES_tradnl"/>
        </w:rPr>
        <w:t>contratación  de</w:t>
      </w:r>
      <w:r w:rsidR="00536635">
        <w:rPr>
          <w:rFonts w:ascii="Arial" w:hAnsi="Arial" w:cs="Arial"/>
          <w:b w:val="0"/>
          <w:bCs w:val="0"/>
          <w:lang w:val="es-ES_tradnl"/>
        </w:rPr>
        <w:t>l</w:t>
      </w:r>
      <w:r>
        <w:rPr>
          <w:rFonts w:ascii="Arial" w:hAnsi="Arial" w:cs="Arial"/>
          <w:b w:val="0"/>
          <w:bCs w:val="0"/>
          <w:lang w:val="es-ES_tradnl"/>
        </w:rPr>
        <w:t xml:space="preserve"> </w:t>
      </w:r>
      <w:r w:rsidR="00536635">
        <w:rPr>
          <w:rFonts w:ascii="Arial" w:hAnsi="Arial" w:cs="Arial"/>
          <w:b w:val="0"/>
          <w:bCs w:val="0"/>
          <w:lang w:val="es-ES_tradnl"/>
        </w:rPr>
        <w:t>s</w:t>
      </w:r>
      <w:r>
        <w:rPr>
          <w:rFonts w:ascii="Arial" w:hAnsi="Arial" w:cs="Arial"/>
          <w:b w:val="0"/>
          <w:bCs w:val="0"/>
          <w:lang w:val="es-ES_tradnl"/>
        </w:rPr>
        <w:t xml:space="preserve">ervicio de  </w:t>
      </w:r>
      <w:r w:rsidR="00536635">
        <w:rPr>
          <w:rFonts w:ascii="Arial" w:hAnsi="Arial" w:cs="Arial"/>
          <w:b w:val="0"/>
          <w:bCs w:val="0"/>
          <w:lang w:val="es-ES_tradnl"/>
        </w:rPr>
        <w:t>l</w:t>
      </w:r>
      <w:r>
        <w:rPr>
          <w:rFonts w:ascii="Arial" w:hAnsi="Arial" w:cs="Arial"/>
          <w:b w:val="0"/>
          <w:bCs w:val="0"/>
          <w:lang w:val="es-ES_tradnl"/>
        </w:rPr>
        <w:t xml:space="preserve">impieza y </w:t>
      </w:r>
      <w:r w:rsidR="00536635">
        <w:rPr>
          <w:rFonts w:ascii="Arial" w:hAnsi="Arial" w:cs="Arial"/>
          <w:b w:val="0"/>
          <w:bCs w:val="0"/>
          <w:lang w:val="es-ES_tradnl"/>
        </w:rPr>
        <w:t>c</w:t>
      </w:r>
      <w:r>
        <w:rPr>
          <w:rFonts w:ascii="Arial" w:hAnsi="Arial" w:cs="Arial"/>
          <w:b w:val="0"/>
          <w:bCs w:val="0"/>
          <w:lang w:val="es-ES_tradnl"/>
        </w:rPr>
        <w:t xml:space="preserve">onservación de los </w:t>
      </w:r>
      <w:r w:rsidR="00536635">
        <w:rPr>
          <w:rFonts w:ascii="Arial" w:hAnsi="Arial" w:cs="Arial"/>
          <w:b w:val="0"/>
          <w:bCs w:val="0"/>
          <w:lang w:val="es-ES_tradnl"/>
        </w:rPr>
        <w:t>d</w:t>
      </w:r>
      <w:r>
        <w:rPr>
          <w:rFonts w:ascii="Arial" w:hAnsi="Arial" w:cs="Arial"/>
          <w:b w:val="0"/>
          <w:bCs w:val="0"/>
          <w:lang w:val="es-ES_tradnl"/>
        </w:rPr>
        <w:t xml:space="preserve">istintos </w:t>
      </w:r>
      <w:r w:rsidR="00536635">
        <w:rPr>
          <w:rFonts w:ascii="Arial" w:hAnsi="Arial" w:cs="Arial"/>
          <w:b w:val="0"/>
          <w:bCs w:val="0"/>
          <w:lang w:val="es-ES_tradnl"/>
        </w:rPr>
        <w:t>e</w:t>
      </w:r>
      <w:r>
        <w:rPr>
          <w:rFonts w:ascii="Arial" w:hAnsi="Arial" w:cs="Arial"/>
          <w:b w:val="0"/>
          <w:bCs w:val="0"/>
          <w:lang w:val="es-ES_tradnl"/>
        </w:rPr>
        <w:t xml:space="preserve">spacios </w:t>
      </w:r>
      <w:r w:rsidR="00536635">
        <w:rPr>
          <w:rFonts w:ascii="Arial" w:hAnsi="Arial" w:cs="Arial"/>
          <w:b w:val="0"/>
          <w:bCs w:val="0"/>
          <w:lang w:val="es-ES_tradnl"/>
        </w:rPr>
        <w:t>v</w:t>
      </w:r>
      <w:r>
        <w:rPr>
          <w:rFonts w:ascii="Arial" w:hAnsi="Arial" w:cs="Arial"/>
          <w:b w:val="0"/>
          <w:bCs w:val="0"/>
          <w:lang w:val="es-ES_tradnl"/>
        </w:rPr>
        <w:t>erdes de los Cementerios Buceo y Central;</w:t>
      </w:r>
    </w:p>
    <w:p w:rsidR="005F7C34" w:rsidRDefault="009D34C0" w:rsidP="005F7C34">
      <w:pPr>
        <w:spacing w:line="360" w:lineRule="auto"/>
        <w:ind w:firstLine="709"/>
        <w:jc w:val="both"/>
        <w:rPr>
          <w:rFonts w:ascii="Arial" w:hAnsi="Arial" w:cs="Arial"/>
          <w:b w:val="0"/>
          <w:bCs w:val="0"/>
          <w:lang w:val="es-UY"/>
        </w:rPr>
      </w:pPr>
      <w:r>
        <w:rPr>
          <w:rFonts w:ascii="Arial" w:hAnsi="Arial" w:cs="Arial"/>
          <w:lang w:val="es-ES_tradnl"/>
        </w:rPr>
        <w:t xml:space="preserve">RESULTANDO: 1) </w:t>
      </w:r>
      <w:r w:rsidR="007E2EA4">
        <w:rPr>
          <w:rFonts w:ascii="Arial" w:hAnsi="Arial" w:cs="Arial"/>
          <w:lang w:val="es-ES_tradnl"/>
        </w:rPr>
        <w:t xml:space="preserve"> </w:t>
      </w:r>
      <w:r>
        <w:rPr>
          <w:rFonts w:ascii="Arial" w:hAnsi="Arial" w:cs="Arial"/>
          <w:b w:val="0"/>
          <w:bCs w:val="0"/>
          <w:lang w:val="es-ES_tradnl"/>
        </w:rPr>
        <w:t xml:space="preserve">que </w:t>
      </w:r>
      <w:r w:rsidR="005F7C34">
        <w:rPr>
          <w:rFonts w:ascii="Arial" w:hAnsi="Arial" w:cs="Arial"/>
          <w:b w:val="0"/>
          <w:bCs w:val="0"/>
          <w:lang w:val="es-ES_tradnl"/>
        </w:rPr>
        <w:t xml:space="preserve">  </w:t>
      </w:r>
      <w:r w:rsidR="007E2EA4">
        <w:rPr>
          <w:rFonts w:ascii="Arial" w:hAnsi="Arial" w:cs="Arial"/>
          <w:b w:val="0"/>
          <w:bCs w:val="0"/>
          <w:lang w:val="es-ES_tradnl"/>
        </w:rPr>
        <w:t xml:space="preserve">  </w:t>
      </w:r>
      <w:r>
        <w:rPr>
          <w:rFonts w:ascii="Arial" w:hAnsi="Arial" w:cs="Arial"/>
          <w:b w:val="0"/>
          <w:bCs w:val="0"/>
          <w:lang w:val="es-ES_tradnl"/>
        </w:rPr>
        <w:t>e</w:t>
      </w:r>
      <w:r>
        <w:rPr>
          <w:rFonts w:ascii="Arial" w:hAnsi="Arial" w:cs="Arial"/>
          <w:b w:val="0"/>
          <w:bCs w:val="0"/>
          <w:lang w:val="es-UY"/>
        </w:rPr>
        <w:t xml:space="preserve">l </w:t>
      </w:r>
      <w:r w:rsidR="005F7C34">
        <w:rPr>
          <w:rFonts w:ascii="Arial" w:hAnsi="Arial" w:cs="Arial"/>
          <w:b w:val="0"/>
          <w:bCs w:val="0"/>
          <w:lang w:val="es-UY"/>
        </w:rPr>
        <w:t xml:space="preserve">  </w:t>
      </w:r>
      <w:r w:rsidR="007E2EA4">
        <w:rPr>
          <w:rFonts w:ascii="Arial" w:hAnsi="Arial" w:cs="Arial"/>
          <w:b w:val="0"/>
          <w:bCs w:val="0"/>
          <w:lang w:val="es-UY"/>
        </w:rPr>
        <w:t xml:space="preserve"> </w:t>
      </w:r>
      <w:r>
        <w:rPr>
          <w:rFonts w:ascii="Arial" w:hAnsi="Arial" w:cs="Arial"/>
          <w:b w:val="0"/>
          <w:bCs w:val="0"/>
          <w:lang w:val="es-UY"/>
        </w:rPr>
        <w:t xml:space="preserve">Gerente </w:t>
      </w:r>
      <w:r w:rsidR="005F7C34">
        <w:rPr>
          <w:rFonts w:ascii="Arial" w:hAnsi="Arial" w:cs="Arial"/>
          <w:b w:val="0"/>
          <w:bCs w:val="0"/>
          <w:lang w:val="es-UY"/>
        </w:rPr>
        <w:t xml:space="preserve"> </w:t>
      </w:r>
      <w:r w:rsidR="007E2EA4">
        <w:rPr>
          <w:rFonts w:ascii="Arial" w:hAnsi="Arial" w:cs="Arial"/>
          <w:b w:val="0"/>
          <w:bCs w:val="0"/>
          <w:lang w:val="es-UY"/>
        </w:rPr>
        <w:t xml:space="preserve"> </w:t>
      </w:r>
      <w:r w:rsidR="005F7C34">
        <w:rPr>
          <w:rFonts w:ascii="Arial" w:hAnsi="Arial" w:cs="Arial"/>
          <w:b w:val="0"/>
          <w:bCs w:val="0"/>
          <w:lang w:val="es-UY"/>
        </w:rPr>
        <w:t xml:space="preserve"> </w:t>
      </w:r>
      <w:r>
        <w:rPr>
          <w:rFonts w:ascii="Arial" w:hAnsi="Arial" w:cs="Arial"/>
          <w:b w:val="0"/>
          <w:bCs w:val="0"/>
          <w:lang w:val="es-UY"/>
        </w:rPr>
        <w:t xml:space="preserve">de </w:t>
      </w:r>
      <w:r w:rsidR="005F7C34">
        <w:rPr>
          <w:rFonts w:ascii="Arial" w:hAnsi="Arial" w:cs="Arial"/>
          <w:b w:val="0"/>
          <w:bCs w:val="0"/>
          <w:lang w:val="es-UY"/>
        </w:rPr>
        <w:t xml:space="preserve"> </w:t>
      </w:r>
      <w:r>
        <w:rPr>
          <w:rFonts w:ascii="Arial" w:hAnsi="Arial" w:cs="Arial"/>
          <w:b w:val="0"/>
          <w:bCs w:val="0"/>
          <w:lang w:val="es-UY"/>
        </w:rPr>
        <w:t xml:space="preserve">Compras, </w:t>
      </w:r>
      <w:r w:rsidR="005F7C34">
        <w:rPr>
          <w:rFonts w:ascii="Arial" w:hAnsi="Arial" w:cs="Arial"/>
          <w:b w:val="0"/>
          <w:bCs w:val="0"/>
          <w:lang w:val="es-UY"/>
        </w:rPr>
        <w:t xml:space="preserve">  </w:t>
      </w:r>
      <w:r>
        <w:rPr>
          <w:rFonts w:ascii="Arial" w:hAnsi="Arial" w:cs="Arial"/>
          <w:b w:val="0"/>
          <w:bCs w:val="0"/>
          <w:lang w:val="es-UY"/>
        </w:rPr>
        <w:t xml:space="preserve">por </w:t>
      </w:r>
      <w:r w:rsidR="005F7C34">
        <w:rPr>
          <w:rFonts w:ascii="Arial" w:hAnsi="Arial" w:cs="Arial"/>
          <w:b w:val="0"/>
          <w:bCs w:val="0"/>
          <w:lang w:val="es-UY"/>
        </w:rPr>
        <w:t xml:space="preserve"> </w:t>
      </w:r>
      <w:r>
        <w:rPr>
          <w:rFonts w:ascii="Arial" w:hAnsi="Arial" w:cs="Arial"/>
          <w:b w:val="0"/>
          <w:bCs w:val="0"/>
          <w:lang w:val="es-UY"/>
        </w:rPr>
        <w:t xml:space="preserve">Resolución </w:t>
      </w:r>
    </w:p>
    <w:p w:rsidR="009D34C0" w:rsidRDefault="009D34C0" w:rsidP="005F7C34">
      <w:pPr>
        <w:spacing w:line="360" w:lineRule="auto"/>
        <w:jc w:val="both"/>
        <w:rPr>
          <w:rFonts w:ascii="Arial" w:hAnsi="Arial" w:cs="Arial"/>
          <w:b w:val="0"/>
          <w:bCs w:val="0"/>
          <w:lang w:val="es-UY"/>
        </w:rPr>
      </w:pPr>
      <w:r>
        <w:rPr>
          <w:rFonts w:ascii="Arial" w:hAnsi="Arial" w:cs="Arial"/>
          <w:b w:val="0"/>
          <w:bCs w:val="0"/>
          <w:lang w:val="es-UY"/>
        </w:rPr>
        <w:t>N° 028/2018 de fecha 22/01/18</w:t>
      </w:r>
      <w:r w:rsidR="00536635">
        <w:rPr>
          <w:rFonts w:ascii="Arial" w:hAnsi="Arial" w:cs="Arial"/>
          <w:b w:val="0"/>
          <w:bCs w:val="0"/>
          <w:lang w:val="es-UY"/>
        </w:rPr>
        <w:t>,</w:t>
      </w:r>
      <w:r>
        <w:rPr>
          <w:rFonts w:ascii="Arial" w:hAnsi="Arial" w:cs="Arial"/>
          <w:b w:val="0"/>
          <w:bCs w:val="0"/>
          <w:lang w:val="es-UY"/>
        </w:rPr>
        <w:t xml:space="preserve">  autorizó el llamado a la </w:t>
      </w:r>
      <w:r w:rsidR="00536635">
        <w:rPr>
          <w:rFonts w:ascii="Arial" w:hAnsi="Arial" w:cs="Arial"/>
          <w:b w:val="0"/>
          <w:bCs w:val="0"/>
          <w:lang w:val="es-UY"/>
        </w:rPr>
        <w:t>l</w:t>
      </w:r>
      <w:r>
        <w:rPr>
          <w:rFonts w:ascii="Arial" w:hAnsi="Arial" w:cs="Arial"/>
          <w:b w:val="0"/>
          <w:bCs w:val="0"/>
          <w:lang w:val="es-UY"/>
        </w:rPr>
        <w:t xml:space="preserve">icitación </w:t>
      </w:r>
      <w:r w:rsidR="00536635">
        <w:rPr>
          <w:rFonts w:ascii="Arial" w:hAnsi="Arial" w:cs="Arial"/>
          <w:b w:val="0"/>
          <w:bCs w:val="0"/>
          <w:lang w:val="es-UY"/>
        </w:rPr>
        <w:t>p</w:t>
      </w:r>
      <w:r>
        <w:rPr>
          <w:rFonts w:ascii="Arial" w:hAnsi="Arial" w:cs="Arial"/>
          <w:b w:val="0"/>
          <w:bCs w:val="0"/>
          <w:lang w:val="es-UY"/>
        </w:rPr>
        <w:t xml:space="preserve">ública  de referencia, aprobando el </w:t>
      </w:r>
      <w:r w:rsidR="00536635">
        <w:rPr>
          <w:rFonts w:ascii="Arial" w:hAnsi="Arial" w:cs="Arial"/>
          <w:b w:val="0"/>
          <w:bCs w:val="0"/>
          <w:lang w:val="es-UY"/>
        </w:rPr>
        <w:t xml:space="preserve"> P</w:t>
      </w:r>
      <w:r>
        <w:rPr>
          <w:rFonts w:ascii="Arial" w:hAnsi="Arial" w:cs="Arial"/>
          <w:b w:val="0"/>
          <w:bCs w:val="0"/>
          <w:lang w:val="es-UY"/>
        </w:rPr>
        <w:t xml:space="preserve">liego </w:t>
      </w:r>
      <w:r w:rsidR="00536635">
        <w:rPr>
          <w:rFonts w:ascii="Arial" w:hAnsi="Arial" w:cs="Arial"/>
          <w:b w:val="0"/>
          <w:bCs w:val="0"/>
          <w:lang w:val="es-UY"/>
        </w:rPr>
        <w:t>P</w:t>
      </w:r>
      <w:r>
        <w:rPr>
          <w:rFonts w:ascii="Arial" w:hAnsi="Arial" w:cs="Arial"/>
          <w:b w:val="0"/>
          <w:bCs w:val="0"/>
          <w:lang w:val="es-UY"/>
        </w:rPr>
        <w:t xml:space="preserve">articular de </w:t>
      </w:r>
      <w:r w:rsidR="00536635">
        <w:rPr>
          <w:rFonts w:ascii="Arial" w:hAnsi="Arial" w:cs="Arial"/>
          <w:b w:val="0"/>
          <w:bCs w:val="0"/>
          <w:lang w:val="es-UY"/>
        </w:rPr>
        <w:t>C</w:t>
      </w:r>
      <w:r>
        <w:rPr>
          <w:rFonts w:ascii="Arial" w:hAnsi="Arial" w:cs="Arial"/>
          <w:b w:val="0"/>
          <w:bCs w:val="0"/>
          <w:lang w:val="es-UY"/>
        </w:rPr>
        <w:t>ondiciones;</w:t>
      </w:r>
    </w:p>
    <w:p w:rsidR="009D34C0" w:rsidRDefault="009D34C0" w:rsidP="005F7C34">
      <w:pPr>
        <w:spacing w:line="360" w:lineRule="auto"/>
        <w:ind w:firstLine="2552"/>
        <w:jc w:val="both"/>
        <w:rPr>
          <w:rFonts w:ascii="Arial" w:hAnsi="Arial" w:cs="Arial"/>
          <w:b w:val="0"/>
          <w:bCs w:val="0"/>
        </w:rPr>
      </w:pPr>
      <w:r>
        <w:rPr>
          <w:rFonts w:ascii="Arial" w:hAnsi="Arial" w:cs="Arial"/>
          <w:lang w:val="es-UY"/>
        </w:rPr>
        <w:t xml:space="preserve">2) </w:t>
      </w:r>
      <w:r>
        <w:rPr>
          <w:rFonts w:ascii="Arial" w:hAnsi="Arial" w:cs="Arial"/>
          <w:b w:val="0"/>
          <w:bCs w:val="0"/>
          <w:lang w:val="es-UY"/>
        </w:rPr>
        <w:t xml:space="preserve">que se realizaron las publicaciones pertinentes  en la  </w:t>
      </w:r>
      <w:r>
        <w:rPr>
          <w:rFonts w:ascii="Arial" w:hAnsi="Arial" w:cs="Arial"/>
          <w:b w:val="0"/>
          <w:bCs w:val="0"/>
        </w:rPr>
        <w:t>página  Web de   A.C.C.E.</w:t>
      </w:r>
      <w:r w:rsidR="00536635">
        <w:rPr>
          <w:rFonts w:ascii="Arial" w:hAnsi="Arial" w:cs="Arial"/>
          <w:b w:val="0"/>
          <w:bCs w:val="0"/>
        </w:rPr>
        <w:t>,</w:t>
      </w:r>
      <w:r>
        <w:rPr>
          <w:rFonts w:ascii="Arial" w:hAnsi="Arial" w:cs="Arial"/>
          <w:b w:val="0"/>
          <w:bCs w:val="0"/>
        </w:rPr>
        <w:t xml:space="preserve">  el día  22/01/2018, y en el Diario Oficial,  el 25/01/18;</w:t>
      </w:r>
    </w:p>
    <w:p w:rsidR="009D34C0" w:rsidRDefault="009D34C0" w:rsidP="005F7C34">
      <w:pPr>
        <w:spacing w:line="360" w:lineRule="auto"/>
        <w:ind w:firstLine="2552"/>
        <w:jc w:val="both"/>
        <w:rPr>
          <w:rFonts w:ascii="Arial" w:hAnsi="Arial" w:cs="Arial"/>
          <w:b w:val="0"/>
          <w:bCs w:val="0"/>
        </w:rPr>
      </w:pPr>
      <w:r>
        <w:rPr>
          <w:rFonts w:ascii="Arial" w:hAnsi="Arial" w:cs="Arial"/>
          <w:b w:val="0"/>
          <w:bCs w:val="0"/>
        </w:rPr>
        <w:t xml:space="preserve"> </w:t>
      </w:r>
      <w:r>
        <w:rPr>
          <w:rFonts w:ascii="Arial" w:hAnsi="Arial" w:cs="Arial"/>
        </w:rPr>
        <w:t xml:space="preserve">3) </w:t>
      </w:r>
      <w:r>
        <w:rPr>
          <w:rFonts w:ascii="Arial" w:hAnsi="Arial" w:cs="Arial"/>
          <w:b w:val="0"/>
          <w:bCs w:val="0"/>
        </w:rPr>
        <w:t>que al  acto de apertura convocado para el  26 de febrero de 2018</w:t>
      </w:r>
      <w:r w:rsidR="00536635">
        <w:rPr>
          <w:rFonts w:ascii="Arial" w:hAnsi="Arial" w:cs="Arial"/>
          <w:b w:val="0"/>
          <w:bCs w:val="0"/>
        </w:rPr>
        <w:t>,</w:t>
      </w:r>
      <w:r>
        <w:rPr>
          <w:rFonts w:ascii="Arial" w:hAnsi="Arial" w:cs="Arial"/>
          <w:b w:val="0"/>
          <w:bCs w:val="0"/>
        </w:rPr>
        <w:t xml:space="preserve"> se presentaron dos firmas oferentes: RIAL SA,  y LICOPAR LTDA.;</w:t>
      </w:r>
    </w:p>
    <w:p w:rsidR="009D34C0" w:rsidRDefault="009D34C0" w:rsidP="005F7C34">
      <w:pPr>
        <w:spacing w:line="360" w:lineRule="auto"/>
        <w:ind w:firstLine="2694"/>
        <w:jc w:val="both"/>
        <w:rPr>
          <w:rFonts w:ascii="Arial" w:hAnsi="Arial" w:cs="Arial"/>
          <w:b w:val="0"/>
          <w:bCs w:val="0"/>
          <w:lang w:val="es-ES_tradnl"/>
        </w:rPr>
      </w:pPr>
      <w:r>
        <w:rPr>
          <w:rFonts w:ascii="Arial" w:hAnsi="Arial" w:cs="Arial"/>
          <w:lang w:val="es-ES_tradnl"/>
        </w:rPr>
        <w:t xml:space="preserve">4) </w:t>
      </w:r>
      <w:r w:rsidR="00536635" w:rsidRPr="00536635">
        <w:rPr>
          <w:rFonts w:ascii="Arial" w:hAnsi="Arial" w:cs="Arial"/>
          <w:b w:val="0"/>
          <w:lang w:val="es-ES_tradnl"/>
        </w:rPr>
        <w:t xml:space="preserve">que el Área </w:t>
      </w:r>
      <w:r w:rsidR="00EC429F" w:rsidRPr="00536635">
        <w:rPr>
          <w:rFonts w:ascii="Arial" w:hAnsi="Arial" w:cs="Arial"/>
          <w:b w:val="0"/>
          <w:lang w:val="es-ES_tradnl"/>
        </w:rPr>
        <w:t>técnica,</w:t>
      </w:r>
      <w:r w:rsidR="00536635" w:rsidRPr="00536635">
        <w:rPr>
          <w:rFonts w:ascii="Arial" w:hAnsi="Arial" w:cs="Arial"/>
          <w:b w:val="0"/>
          <w:lang w:val="es-ES_tradnl"/>
        </w:rPr>
        <w:t xml:space="preserve"> teniendo en cuenta los factores de evaluación establecidos en el art. 13 del Pliego de Condiciones, efectuó cuadros comparativos de las ofertas, habiendo obtenido la firma Rial SA el máximo puntaje;</w:t>
      </w:r>
    </w:p>
    <w:p w:rsidR="009D34C0" w:rsidRDefault="009D34C0" w:rsidP="005F7C34">
      <w:pPr>
        <w:spacing w:line="360" w:lineRule="auto"/>
        <w:ind w:firstLine="2694"/>
        <w:jc w:val="both"/>
        <w:rPr>
          <w:rFonts w:ascii="Arial" w:hAnsi="Arial" w:cs="Arial"/>
        </w:rPr>
      </w:pPr>
      <w:r>
        <w:rPr>
          <w:rFonts w:ascii="Arial" w:hAnsi="Arial" w:cs="Arial"/>
          <w:lang w:val="es-ES_tradnl"/>
        </w:rPr>
        <w:t xml:space="preserve">5) </w:t>
      </w:r>
      <w:r>
        <w:rPr>
          <w:rFonts w:ascii="Arial" w:hAnsi="Arial" w:cs="Arial"/>
          <w:b w:val="0"/>
          <w:bCs w:val="0"/>
          <w:lang w:val="es-ES_tradnl"/>
        </w:rPr>
        <w:t xml:space="preserve">que la Comisión Asesora de Compras </w:t>
      </w:r>
      <w:r w:rsidR="00536635">
        <w:rPr>
          <w:rFonts w:ascii="Arial" w:hAnsi="Arial" w:cs="Arial"/>
          <w:b w:val="0"/>
          <w:bCs w:val="0"/>
          <w:lang w:val="es-ES_tradnl"/>
        </w:rPr>
        <w:t>aconsej</w:t>
      </w:r>
      <w:r w:rsidR="007E2EA4">
        <w:rPr>
          <w:rFonts w:ascii="Arial" w:hAnsi="Arial" w:cs="Arial"/>
          <w:b w:val="0"/>
          <w:bCs w:val="0"/>
          <w:lang w:val="es-ES_tradnl"/>
        </w:rPr>
        <w:t>ó</w:t>
      </w:r>
      <w:r w:rsidR="00536635">
        <w:rPr>
          <w:rFonts w:ascii="Arial" w:hAnsi="Arial" w:cs="Arial"/>
          <w:b w:val="0"/>
          <w:bCs w:val="0"/>
          <w:lang w:val="es-ES_tradnl"/>
        </w:rPr>
        <w:t xml:space="preserve">  </w:t>
      </w:r>
      <w:r>
        <w:rPr>
          <w:rFonts w:ascii="Arial" w:hAnsi="Arial" w:cs="Arial"/>
          <w:b w:val="0"/>
          <w:bCs w:val="0"/>
          <w:lang w:val="es-ES_tradnl"/>
        </w:rPr>
        <w:t xml:space="preserve"> aceptar la propuesta de </w:t>
      </w:r>
      <w:r w:rsidR="00536635">
        <w:rPr>
          <w:rFonts w:ascii="Arial" w:hAnsi="Arial" w:cs="Arial"/>
          <w:b w:val="0"/>
          <w:bCs w:val="0"/>
          <w:lang w:val="es-ES_tradnl"/>
        </w:rPr>
        <w:t xml:space="preserve">la </w:t>
      </w:r>
      <w:r>
        <w:rPr>
          <w:rFonts w:ascii="Arial" w:hAnsi="Arial" w:cs="Arial"/>
          <w:b w:val="0"/>
          <w:bCs w:val="0"/>
          <w:lang w:val="es-ES_tradnl"/>
        </w:rPr>
        <w:t xml:space="preserve"> </w:t>
      </w:r>
      <w:r w:rsidR="00536635">
        <w:rPr>
          <w:rFonts w:ascii="Arial" w:hAnsi="Arial" w:cs="Arial"/>
          <w:b w:val="0"/>
          <w:bCs w:val="0"/>
          <w:lang w:val="es-ES_tradnl"/>
        </w:rPr>
        <w:t>e</w:t>
      </w:r>
      <w:r>
        <w:rPr>
          <w:rFonts w:ascii="Arial" w:hAnsi="Arial" w:cs="Arial"/>
          <w:b w:val="0"/>
          <w:bCs w:val="0"/>
          <w:lang w:val="es-ES_tradnl"/>
        </w:rPr>
        <w:t>mpresa R</w:t>
      </w:r>
      <w:r w:rsidR="00536635">
        <w:rPr>
          <w:rFonts w:ascii="Arial" w:hAnsi="Arial" w:cs="Arial"/>
          <w:b w:val="0"/>
          <w:bCs w:val="0"/>
          <w:lang w:val="es-ES_tradnl"/>
        </w:rPr>
        <w:t xml:space="preserve">ial </w:t>
      </w:r>
      <w:r>
        <w:rPr>
          <w:rFonts w:ascii="Arial" w:hAnsi="Arial" w:cs="Arial"/>
          <w:b w:val="0"/>
          <w:bCs w:val="0"/>
          <w:lang w:val="es-ES_tradnl"/>
        </w:rPr>
        <w:t xml:space="preserve"> SA , </w:t>
      </w:r>
      <w:r w:rsidR="00536635">
        <w:rPr>
          <w:rFonts w:ascii="Arial" w:hAnsi="Arial" w:cs="Arial"/>
          <w:b w:val="0"/>
          <w:bCs w:val="0"/>
          <w:lang w:val="es-ES_tradnl"/>
        </w:rPr>
        <w:t xml:space="preserve">por ser la que obtuvo mejor puntaje, </w:t>
      </w:r>
      <w:r>
        <w:rPr>
          <w:rFonts w:ascii="Arial" w:hAnsi="Arial" w:cs="Arial"/>
          <w:b w:val="0"/>
          <w:bCs w:val="0"/>
          <w:lang w:val="es-ES_tradnl"/>
        </w:rPr>
        <w:t>por la suma de $</w:t>
      </w:r>
      <w:r w:rsidR="005F7C34">
        <w:rPr>
          <w:rFonts w:ascii="Arial" w:hAnsi="Arial" w:cs="Arial"/>
          <w:b w:val="0"/>
          <w:bCs w:val="0"/>
          <w:lang w:val="es-ES_tradnl"/>
        </w:rPr>
        <w:t xml:space="preserve"> </w:t>
      </w:r>
      <w:r>
        <w:rPr>
          <w:rFonts w:ascii="Arial" w:hAnsi="Arial" w:cs="Arial"/>
          <w:b w:val="0"/>
          <w:bCs w:val="0"/>
          <w:lang w:val="es-ES_tradnl"/>
        </w:rPr>
        <w:t>25:669.776 (imp. incluidos);</w:t>
      </w:r>
    </w:p>
    <w:p w:rsidR="009D34C0" w:rsidRDefault="009D34C0" w:rsidP="005F7C34">
      <w:pPr>
        <w:pStyle w:val="Textoindependiente2"/>
        <w:ind w:firstLine="2694"/>
      </w:pPr>
      <w:r>
        <w:rPr>
          <w:b/>
          <w:bCs/>
        </w:rPr>
        <w:lastRenderedPageBreak/>
        <w:t xml:space="preserve">6) </w:t>
      </w:r>
      <w:r>
        <w:t>que el Intendente</w:t>
      </w:r>
      <w:r w:rsidR="00536635">
        <w:t>,</w:t>
      </w:r>
      <w:r>
        <w:t xml:space="preserve"> por Resolución Nº 1504/18 de fecha 2 de abril de 2018, </w:t>
      </w:r>
      <w:r w:rsidR="00536635">
        <w:t xml:space="preserve">dispuso </w:t>
      </w:r>
      <w:r>
        <w:t xml:space="preserve"> adjudicar a  RIAL SA, por el término de 24 meses de acuerdo con el </w:t>
      </w:r>
      <w:r w:rsidR="00536635">
        <w:t>P</w:t>
      </w:r>
      <w:r>
        <w:t xml:space="preserve">liego de </w:t>
      </w:r>
      <w:r w:rsidR="00536635">
        <w:t>C</w:t>
      </w:r>
      <w:r>
        <w:t>ondiciones;</w:t>
      </w:r>
    </w:p>
    <w:p w:rsidR="009D34C0" w:rsidRDefault="005F7C34" w:rsidP="005F7C34">
      <w:pPr>
        <w:pStyle w:val="Textoindependiente2"/>
        <w:ind w:firstLine="2694"/>
      </w:pPr>
      <w:r>
        <w:rPr>
          <w:b/>
          <w:bCs/>
        </w:rPr>
        <w:t xml:space="preserve"> </w:t>
      </w:r>
      <w:r w:rsidR="009D34C0">
        <w:rPr>
          <w:b/>
          <w:bCs/>
        </w:rPr>
        <w:t xml:space="preserve">7) </w:t>
      </w:r>
      <w:r w:rsidR="009D34C0">
        <w:t xml:space="preserve">que no consta información contable; </w:t>
      </w:r>
    </w:p>
    <w:p w:rsidR="009D34C0" w:rsidRPr="00286E80" w:rsidRDefault="009D34C0" w:rsidP="005F7C34">
      <w:pPr>
        <w:pStyle w:val="Ttulo"/>
        <w:ind w:firstLine="708"/>
        <w:jc w:val="both"/>
        <w:rPr>
          <w:b w:val="0"/>
          <w:bCs w:val="0"/>
          <w:u w:val="none"/>
        </w:rPr>
      </w:pPr>
      <w:r>
        <w:rPr>
          <w:u w:val="none"/>
        </w:rPr>
        <w:t>CONSIDERANDO:</w:t>
      </w:r>
      <w:r>
        <w:rPr>
          <w:b w:val="0"/>
          <w:bCs w:val="0"/>
          <w:u w:val="none"/>
        </w:rPr>
        <w:t xml:space="preserve"> </w:t>
      </w:r>
      <w:r>
        <w:rPr>
          <w:u w:val="none"/>
        </w:rPr>
        <w:t xml:space="preserve">1) </w:t>
      </w:r>
      <w:r w:rsidR="00536635" w:rsidRPr="00286E80">
        <w:rPr>
          <w:b w:val="0"/>
          <w:u w:val="none"/>
        </w:rPr>
        <w:t>que el art. 13 del P</w:t>
      </w:r>
      <w:r w:rsidR="005F7C34">
        <w:rPr>
          <w:b w:val="0"/>
          <w:u w:val="none"/>
        </w:rPr>
        <w:t>liego</w:t>
      </w:r>
      <w:r w:rsidR="00536635" w:rsidRPr="00286E80">
        <w:rPr>
          <w:b w:val="0"/>
          <w:u w:val="none"/>
        </w:rPr>
        <w:t xml:space="preserve"> de Condiciones establece que antes de proceder a la evaluación de las </w:t>
      </w:r>
      <w:r w:rsidR="00286E80" w:rsidRPr="00286E80">
        <w:rPr>
          <w:b w:val="0"/>
          <w:u w:val="none"/>
        </w:rPr>
        <w:t>ofertas (</w:t>
      </w:r>
      <w:r w:rsidR="00536635" w:rsidRPr="00286E80">
        <w:rPr>
          <w:b w:val="0"/>
          <w:u w:val="none"/>
        </w:rPr>
        <w:t>precio 650 puntos y antece</w:t>
      </w:r>
      <w:r w:rsidR="00286E80" w:rsidRPr="00286E80">
        <w:rPr>
          <w:b w:val="0"/>
          <w:u w:val="none"/>
        </w:rPr>
        <w:t>de</w:t>
      </w:r>
      <w:r w:rsidR="00536635" w:rsidRPr="00286E80">
        <w:rPr>
          <w:b w:val="0"/>
          <w:u w:val="none"/>
        </w:rPr>
        <w:t>ntes 350 puntos)</w:t>
      </w:r>
      <w:r w:rsidR="00EC429F">
        <w:rPr>
          <w:b w:val="0"/>
          <w:u w:val="none"/>
        </w:rPr>
        <w:t>,</w:t>
      </w:r>
      <w:r w:rsidR="00536635" w:rsidRPr="00286E80">
        <w:rPr>
          <w:b w:val="0"/>
          <w:u w:val="none"/>
        </w:rPr>
        <w:t xml:space="preserve"> se determinar</w:t>
      </w:r>
      <w:r w:rsidR="007E2EA4">
        <w:rPr>
          <w:b w:val="0"/>
          <w:u w:val="none"/>
        </w:rPr>
        <w:t>á</w:t>
      </w:r>
      <w:r w:rsidR="00536635" w:rsidRPr="00286E80">
        <w:rPr>
          <w:b w:val="0"/>
          <w:u w:val="none"/>
        </w:rPr>
        <w:t xml:space="preserve"> si cada </w:t>
      </w:r>
      <w:r w:rsidR="00EC429F">
        <w:rPr>
          <w:b w:val="0"/>
          <w:u w:val="none"/>
        </w:rPr>
        <w:t xml:space="preserve">una de ellas </w:t>
      </w:r>
      <w:r w:rsidR="00536635" w:rsidRPr="00286E80">
        <w:rPr>
          <w:b w:val="0"/>
          <w:u w:val="none"/>
        </w:rPr>
        <w:t xml:space="preserve"> se ajusta sustancialmente a los documentos de la </w:t>
      </w:r>
      <w:r w:rsidR="00286E80" w:rsidRPr="00286E80">
        <w:rPr>
          <w:b w:val="0"/>
          <w:u w:val="none"/>
        </w:rPr>
        <w:t>licitación. En este caso</w:t>
      </w:r>
      <w:r w:rsidR="00EC429F">
        <w:rPr>
          <w:b w:val="0"/>
          <w:u w:val="none"/>
        </w:rPr>
        <w:t>,</w:t>
      </w:r>
      <w:r w:rsidR="007E2EA4">
        <w:rPr>
          <w:b w:val="0"/>
          <w:u w:val="none"/>
        </w:rPr>
        <w:t xml:space="preserve"> si bien se efectuaron</w:t>
      </w:r>
      <w:r w:rsidR="00286E80" w:rsidRPr="00286E80">
        <w:rPr>
          <w:b w:val="0"/>
          <w:u w:val="none"/>
        </w:rPr>
        <w:t xml:space="preserve"> los cuadros comparativos con los factores de evaluación y los correspondientes puntajes, no surge de las actuaciones que se haya efectuado el previo análisis de si las ofertas se ajustaban </w:t>
      </w:r>
      <w:r w:rsidR="006A782F">
        <w:rPr>
          <w:b w:val="0"/>
          <w:u w:val="none"/>
        </w:rPr>
        <w:t xml:space="preserve">sustancialmente </w:t>
      </w:r>
      <w:r w:rsidR="00286E80" w:rsidRPr="00286E80">
        <w:rPr>
          <w:b w:val="0"/>
          <w:u w:val="none"/>
        </w:rPr>
        <w:t>a lo requerido, tal como exige el referido artículo del Pliego</w:t>
      </w:r>
      <w:r w:rsidR="00286E80">
        <w:rPr>
          <w:b w:val="0"/>
          <w:u w:val="none"/>
        </w:rPr>
        <w:t>;</w:t>
      </w:r>
    </w:p>
    <w:p w:rsidR="00286E80" w:rsidRDefault="009D34C0" w:rsidP="005F7C34">
      <w:pPr>
        <w:pStyle w:val="Ttulo"/>
        <w:ind w:firstLine="2977"/>
        <w:jc w:val="both"/>
        <w:rPr>
          <w:b w:val="0"/>
          <w:bCs w:val="0"/>
          <w:u w:val="none"/>
        </w:rPr>
      </w:pPr>
      <w:r>
        <w:rPr>
          <w:u w:val="none"/>
        </w:rPr>
        <w:t>2)</w:t>
      </w:r>
      <w:r>
        <w:rPr>
          <w:b w:val="0"/>
          <w:bCs w:val="0"/>
          <w:u w:val="none"/>
        </w:rPr>
        <w:t xml:space="preserve"> </w:t>
      </w:r>
      <w:r w:rsidR="00EC429F">
        <w:rPr>
          <w:b w:val="0"/>
          <w:bCs w:val="0"/>
          <w:u w:val="none"/>
        </w:rPr>
        <w:t xml:space="preserve">que de acuerdo al </w:t>
      </w:r>
      <w:r w:rsidR="005F7C34">
        <w:rPr>
          <w:b w:val="0"/>
          <w:bCs w:val="0"/>
          <w:u w:val="none"/>
        </w:rPr>
        <w:t>A</w:t>
      </w:r>
      <w:r w:rsidR="00EC429F">
        <w:rPr>
          <w:b w:val="0"/>
          <w:bCs w:val="0"/>
          <w:u w:val="none"/>
        </w:rPr>
        <w:t xml:space="preserve">rtículo 76 del </w:t>
      </w:r>
      <w:proofErr w:type="spellStart"/>
      <w:r w:rsidR="00EC429F">
        <w:rPr>
          <w:b w:val="0"/>
          <w:bCs w:val="0"/>
          <w:u w:val="none"/>
        </w:rPr>
        <w:t>Tocaf</w:t>
      </w:r>
      <w:proofErr w:type="spellEnd"/>
      <w:r w:rsidR="00EC429F">
        <w:rPr>
          <w:b w:val="0"/>
          <w:bCs w:val="0"/>
          <w:u w:val="none"/>
        </w:rPr>
        <w:t>, las Administraciones Públicas estatales no podrán contratar  con proveedores no inscriptos en el Registro Único de Proveedores del Estado;</w:t>
      </w:r>
    </w:p>
    <w:p w:rsidR="009D34C0" w:rsidRDefault="00EC429F" w:rsidP="005F7C34">
      <w:pPr>
        <w:pStyle w:val="Ttulo"/>
        <w:ind w:firstLine="2977"/>
        <w:jc w:val="both"/>
        <w:rPr>
          <w:b w:val="0"/>
          <w:bCs w:val="0"/>
          <w:u w:val="none"/>
        </w:rPr>
      </w:pPr>
      <w:r w:rsidRPr="005F7C34">
        <w:rPr>
          <w:bCs w:val="0"/>
          <w:u w:val="none"/>
        </w:rPr>
        <w:t>3)</w:t>
      </w:r>
      <w:r>
        <w:rPr>
          <w:b w:val="0"/>
          <w:bCs w:val="0"/>
          <w:u w:val="none"/>
        </w:rPr>
        <w:t xml:space="preserve"> que</w:t>
      </w:r>
      <w:r w:rsidR="009D34C0">
        <w:rPr>
          <w:b w:val="0"/>
          <w:bCs w:val="0"/>
          <w:u w:val="none"/>
        </w:rPr>
        <w:t xml:space="preserve"> </w:t>
      </w:r>
      <w:r w:rsidR="00536635">
        <w:rPr>
          <w:b w:val="0"/>
          <w:bCs w:val="0"/>
          <w:u w:val="none"/>
        </w:rPr>
        <w:t xml:space="preserve"> no se remitió  la información contable, </w:t>
      </w:r>
      <w:r w:rsidR="009D34C0">
        <w:rPr>
          <w:b w:val="0"/>
          <w:bCs w:val="0"/>
          <w:u w:val="none"/>
        </w:rPr>
        <w:t xml:space="preserve">conforme lo preceptuado por el </w:t>
      </w:r>
      <w:r w:rsidR="005F7C34">
        <w:rPr>
          <w:b w:val="0"/>
          <w:bCs w:val="0"/>
          <w:u w:val="none"/>
        </w:rPr>
        <w:t>A</w:t>
      </w:r>
      <w:r w:rsidR="009D34C0">
        <w:rPr>
          <w:b w:val="0"/>
          <w:bCs w:val="0"/>
          <w:u w:val="none"/>
        </w:rPr>
        <w:t xml:space="preserve">rt. 13 </w:t>
      </w:r>
      <w:r w:rsidR="005F7C34">
        <w:rPr>
          <w:b w:val="0"/>
          <w:bCs w:val="0"/>
          <w:u w:val="none"/>
        </w:rPr>
        <w:t>L</w:t>
      </w:r>
      <w:r w:rsidR="009D34C0">
        <w:rPr>
          <w:b w:val="0"/>
          <w:bCs w:val="0"/>
          <w:u w:val="none"/>
        </w:rPr>
        <w:t>it. D) de la Ordenanza N° 27, de fecha 22/05/958;</w:t>
      </w:r>
    </w:p>
    <w:p w:rsidR="007E2EA4" w:rsidRDefault="009D34C0" w:rsidP="005F7C34">
      <w:pPr>
        <w:pStyle w:val="Ttulo2"/>
        <w:spacing w:line="360" w:lineRule="auto"/>
        <w:ind w:firstLine="709"/>
        <w:jc w:val="both"/>
        <w:rPr>
          <w:b w:val="0"/>
          <w:bCs w:val="0"/>
          <w:lang w:val="es-UY"/>
        </w:rPr>
      </w:pPr>
      <w:r>
        <w:rPr>
          <w:lang w:val="es-UY"/>
        </w:rPr>
        <w:t xml:space="preserve">ATENTO: </w:t>
      </w:r>
      <w:r>
        <w:rPr>
          <w:b w:val="0"/>
          <w:bCs w:val="0"/>
          <w:lang w:val="es-UY"/>
        </w:rPr>
        <w:t xml:space="preserve">a </w:t>
      </w:r>
      <w:r w:rsidR="007E2EA4">
        <w:rPr>
          <w:b w:val="0"/>
          <w:bCs w:val="0"/>
          <w:lang w:val="es-UY"/>
        </w:rPr>
        <w:t xml:space="preserve">  </w:t>
      </w:r>
      <w:r>
        <w:rPr>
          <w:b w:val="0"/>
          <w:bCs w:val="0"/>
          <w:lang w:val="es-UY"/>
        </w:rPr>
        <w:t xml:space="preserve">lo </w:t>
      </w:r>
      <w:r w:rsidR="007E2EA4">
        <w:rPr>
          <w:b w:val="0"/>
          <w:bCs w:val="0"/>
          <w:lang w:val="es-UY"/>
        </w:rPr>
        <w:t xml:space="preserve">  </w:t>
      </w:r>
      <w:r>
        <w:rPr>
          <w:b w:val="0"/>
          <w:bCs w:val="0"/>
          <w:lang w:val="es-UY"/>
        </w:rPr>
        <w:t xml:space="preserve">precedentemente </w:t>
      </w:r>
      <w:r w:rsidR="007E2EA4">
        <w:rPr>
          <w:b w:val="0"/>
          <w:bCs w:val="0"/>
          <w:lang w:val="es-UY"/>
        </w:rPr>
        <w:t xml:space="preserve">  </w:t>
      </w:r>
      <w:r>
        <w:rPr>
          <w:b w:val="0"/>
          <w:bCs w:val="0"/>
          <w:lang w:val="es-UY"/>
        </w:rPr>
        <w:t xml:space="preserve">expuesto </w:t>
      </w:r>
      <w:r w:rsidR="007E2EA4">
        <w:rPr>
          <w:b w:val="0"/>
          <w:bCs w:val="0"/>
          <w:lang w:val="es-UY"/>
        </w:rPr>
        <w:t xml:space="preserve">  </w:t>
      </w:r>
      <w:r>
        <w:rPr>
          <w:b w:val="0"/>
          <w:bCs w:val="0"/>
          <w:lang w:val="es-UY"/>
        </w:rPr>
        <w:t xml:space="preserve">y </w:t>
      </w:r>
      <w:r w:rsidR="007E2EA4">
        <w:rPr>
          <w:b w:val="0"/>
          <w:bCs w:val="0"/>
          <w:lang w:val="es-UY"/>
        </w:rPr>
        <w:t xml:space="preserve">  </w:t>
      </w:r>
      <w:r>
        <w:rPr>
          <w:b w:val="0"/>
          <w:bCs w:val="0"/>
          <w:lang w:val="es-UY"/>
        </w:rPr>
        <w:t xml:space="preserve">a </w:t>
      </w:r>
      <w:r w:rsidR="007E2EA4">
        <w:rPr>
          <w:b w:val="0"/>
          <w:bCs w:val="0"/>
          <w:lang w:val="es-UY"/>
        </w:rPr>
        <w:t xml:space="preserve"> </w:t>
      </w:r>
      <w:bookmarkStart w:id="0" w:name="_GoBack"/>
      <w:bookmarkEnd w:id="0"/>
      <w:r>
        <w:rPr>
          <w:b w:val="0"/>
          <w:bCs w:val="0"/>
          <w:lang w:val="es-UY"/>
        </w:rPr>
        <w:t xml:space="preserve">lo establecido en el </w:t>
      </w:r>
    </w:p>
    <w:p w:rsidR="009D34C0" w:rsidRDefault="005F7C34" w:rsidP="007E2EA4">
      <w:pPr>
        <w:pStyle w:val="Ttulo2"/>
        <w:spacing w:line="360" w:lineRule="auto"/>
        <w:jc w:val="both"/>
        <w:rPr>
          <w:b w:val="0"/>
          <w:bCs w:val="0"/>
          <w:lang w:val="es-UY"/>
        </w:rPr>
      </w:pPr>
      <w:r>
        <w:rPr>
          <w:b w:val="0"/>
          <w:bCs w:val="0"/>
          <w:lang w:val="es-UY"/>
        </w:rPr>
        <w:t>A</w:t>
      </w:r>
      <w:r w:rsidR="009D34C0">
        <w:rPr>
          <w:b w:val="0"/>
          <w:bCs w:val="0"/>
          <w:lang w:val="es-UY"/>
        </w:rPr>
        <w:t>rt</w:t>
      </w:r>
      <w:r>
        <w:rPr>
          <w:b w:val="0"/>
          <w:bCs w:val="0"/>
          <w:lang w:val="es-UY"/>
        </w:rPr>
        <w:t xml:space="preserve">. </w:t>
      </w:r>
      <w:r w:rsidR="009D34C0">
        <w:rPr>
          <w:b w:val="0"/>
          <w:bCs w:val="0"/>
          <w:lang w:val="es-UY"/>
        </w:rPr>
        <w:t xml:space="preserve">211 </w:t>
      </w:r>
      <w:r>
        <w:rPr>
          <w:b w:val="0"/>
          <w:bCs w:val="0"/>
          <w:lang w:val="es-UY"/>
        </w:rPr>
        <w:t>L</w:t>
      </w:r>
      <w:r w:rsidR="009D34C0">
        <w:rPr>
          <w:b w:val="0"/>
          <w:bCs w:val="0"/>
          <w:lang w:val="es-UY"/>
        </w:rPr>
        <w:t>it. B) de la Constitución de la República;</w:t>
      </w:r>
    </w:p>
    <w:p w:rsidR="009D34C0" w:rsidRDefault="009D34C0">
      <w:pPr>
        <w:pStyle w:val="Ttulo2"/>
        <w:spacing w:line="360" w:lineRule="auto"/>
        <w:rPr>
          <w:lang w:val="es-UY"/>
        </w:rPr>
      </w:pPr>
      <w:r>
        <w:rPr>
          <w:lang w:val="es-UY"/>
        </w:rPr>
        <w:t>EL TRIBUNAL ACUERDA</w:t>
      </w:r>
    </w:p>
    <w:p w:rsidR="009D34C0" w:rsidRDefault="009D34C0" w:rsidP="005F7C34">
      <w:pPr>
        <w:numPr>
          <w:ilvl w:val="0"/>
          <w:numId w:val="22"/>
        </w:numPr>
        <w:tabs>
          <w:tab w:val="clear" w:pos="720"/>
          <w:tab w:val="num" w:pos="142"/>
        </w:tabs>
        <w:spacing w:line="360" w:lineRule="auto"/>
        <w:ind w:left="284" w:hanging="284"/>
        <w:jc w:val="both"/>
        <w:rPr>
          <w:rFonts w:ascii="Arial" w:hAnsi="Arial" w:cs="Arial"/>
          <w:b w:val="0"/>
          <w:bCs w:val="0"/>
        </w:rPr>
      </w:pPr>
      <w:r>
        <w:rPr>
          <w:rFonts w:ascii="Arial" w:hAnsi="Arial" w:cs="Arial"/>
          <w:b w:val="0"/>
          <w:bCs w:val="0"/>
        </w:rPr>
        <w:t>Cometer a la Contadora Delegada la intervención preventiva del gasto, previa verificación de la imputación al rubro correspondiente, con disponibilidad presupuestal;</w:t>
      </w:r>
    </w:p>
    <w:p w:rsidR="006A782F" w:rsidRDefault="006A782F" w:rsidP="005F7C34">
      <w:pPr>
        <w:numPr>
          <w:ilvl w:val="0"/>
          <w:numId w:val="22"/>
        </w:numPr>
        <w:tabs>
          <w:tab w:val="clear" w:pos="720"/>
          <w:tab w:val="num" w:pos="142"/>
        </w:tabs>
        <w:spacing w:line="360" w:lineRule="auto"/>
        <w:ind w:left="284" w:hanging="284"/>
        <w:jc w:val="both"/>
        <w:rPr>
          <w:rFonts w:ascii="Arial" w:hAnsi="Arial" w:cs="Arial"/>
          <w:b w:val="0"/>
          <w:bCs w:val="0"/>
        </w:rPr>
      </w:pPr>
      <w:r>
        <w:rPr>
          <w:rFonts w:ascii="Arial" w:hAnsi="Arial" w:cs="Arial"/>
          <w:b w:val="0"/>
          <w:bCs w:val="0"/>
        </w:rPr>
        <w:t xml:space="preserve">Téngase presente lo expuesto en los </w:t>
      </w:r>
      <w:r w:rsidR="005F7C34">
        <w:rPr>
          <w:rFonts w:ascii="Arial" w:hAnsi="Arial" w:cs="Arial"/>
          <w:b w:val="0"/>
          <w:bCs w:val="0"/>
        </w:rPr>
        <w:t>C</w:t>
      </w:r>
      <w:r>
        <w:rPr>
          <w:rFonts w:ascii="Arial" w:hAnsi="Arial" w:cs="Arial"/>
          <w:b w:val="0"/>
          <w:bCs w:val="0"/>
        </w:rPr>
        <w:t>onsiderandos 1</w:t>
      </w:r>
      <w:r w:rsidR="005F7C34">
        <w:rPr>
          <w:rFonts w:ascii="Arial" w:hAnsi="Arial" w:cs="Arial"/>
          <w:b w:val="0"/>
          <w:bCs w:val="0"/>
        </w:rPr>
        <w:t>)</w:t>
      </w:r>
      <w:r>
        <w:rPr>
          <w:rFonts w:ascii="Arial" w:hAnsi="Arial" w:cs="Arial"/>
          <w:b w:val="0"/>
          <w:bCs w:val="0"/>
        </w:rPr>
        <w:t xml:space="preserve"> y 2</w:t>
      </w:r>
      <w:r w:rsidR="005F7C34">
        <w:rPr>
          <w:rFonts w:ascii="Arial" w:hAnsi="Arial" w:cs="Arial"/>
          <w:b w:val="0"/>
          <w:bCs w:val="0"/>
        </w:rPr>
        <w:t>);</w:t>
      </w:r>
    </w:p>
    <w:p w:rsidR="009D34C0" w:rsidRDefault="009D34C0" w:rsidP="005F7C34">
      <w:pPr>
        <w:numPr>
          <w:ilvl w:val="0"/>
          <w:numId w:val="22"/>
        </w:numPr>
        <w:tabs>
          <w:tab w:val="clear" w:pos="720"/>
          <w:tab w:val="num" w:pos="142"/>
        </w:tabs>
        <w:spacing w:line="360" w:lineRule="auto"/>
        <w:ind w:left="284" w:hanging="284"/>
        <w:jc w:val="both"/>
        <w:rPr>
          <w:rFonts w:ascii="Arial" w:hAnsi="Arial" w:cs="Arial"/>
          <w:b w:val="0"/>
          <w:bCs w:val="0"/>
        </w:rPr>
      </w:pPr>
      <w:r>
        <w:rPr>
          <w:rFonts w:ascii="Arial" w:hAnsi="Arial" w:cs="Arial"/>
          <w:b w:val="0"/>
          <w:bCs w:val="0"/>
        </w:rPr>
        <w:t>Devolver las actuaciones;</w:t>
      </w:r>
      <w:r w:rsidR="005F7C34">
        <w:rPr>
          <w:rFonts w:ascii="Arial" w:hAnsi="Arial" w:cs="Arial"/>
          <w:b w:val="0"/>
          <w:bCs w:val="0"/>
        </w:rPr>
        <w:t xml:space="preserve"> y</w:t>
      </w:r>
    </w:p>
    <w:p w:rsidR="009D34C0" w:rsidRDefault="009D34C0" w:rsidP="005F7C34">
      <w:pPr>
        <w:numPr>
          <w:ilvl w:val="0"/>
          <w:numId w:val="22"/>
        </w:numPr>
        <w:tabs>
          <w:tab w:val="clear" w:pos="720"/>
          <w:tab w:val="num" w:pos="142"/>
        </w:tabs>
        <w:spacing w:line="360" w:lineRule="auto"/>
        <w:ind w:left="284" w:hanging="284"/>
        <w:jc w:val="both"/>
        <w:rPr>
          <w:rFonts w:ascii="Arial" w:hAnsi="Arial" w:cs="Arial"/>
          <w:b w:val="0"/>
          <w:bCs w:val="0"/>
        </w:rPr>
      </w:pPr>
      <w:r>
        <w:rPr>
          <w:rFonts w:ascii="Arial" w:hAnsi="Arial" w:cs="Arial"/>
          <w:b w:val="0"/>
          <w:bCs w:val="0"/>
        </w:rPr>
        <w:t xml:space="preserve">Comunicar a la Contadora Delegada. </w:t>
      </w:r>
    </w:p>
    <w:p w:rsidR="009D34C0" w:rsidRDefault="009D34C0">
      <w:pPr>
        <w:spacing w:line="360" w:lineRule="auto"/>
        <w:jc w:val="both"/>
        <w:rPr>
          <w:rFonts w:ascii="Arial" w:hAnsi="Arial" w:cs="Arial"/>
          <w:b w:val="0"/>
          <w:bCs w:val="0"/>
        </w:rPr>
      </w:pPr>
    </w:p>
    <w:p w:rsidR="009D34C0" w:rsidRDefault="005F7C34">
      <w:pPr>
        <w:spacing w:line="360" w:lineRule="auto"/>
        <w:jc w:val="both"/>
        <w:rPr>
          <w:rFonts w:ascii="Arial" w:hAnsi="Arial" w:cs="Arial"/>
          <w:spacing w:val="-3"/>
          <w:u w:val="single"/>
          <w:lang w:val="es-ES_tradnl"/>
        </w:rPr>
      </w:pPr>
      <w:proofErr w:type="spellStart"/>
      <w:proofErr w:type="gramStart"/>
      <w:r>
        <w:rPr>
          <w:rFonts w:ascii="Arial" w:hAnsi="Arial" w:cs="Arial"/>
          <w:b w:val="0"/>
          <w:bCs w:val="0"/>
        </w:rPr>
        <w:t>cr</w:t>
      </w:r>
      <w:proofErr w:type="spellEnd"/>
      <w:proofErr w:type="gramEnd"/>
    </w:p>
    <w:sectPr w:rsidR="009D34C0" w:rsidSect="007E2EA4">
      <w:footerReference w:type="default" r:id="rId8"/>
      <w:pgSz w:w="11906" w:h="16838" w:code="9"/>
      <w:pgMar w:top="3402" w:right="1701" w:bottom="1418" w:left="1701" w:header="720" w:footer="720" w:gutter="0"/>
      <w:paperSrc w:first="4" w:other="4"/>
      <w:cols w:space="720"/>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4C0" w:rsidRDefault="009D34C0">
      <w:pPr>
        <w:rPr>
          <w:rFonts w:ascii="Times New Roman" w:hAnsi="Times New Roman" w:cs="Times New Roman"/>
        </w:rPr>
      </w:pPr>
      <w:r>
        <w:rPr>
          <w:rFonts w:ascii="Times New Roman" w:hAnsi="Times New Roman" w:cs="Times New Roman"/>
        </w:rPr>
        <w:separator/>
      </w:r>
    </w:p>
  </w:endnote>
  <w:endnote w:type="continuationSeparator" w:id="0">
    <w:p w:rsidR="009D34C0" w:rsidRDefault="009D34C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C0" w:rsidRDefault="009D34C0">
    <w:pPr>
      <w:pStyle w:val="Piedepgin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7E2EA4">
      <w:rPr>
        <w:rFonts w:ascii="Times New Roman" w:hAnsi="Times New Roman" w:cs="Times New Roman"/>
        <w:noProof/>
      </w:rPr>
      <w:t>2</w:t>
    </w:r>
    <w:r>
      <w:rPr>
        <w:rFonts w:ascii="Times New Roman" w:hAnsi="Times New Roman" w:cs="Times New Roman"/>
      </w:rPr>
      <w:fldChar w:fldCharType="end"/>
    </w:r>
  </w:p>
  <w:p w:rsidR="009D34C0" w:rsidRDefault="009D34C0">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4C0" w:rsidRDefault="009D34C0">
      <w:pPr>
        <w:rPr>
          <w:rFonts w:ascii="Times New Roman" w:hAnsi="Times New Roman" w:cs="Times New Roman"/>
        </w:rPr>
      </w:pPr>
      <w:r>
        <w:rPr>
          <w:rFonts w:ascii="Times New Roman" w:hAnsi="Times New Roman" w:cs="Times New Roman"/>
        </w:rPr>
        <w:separator/>
      </w:r>
    </w:p>
  </w:footnote>
  <w:footnote w:type="continuationSeparator" w:id="0">
    <w:p w:rsidR="009D34C0" w:rsidRDefault="009D34C0">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95C"/>
    <w:multiLevelType w:val="hybridMultilevel"/>
    <w:tmpl w:val="89A4ED48"/>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nsid w:val="07284576"/>
    <w:multiLevelType w:val="hybridMultilevel"/>
    <w:tmpl w:val="CF823CA0"/>
    <w:lvl w:ilvl="0" w:tplc="4A68E022">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517405B"/>
    <w:multiLevelType w:val="hybridMultilevel"/>
    <w:tmpl w:val="4A7CDC86"/>
    <w:lvl w:ilvl="0" w:tplc="AED2305A">
      <w:start w:val="8"/>
      <w:numFmt w:val="upperRoman"/>
      <w:lvlText w:val="%1."/>
      <w:lvlJc w:val="left"/>
      <w:pPr>
        <w:tabs>
          <w:tab w:val="num" w:pos="1416"/>
        </w:tabs>
        <w:ind w:left="1416" w:hanging="990"/>
      </w:pPr>
      <w:rPr>
        <w:rFonts w:ascii="Times New Roman" w:hAnsi="Times New Roman" w:cs="Times New Roman" w:hint="default"/>
      </w:rPr>
    </w:lvl>
    <w:lvl w:ilvl="1" w:tplc="0C0A0019">
      <w:start w:val="1"/>
      <w:numFmt w:val="lowerLetter"/>
      <w:lvlText w:val="%2."/>
      <w:lvlJc w:val="left"/>
      <w:pPr>
        <w:tabs>
          <w:tab w:val="num" w:pos="1506"/>
        </w:tabs>
        <w:ind w:left="1506" w:hanging="360"/>
      </w:pPr>
      <w:rPr>
        <w:rFonts w:ascii="Times New Roman" w:hAnsi="Times New Roman" w:cs="Times New Roman"/>
      </w:rPr>
    </w:lvl>
    <w:lvl w:ilvl="2" w:tplc="0C0A001B">
      <w:start w:val="1"/>
      <w:numFmt w:val="lowerRoman"/>
      <w:lvlText w:val="%3."/>
      <w:lvlJc w:val="right"/>
      <w:pPr>
        <w:tabs>
          <w:tab w:val="num" w:pos="2226"/>
        </w:tabs>
        <w:ind w:left="2226" w:hanging="180"/>
      </w:pPr>
      <w:rPr>
        <w:rFonts w:ascii="Times New Roman" w:hAnsi="Times New Roman" w:cs="Times New Roman"/>
      </w:rPr>
    </w:lvl>
    <w:lvl w:ilvl="3" w:tplc="0C0A000F">
      <w:start w:val="1"/>
      <w:numFmt w:val="decimal"/>
      <w:lvlText w:val="%4."/>
      <w:lvlJc w:val="left"/>
      <w:pPr>
        <w:tabs>
          <w:tab w:val="num" w:pos="2946"/>
        </w:tabs>
        <w:ind w:left="2946" w:hanging="360"/>
      </w:pPr>
      <w:rPr>
        <w:rFonts w:ascii="Times New Roman" w:hAnsi="Times New Roman" w:cs="Times New Roman"/>
      </w:rPr>
    </w:lvl>
    <w:lvl w:ilvl="4" w:tplc="0C0A0019">
      <w:start w:val="1"/>
      <w:numFmt w:val="lowerLetter"/>
      <w:lvlText w:val="%5."/>
      <w:lvlJc w:val="left"/>
      <w:pPr>
        <w:tabs>
          <w:tab w:val="num" w:pos="3666"/>
        </w:tabs>
        <w:ind w:left="3666" w:hanging="360"/>
      </w:pPr>
      <w:rPr>
        <w:rFonts w:ascii="Times New Roman" w:hAnsi="Times New Roman" w:cs="Times New Roman"/>
      </w:rPr>
    </w:lvl>
    <w:lvl w:ilvl="5" w:tplc="0C0A001B">
      <w:start w:val="1"/>
      <w:numFmt w:val="lowerRoman"/>
      <w:lvlText w:val="%6."/>
      <w:lvlJc w:val="right"/>
      <w:pPr>
        <w:tabs>
          <w:tab w:val="num" w:pos="4386"/>
        </w:tabs>
        <w:ind w:left="4386" w:hanging="180"/>
      </w:pPr>
      <w:rPr>
        <w:rFonts w:ascii="Times New Roman" w:hAnsi="Times New Roman" w:cs="Times New Roman"/>
      </w:rPr>
    </w:lvl>
    <w:lvl w:ilvl="6" w:tplc="0C0A000F">
      <w:start w:val="1"/>
      <w:numFmt w:val="decimal"/>
      <w:lvlText w:val="%7."/>
      <w:lvlJc w:val="left"/>
      <w:pPr>
        <w:tabs>
          <w:tab w:val="num" w:pos="5106"/>
        </w:tabs>
        <w:ind w:left="5106" w:hanging="360"/>
      </w:pPr>
      <w:rPr>
        <w:rFonts w:ascii="Times New Roman" w:hAnsi="Times New Roman" w:cs="Times New Roman"/>
      </w:rPr>
    </w:lvl>
    <w:lvl w:ilvl="7" w:tplc="0C0A0019">
      <w:start w:val="1"/>
      <w:numFmt w:val="lowerLetter"/>
      <w:lvlText w:val="%8."/>
      <w:lvlJc w:val="left"/>
      <w:pPr>
        <w:tabs>
          <w:tab w:val="num" w:pos="5826"/>
        </w:tabs>
        <w:ind w:left="5826" w:hanging="360"/>
      </w:pPr>
      <w:rPr>
        <w:rFonts w:ascii="Times New Roman" w:hAnsi="Times New Roman" w:cs="Times New Roman"/>
      </w:rPr>
    </w:lvl>
    <w:lvl w:ilvl="8" w:tplc="0C0A001B">
      <w:start w:val="1"/>
      <w:numFmt w:val="lowerRoman"/>
      <w:lvlText w:val="%9."/>
      <w:lvlJc w:val="right"/>
      <w:pPr>
        <w:tabs>
          <w:tab w:val="num" w:pos="6546"/>
        </w:tabs>
        <w:ind w:left="6546" w:hanging="180"/>
      </w:pPr>
      <w:rPr>
        <w:rFonts w:ascii="Times New Roman" w:hAnsi="Times New Roman" w:cs="Times New Roman"/>
      </w:rPr>
    </w:lvl>
  </w:abstractNum>
  <w:abstractNum w:abstractNumId="3">
    <w:nsid w:val="1F3D259F"/>
    <w:multiLevelType w:val="hybridMultilevel"/>
    <w:tmpl w:val="0BC8710A"/>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cs="Wingdings" w:hint="default"/>
      </w:rPr>
    </w:lvl>
    <w:lvl w:ilvl="3" w:tplc="0C0A0001">
      <w:start w:val="1"/>
      <w:numFmt w:val="bullet"/>
      <w:lvlText w:val=""/>
      <w:lvlJc w:val="left"/>
      <w:pPr>
        <w:tabs>
          <w:tab w:val="num" w:pos="2940"/>
        </w:tabs>
        <w:ind w:left="2940" w:hanging="360"/>
      </w:pPr>
      <w:rPr>
        <w:rFonts w:ascii="Symbol" w:hAnsi="Symbol" w:cs="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cs="Wingdings" w:hint="default"/>
      </w:rPr>
    </w:lvl>
    <w:lvl w:ilvl="6" w:tplc="0C0A0001">
      <w:start w:val="1"/>
      <w:numFmt w:val="bullet"/>
      <w:lvlText w:val=""/>
      <w:lvlJc w:val="left"/>
      <w:pPr>
        <w:tabs>
          <w:tab w:val="num" w:pos="5100"/>
        </w:tabs>
        <w:ind w:left="5100" w:hanging="360"/>
      </w:pPr>
      <w:rPr>
        <w:rFonts w:ascii="Symbol" w:hAnsi="Symbol" w:cs="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cs="Wingdings" w:hint="default"/>
      </w:rPr>
    </w:lvl>
  </w:abstractNum>
  <w:abstractNum w:abstractNumId="4">
    <w:nsid w:val="2063328A"/>
    <w:multiLevelType w:val="hybridMultilevel"/>
    <w:tmpl w:val="D27EE614"/>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6">
    <w:nsid w:val="25BA15C3"/>
    <w:multiLevelType w:val="hybridMultilevel"/>
    <w:tmpl w:val="1198680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29EC7A3A"/>
    <w:multiLevelType w:val="hybridMultilevel"/>
    <w:tmpl w:val="E5A44434"/>
    <w:lvl w:ilvl="0" w:tplc="D27A27D2">
      <w:start w:val="1"/>
      <w:numFmt w:val="decimal"/>
      <w:lvlText w:val="%1)"/>
      <w:lvlJc w:val="left"/>
      <w:pPr>
        <w:ind w:left="720" w:hanging="360"/>
      </w:pPr>
      <w:rPr>
        <w:rFonts w:ascii="Arial" w:hAnsi="Arial" w:cs="Arial"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8">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nsid w:val="3369112B"/>
    <w:multiLevelType w:val="hybridMultilevel"/>
    <w:tmpl w:val="41DCE4DA"/>
    <w:lvl w:ilvl="0" w:tplc="BDE8097C">
      <w:start w:val="8"/>
      <w:numFmt w:val="upperRoman"/>
      <w:lvlText w:val="%1."/>
      <w:lvlJc w:val="left"/>
      <w:pPr>
        <w:tabs>
          <w:tab w:val="num" w:pos="1428"/>
        </w:tabs>
        <w:ind w:left="1428" w:hanging="720"/>
      </w:pPr>
      <w:rPr>
        <w:rFonts w:ascii="Times New Roman" w:hAnsi="Times New Roman" w:cs="Times New Roman" w:hint="default"/>
        <w:b/>
        <w:bCs/>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10">
    <w:nsid w:val="3A133A09"/>
    <w:multiLevelType w:val="hybridMultilevel"/>
    <w:tmpl w:val="10CCD0DE"/>
    <w:lvl w:ilvl="0" w:tplc="CFD6BCB6">
      <w:start w:val="5"/>
      <w:numFmt w:val="upperRoman"/>
      <w:lvlText w:val="%1."/>
      <w:lvlJc w:val="left"/>
      <w:pPr>
        <w:tabs>
          <w:tab w:val="num" w:pos="1080"/>
        </w:tabs>
        <w:ind w:left="1080" w:hanging="72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26E43C0"/>
    <w:multiLevelType w:val="hybridMultilevel"/>
    <w:tmpl w:val="793450BE"/>
    <w:lvl w:ilvl="0" w:tplc="21B0A4FE">
      <w:start w:val="1"/>
      <w:numFmt w:val="upperRoman"/>
      <w:pStyle w:val="Ttulo8"/>
      <w:lvlText w:val="%1."/>
      <w:lvlJc w:val="left"/>
      <w:pPr>
        <w:tabs>
          <w:tab w:val="num" w:pos="1004"/>
        </w:tabs>
        <w:ind w:left="1004"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4892482D"/>
    <w:multiLevelType w:val="hybridMultilevel"/>
    <w:tmpl w:val="5A40D7A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4BCD4B95"/>
    <w:multiLevelType w:val="hybridMultilevel"/>
    <w:tmpl w:val="94FAC99E"/>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4">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15">
    <w:nsid w:val="5BCF680E"/>
    <w:multiLevelType w:val="multilevel"/>
    <w:tmpl w:val="6AD4E026"/>
    <w:lvl w:ilvl="0">
      <w:start w:val="1"/>
      <w:numFmt w:val="decimal"/>
      <w:lvlText w:val="%1)"/>
      <w:lvlJc w:val="left"/>
      <w:pPr>
        <w:tabs>
          <w:tab w:val="num" w:pos="1068"/>
        </w:tabs>
        <w:ind w:left="1068" w:hanging="360"/>
      </w:pPr>
      <w:rPr>
        <w:rFonts w:ascii="Times New Roman" w:hAnsi="Times New Roman" w:cs="Times New Roman" w:hint="default"/>
        <w:b/>
        <w:bCs/>
      </w:rPr>
    </w:lvl>
    <w:lvl w:ilvl="1">
      <w:start w:val="1"/>
      <w:numFmt w:val="lowerLetter"/>
      <w:lvlText w:val="%2."/>
      <w:lvlJc w:val="left"/>
      <w:pPr>
        <w:tabs>
          <w:tab w:val="num" w:pos="1788"/>
        </w:tabs>
        <w:ind w:left="1788" w:hanging="360"/>
      </w:pPr>
      <w:rPr>
        <w:rFonts w:ascii="Times New Roman" w:hAnsi="Times New Roman" w:cs="Times New Roman"/>
      </w:rPr>
    </w:lvl>
    <w:lvl w:ilvl="2">
      <w:start w:val="1"/>
      <w:numFmt w:val="lowerRoman"/>
      <w:lvlText w:val="%3."/>
      <w:lvlJc w:val="right"/>
      <w:pPr>
        <w:tabs>
          <w:tab w:val="num" w:pos="2508"/>
        </w:tabs>
        <w:ind w:left="2508" w:hanging="180"/>
      </w:pPr>
      <w:rPr>
        <w:rFonts w:ascii="Times New Roman" w:hAnsi="Times New Roman" w:cs="Times New Roman"/>
      </w:rPr>
    </w:lvl>
    <w:lvl w:ilvl="3">
      <w:start w:val="1"/>
      <w:numFmt w:val="decimal"/>
      <w:lvlText w:val="%4."/>
      <w:lvlJc w:val="left"/>
      <w:pPr>
        <w:tabs>
          <w:tab w:val="num" w:pos="3228"/>
        </w:tabs>
        <w:ind w:left="3228" w:hanging="360"/>
      </w:pPr>
      <w:rPr>
        <w:rFonts w:ascii="Times New Roman" w:hAnsi="Times New Roman" w:cs="Times New Roman"/>
      </w:rPr>
    </w:lvl>
    <w:lvl w:ilvl="4">
      <w:start w:val="1"/>
      <w:numFmt w:val="lowerLetter"/>
      <w:lvlText w:val="%5."/>
      <w:lvlJc w:val="left"/>
      <w:pPr>
        <w:tabs>
          <w:tab w:val="num" w:pos="3948"/>
        </w:tabs>
        <w:ind w:left="3948" w:hanging="360"/>
      </w:pPr>
      <w:rPr>
        <w:rFonts w:ascii="Times New Roman" w:hAnsi="Times New Roman" w:cs="Times New Roman"/>
      </w:rPr>
    </w:lvl>
    <w:lvl w:ilvl="5">
      <w:start w:val="1"/>
      <w:numFmt w:val="lowerRoman"/>
      <w:lvlText w:val="%6."/>
      <w:lvlJc w:val="right"/>
      <w:pPr>
        <w:tabs>
          <w:tab w:val="num" w:pos="4668"/>
        </w:tabs>
        <w:ind w:left="4668" w:hanging="180"/>
      </w:pPr>
      <w:rPr>
        <w:rFonts w:ascii="Times New Roman" w:hAnsi="Times New Roman" w:cs="Times New Roman"/>
      </w:rPr>
    </w:lvl>
    <w:lvl w:ilvl="6">
      <w:start w:val="1"/>
      <w:numFmt w:val="decimal"/>
      <w:lvlText w:val="%7."/>
      <w:lvlJc w:val="left"/>
      <w:pPr>
        <w:tabs>
          <w:tab w:val="num" w:pos="5388"/>
        </w:tabs>
        <w:ind w:left="5388" w:hanging="360"/>
      </w:pPr>
      <w:rPr>
        <w:rFonts w:ascii="Times New Roman" w:hAnsi="Times New Roman" w:cs="Times New Roman"/>
      </w:rPr>
    </w:lvl>
    <w:lvl w:ilvl="7">
      <w:start w:val="1"/>
      <w:numFmt w:val="lowerLetter"/>
      <w:lvlText w:val="%8."/>
      <w:lvlJc w:val="left"/>
      <w:pPr>
        <w:tabs>
          <w:tab w:val="num" w:pos="6108"/>
        </w:tabs>
        <w:ind w:left="6108" w:hanging="360"/>
      </w:pPr>
      <w:rPr>
        <w:rFonts w:ascii="Times New Roman" w:hAnsi="Times New Roman" w:cs="Times New Roman"/>
      </w:rPr>
    </w:lvl>
    <w:lvl w:ilvl="8">
      <w:start w:val="1"/>
      <w:numFmt w:val="lowerRoman"/>
      <w:lvlText w:val="%9."/>
      <w:lvlJc w:val="right"/>
      <w:pPr>
        <w:tabs>
          <w:tab w:val="num" w:pos="6828"/>
        </w:tabs>
        <w:ind w:left="6828" w:hanging="180"/>
      </w:pPr>
      <w:rPr>
        <w:rFonts w:ascii="Times New Roman" w:hAnsi="Times New Roman" w:cs="Times New Roman"/>
      </w:rPr>
    </w:lvl>
  </w:abstractNum>
  <w:abstractNum w:abstractNumId="16">
    <w:nsid w:val="618906A6"/>
    <w:multiLevelType w:val="hybridMultilevel"/>
    <w:tmpl w:val="C62640BC"/>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18">
    <w:nsid w:val="66AF2246"/>
    <w:multiLevelType w:val="hybridMultilevel"/>
    <w:tmpl w:val="E0F807A6"/>
    <w:lvl w:ilvl="0" w:tplc="BCC668F4">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680C56DF"/>
    <w:multiLevelType w:val="singleLevel"/>
    <w:tmpl w:val="70E2E97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6F0F6148"/>
    <w:multiLevelType w:val="hybridMultilevel"/>
    <w:tmpl w:val="A4CEDAD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nsid w:val="76C36E09"/>
    <w:multiLevelType w:val="hybridMultilevel"/>
    <w:tmpl w:val="EA7ADE36"/>
    <w:lvl w:ilvl="0" w:tplc="0B482488">
      <w:start w:val="3"/>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77A30C8D"/>
    <w:multiLevelType w:val="hybridMultilevel"/>
    <w:tmpl w:val="5442ED9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nsid w:val="7AC53D75"/>
    <w:multiLevelType w:val="hybridMultilevel"/>
    <w:tmpl w:val="F4502AEE"/>
    <w:lvl w:ilvl="0" w:tplc="0C0A000D">
      <w:start w:val="1"/>
      <w:numFmt w:val="bullet"/>
      <w:lvlText w:val=""/>
      <w:lvlJc w:val="left"/>
      <w:pPr>
        <w:tabs>
          <w:tab w:val="num" w:pos="720"/>
        </w:tabs>
        <w:ind w:left="720" w:hanging="360"/>
      </w:pPr>
      <w:rPr>
        <w:rFonts w:ascii="Wingdings" w:hAnsi="Wingdings" w:cs="Wingdings" w:hint="default"/>
      </w:rPr>
    </w:lvl>
    <w:lvl w:ilvl="1" w:tplc="0C0A000F">
      <w:start w:val="1"/>
      <w:numFmt w:val="decimal"/>
      <w:lvlText w:val="%2."/>
      <w:lvlJc w:val="left"/>
      <w:pPr>
        <w:tabs>
          <w:tab w:val="num" w:pos="1440"/>
        </w:tabs>
        <w:ind w:left="1440" w:hanging="360"/>
      </w:pPr>
      <w:rPr>
        <w:rFonts w:ascii="Times New Roman" w:hAnsi="Times New Roman" w:cs="Times New Roman"/>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nsid w:val="7AD22285"/>
    <w:multiLevelType w:val="hybridMultilevel"/>
    <w:tmpl w:val="89A4ED48"/>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5">
    <w:nsid w:val="7B292EB6"/>
    <w:multiLevelType w:val="hybridMultilevel"/>
    <w:tmpl w:val="4BDC86F0"/>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19"/>
  </w:num>
  <w:num w:numId="2">
    <w:abstractNumId w:val="2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4"/>
  </w:num>
  <w:num w:numId="7">
    <w:abstractNumId w:val="17"/>
  </w:num>
  <w:num w:numId="8">
    <w:abstractNumId w:val="8"/>
  </w:num>
  <w:num w:numId="9">
    <w:abstractNumId w:val="4"/>
  </w:num>
  <w:num w:numId="10">
    <w:abstractNumId w:val="12"/>
  </w:num>
  <w:num w:numId="11">
    <w:abstractNumId w:val="20"/>
  </w:num>
  <w:num w:numId="12">
    <w:abstractNumId w:val="22"/>
  </w:num>
  <w:num w:numId="13">
    <w:abstractNumId w:val="25"/>
  </w:num>
  <w:num w:numId="14">
    <w:abstractNumId w:val="6"/>
  </w:num>
  <w:num w:numId="15">
    <w:abstractNumId w:val="16"/>
  </w:num>
  <w:num w:numId="16">
    <w:abstractNumId w:val="18"/>
  </w:num>
  <w:num w:numId="17">
    <w:abstractNumId w:val="21"/>
  </w:num>
  <w:num w:numId="18">
    <w:abstractNumId w:val="10"/>
  </w:num>
  <w:num w:numId="19">
    <w:abstractNumId w:val="11"/>
  </w:num>
  <w:num w:numId="20">
    <w:abstractNumId w:val="9"/>
  </w:num>
  <w:num w:numId="21">
    <w:abstractNumId w:val="2"/>
  </w:num>
  <w:num w:numId="22">
    <w:abstractNumId w:val="1"/>
  </w:num>
  <w:num w:numId="23">
    <w:abstractNumId w:val="11"/>
    <w:lvlOverride w:ilvl="0">
      <w:startOverride w:val="9"/>
    </w:lvlOverride>
  </w:num>
  <w:num w:numId="24">
    <w:abstractNumId w:val="24"/>
  </w:num>
  <w:num w:numId="25">
    <w:abstractNumId w:val="13"/>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C0"/>
    <w:rsid w:val="00286E80"/>
    <w:rsid w:val="00536635"/>
    <w:rsid w:val="005F7C34"/>
    <w:rsid w:val="006A782F"/>
    <w:rsid w:val="007E2EA4"/>
    <w:rsid w:val="009D34C0"/>
    <w:rsid w:val="00EC42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Pr>
      <w:rFonts w:ascii="Cambria" w:hAnsi="Cambria" w:cs="Cambria"/>
      <w:b/>
      <w:bCs/>
      <w:i/>
      <w:iCs/>
      <w:color w:val="000000"/>
      <w:sz w:val="28"/>
      <w:szCs w:val="28"/>
    </w:rPr>
  </w:style>
  <w:style w:type="character" w:customStyle="1" w:styleId="Ttulo3Car">
    <w:name w:val="Título 3 Car"/>
    <w:basedOn w:val="Fuentedeprrafopredeter"/>
    <w:link w:val="Ttulo3"/>
    <w:uiPriority w:val="99"/>
    <w:rPr>
      <w:rFonts w:ascii="Cambria" w:hAnsi="Cambria" w:cs="Cambria"/>
      <w:b/>
      <w:bCs/>
      <w:color w:val="000000"/>
      <w:sz w:val="26"/>
      <w:szCs w:val="26"/>
    </w:rPr>
  </w:style>
  <w:style w:type="character" w:customStyle="1" w:styleId="Ttulo4Car">
    <w:name w:val="Título 4 Car"/>
    <w:basedOn w:val="Fuentedeprrafopredeter"/>
    <w:link w:val="Ttulo4"/>
    <w:uiPriority w:val="99"/>
    <w:rPr>
      <w:rFonts w:ascii="Arial" w:hAnsi="Arial" w:cs="Arial"/>
      <w:color w:val="000000"/>
      <w:sz w:val="24"/>
      <w:szCs w:val="24"/>
      <w:u w:val="single"/>
      <w:lang w:val="es-ES_tradnl" w:eastAsia="es-ES"/>
    </w:rPr>
  </w:style>
  <w:style w:type="character" w:customStyle="1" w:styleId="Ttulo5Car">
    <w:name w:val="Título 5 Car"/>
    <w:basedOn w:val="Fuentedeprrafopredeter"/>
    <w:link w:val="Ttulo5"/>
    <w:uiPriority w:val="99"/>
    <w:rPr>
      <w:rFonts w:ascii="Times New Roman" w:hAnsi="Times New Roman" w:cs="Times New Roman"/>
      <w:b/>
      <w:bCs/>
      <w:i/>
      <w:iCs/>
      <w:color w:val="000000"/>
      <w:sz w:val="26"/>
      <w:szCs w:val="26"/>
    </w:rPr>
  </w:style>
  <w:style w:type="character" w:customStyle="1" w:styleId="Ttulo6Car">
    <w:name w:val="Título 6 Car"/>
    <w:basedOn w:val="Fuentedeprrafopredeter"/>
    <w:link w:val="Ttulo6"/>
    <w:uiPriority w:val="99"/>
    <w:rPr>
      <w:rFonts w:ascii="Times New Roman" w:hAnsi="Times New Roman" w:cs="Times New Roman"/>
      <w:color w:val="000000"/>
    </w:rPr>
  </w:style>
  <w:style w:type="character" w:customStyle="1" w:styleId="Ttulo7Car">
    <w:name w:val="Título 7 Car"/>
    <w:basedOn w:val="Fuentedeprrafopredeter"/>
    <w:link w:val="Ttulo7"/>
    <w:uiPriority w:val="99"/>
    <w:rPr>
      <w:rFonts w:ascii="Times New Roman" w:hAnsi="Times New Roman" w:cs="Times New Roman"/>
      <w:b/>
      <w:bCs/>
      <w:color w:val="000000"/>
      <w:sz w:val="24"/>
      <w:szCs w:val="24"/>
    </w:rPr>
  </w:style>
  <w:style w:type="character" w:customStyle="1" w:styleId="Ttulo8Car">
    <w:name w:val="Título 8 Car"/>
    <w:basedOn w:val="Fuentedeprrafopredeter"/>
    <w:link w:val="Ttulo8"/>
    <w:uiPriority w:val="99"/>
    <w:rPr>
      <w:rFonts w:ascii="Times New Roman" w:hAnsi="Times New Roman" w:cs="Times New Roman"/>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rPr>
      <w:rFonts w:ascii="GothicPS" w:hAnsi="GothicPS" w:cs="GothicPS"/>
      <w:b/>
      <w:bCs/>
      <w:color w:val="000000"/>
      <w:sz w:val="24"/>
      <w:szCs w:val="24"/>
    </w:rPr>
  </w:style>
  <w:style w:type="character" w:styleId="Hipervnculovisitado">
    <w:name w:val="FollowedHyperlink"/>
    <w:basedOn w:val="Fuentedeprrafopredeter"/>
    <w:uiPriority w:val="99"/>
    <w:rPr>
      <w:rFonts w:ascii="Times New Roman" w:hAnsi="Times New Roman" w:cs="Times New Roman"/>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rPr>
      <w:rFonts w:ascii="Arial" w:hAnsi="Arial" w:cs="Arial"/>
      <w:color w:val="000000"/>
      <w:sz w:val="24"/>
      <w:szCs w:val="24"/>
      <w:lang w:val="es-ES" w:eastAsia="es-ES"/>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rPr>
      <w:rFonts w:ascii="GothicPS" w:hAnsi="GothicPS" w:cs="GothicPS"/>
      <w:b/>
      <w:bCs/>
      <w:color w:val="000000"/>
      <w:sz w:val="24"/>
      <w:szCs w:val="24"/>
    </w:rPr>
  </w:style>
  <w:style w:type="paragraph" w:styleId="Ttulo">
    <w:name w:val="Title"/>
    <w:basedOn w:val="Normal"/>
    <w:link w:val="TtuloCar1"/>
    <w:uiPriority w:val="99"/>
    <w:qFormat/>
    <w:pPr>
      <w:spacing w:line="360" w:lineRule="auto"/>
      <w:jc w:val="center"/>
    </w:pPr>
    <w:rPr>
      <w:rFonts w:ascii="Arial" w:hAnsi="Arial" w:cs="Arial"/>
      <w:color w:val="auto"/>
      <w:u w:val="single"/>
      <w:lang w:val="es-UY"/>
    </w:rPr>
  </w:style>
  <w:style w:type="character" w:customStyle="1" w:styleId="TtuloCar1">
    <w:name w:val="Título Car1"/>
    <w:basedOn w:val="Fuentedeprrafopredeter"/>
    <w:link w:val="Ttulo"/>
    <w:uiPriority w:val="99"/>
    <w:rPr>
      <w:rFonts w:ascii="Cambria" w:hAnsi="Cambria" w:cs="Cambria"/>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Cambria" w:hAnsi="Cambria" w:cs="Cambria"/>
      <w:b/>
      <w:bCs/>
      <w:color w:val="000000"/>
      <w:sz w:val="24"/>
      <w:szCs w:val="24"/>
    </w:rPr>
  </w:style>
  <w:style w:type="character" w:customStyle="1" w:styleId="TtuloCar">
    <w:name w:val="Título Car"/>
    <w:uiPriority w:val="99"/>
    <w:rPr>
      <w:rFonts w:ascii="Arial" w:hAnsi="Arial" w:cs="Arial"/>
      <w:b/>
      <w:bCs/>
      <w:sz w:val="24"/>
      <w:szCs w:val="24"/>
      <w:u w:val="single"/>
      <w:lang w:val="es-UY"/>
    </w:rPr>
  </w:style>
  <w:style w:type="paragraph" w:styleId="Prrafodelista">
    <w:name w:val="List Paragraph"/>
    <w:basedOn w:val="Normal"/>
    <w:uiPriority w:val="99"/>
    <w:qFormat/>
    <w:pPr>
      <w:ind w:left="708"/>
    </w:pPr>
  </w:style>
  <w:style w:type="paragraph" w:styleId="Encabezado">
    <w:name w:val="header"/>
    <w:basedOn w:val="Normal"/>
    <w:link w:val="EncabezadoCar1"/>
    <w:uiPriority w:val="99"/>
    <w:pPr>
      <w:tabs>
        <w:tab w:val="center" w:pos="4252"/>
        <w:tab w:val="right" w:pos="8504"/>
      </w:tabs>
    </w:pPr>
  </w:style>
  <w:style w:type="character" w:customStyle="1" w:styleId="EncabezadoCar1">
    <w:name w:val="Encabezado Car1"/>
    <w:basedOn w:val="Fuentedeprrafopredeter"/>
    <w:link w:val="Encabezado"/>
    <w:uiPriority w:val="99"/>
    <w:rPr>
      <w:rFonts w:ascii="GothicPS" w:hAnsi="GothicPS" w:cs="GothicPS"/>
      <w:b/>
      <w:bCs/>
      <w:color w:val="000000"/>
      <w:sz w:val="24"/>
      <w:szCs w:val="24"/>
    </w:rPr>
  </w:style>
  <w:style w:type="character" w:customStyle="1" w:styleId="EncabezadoCar">
    <w:name w:val="Encabezado Car"/>
    <w:uiPriority w:val="99"/>
    <w:rPr>
      <w:rFonts w:ascii="GothicPS" w:hAnsi="GothicPS" w:cs="GothicPS"/>
      <w:b/>
      <w:bCs/>
      <w:color w:val="000000"/>
      <w:sz w:val="24"/>
      <w:szCs w:val="24"/>
      <w:lang w:val="es-ES" w:eastAsia="es-ES"/>
    </w:rPr>
  </w:style>
  <w:style w:type="paragraph" w:styleId="Piedepgina">
    <w:name w:val="footer"/>
    <w:basedOn w:val="Normal"/>
    <w:link w:val="PiedepginaCar1"/>
    <w:uiPriority w:val="99"/>
    <w:pPr>
      <w:tabs>
        <w:tab w:val="center" w:pos="4252"/>
        <w:tab w:val="right" w:pos="8504"/>
      </w:tabs>
    </w:pPr>
  </w:style>
  <w:style w:type="character" w:customStyle="1" w:styleId="PiedepginaCar1">
    <w:name w:val="Pie de página Car1"/>
    <w:basedOn w:val="Fuentedeprrafopredeter"/>
    <w:link w:val="Piedepgina"/>
    <w:uiPriority w:val="99"/>
    <w:rPr>
      <w:rFonts w:ascii="GothicPS" w:hAnsi="GothicPS" w:cs="GothicPS"/>
      <w:b/>
      <w:bCs/>
      <w:color w:val="000000"/>
      <w:sz w:val="24"/>
      <w:szCs w:val="24"/>
    </w:rPr>
  </w:style>
  <w:style w:type="character" w:customStyle="1" w:styleId="PiedepginaCar">
    <w:name w:val="Pie de página Car"/>
    <w:uiPriority w:val="99"/>
    <w:rPr>
      <w:rFonts w:ascii="GothicPS" w:hAnsi="GothicPS" w:cs="GothicPS"/>
      <w:b/>
      <w:bCs/>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Pr>
      <w:rFonts w:ascii="Cambria" w:hAnsi="Cambria" w:cs="Cambria"/>
      <w:b/>
      <w:bCs/>
      <w:i/>
      <w:iCs/>
      <w:color w:val="000000"/>
      <w:sz w:val="28"/>
      <w:szCs w:val="28"/>
    </w:rPr>
  </w:style>
  <w:style w:type="character" w:customStyle="1" w:styleId="Ttulo3Car">
    <w:name w:val="Título 3 Car"/>
    <w:basedOn w:val="Fuentedeprrafopredeter"/>
    <w:link w:val="Ttulo3"/>
    <w:uiPriority w:val="99"/>
    <w:rPr>
      <w:rFonts w:ascii="Cambria" w:hAnsi="Cambria" w:cs="Cambria"/>
      <w:b/>
      <w:bCs/>
      <w:color w:val="000000"/>
      <w:sz w:val="26"/>
      <w:szCs w:val="26"/>
    </w:rPr>
  </w:style>
  <w:style w:type="character" w:customStyle="1" w:styleId="Ttulo4Car">
    <w:name w:val="Título 4 Car"/>
    <w:basedOn w:val="Fuentedeprrafopredeter"/>
    <w:link w:val="Ttulo4"/>
    <w:uiPriority w:val="99"/>
    <w:rPr>
      <w:rFonts w:ascii="Arial" w:hAnsi="Arial" w:cs="Arial"/>
      <w:color w:val="000000"/>
      <w:sz w:val="24"/>
      <w:szCs w:val="24"/>
      <w:u w:val="single"/>
      <w:lang w:val="es-ES_tradnl" w:eastAsia="es-ES"/>
    </w:rPr>
  </w:style>
  <w:style w:type="character" w:customStyle="1" w:styleId="Ttulo5Car">
    <w:name w:val="Título 5 Car"/>
    <w:basedOn w:val="Fuentedeprrafopredeter"/>
    <w:link w:val="Ttulo5"/>
    <w:uiPriority w:val="99"/>
    <w:rPr>
      <w:rFonts w:ascii="Times New Roman" w:hAnsi="Times New Roman" w:cs="Times New Roman"/>
      <w:b/>
      <w:bCs/>
      <w:i/>
      <w:iCs/>
      <w:color w:val="000000"/>
      <w:sz w:val="26"/>
      <w:szCs w:val="26"/>
    </w:rPr>
  </w:style>
  <w:style w:type="character" w:customStyle="1" w:styleId="Ttulo6Car">
    <w:name w:val="Título 6 Car"/>
    <w:basedOn w:val="Fuentedeprrafopredeter"/>
    <w:link w:val="Ttulo6"/>
    <w:uiPriority w:val="99"/>
    <w:rPr>
      <w:rFonts w:ascii="Times New Roman" w:hAnsi="Times New Roman" w:cs="Times New Roman"/>
      <w:color w:val="000000"/>
    </w:rPr>
  </w:style>
  <w:style w:type="character" w:customStyle="1" w:styleId="Ttulo7Car">
    <w:name w:val="Título 7 Car"/>
    <w:basedOn w:val="Fuentedeprrafopredeter"/>
    <w:link w:val="Ttulo7"/>
    <w:uiPriority w:val="99"/>
    <w:rPr>
      <w:rFonts w:ascii="Times New Roman" w:hAnsi="Times New Roman" w:cs="Times New Roman"/>
      <w:b/>
      <w:bCs/>
      <w:color w:val="000000"/>
      <w:sz w:val="24"/>
      <w:szCs w:val="24"/>
    </w:rPr>
  </w:style>
  <w:style w:type="character" w:customStyle="1" w:styleId="Ttulo8Car">
    <w:name w:val="Título 8 Car"/>
    <w:basedOn w:val="Fuentedeprrafopredeter"/>
    <w:link w:val="Ttulo8"/>
    <w:uiPriority w:val="99"/>
    <w:rPr>
      <w:rFonts w:ascii="Times New Roman" w:hAnsi="Times New Roman" w:cs="Times New Roman"/>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rPr>
      <w:rFonts w:ascii="GothicPS" w:hAnsi="GothicPS" w:cs="GothicPS"/>
      <w:b/>
      <w:bCs/>
      <w:color w:val="000000"/>
      <w:sz w:val="24"/>
      <w:szCs w:val="24"/>
    </w:rPr>
  </w:style>
  <w:style w:type="character" w:styleId="Hipervnculovisitado">
    <w:name w:val="FollowedHyperlink"/>
    <w:basedOn w:val="Fuentedeprrafopredeter"/>
    <w:uiPriority w:val="99"/>
    <w:rPr>
      <w:rFonts w:ascii="Times New Roman" w:hAnsi="Times New Roman" w:cs="Times New Roman"/>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rPr>
      <w:rFonts w:ascii="Arial" w:hAnsi="Arial" w:cs="Arial"/>
      <w:color w:val="000000"/>
      <w:sz w:val="24"/>
      <w:szCs w:val="24"/>
      <w:lang w:val="es-ES" w:eastAsia="es-ES"/>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rPr>
      <w:rFonts w:ascii="GothicPS" w:hAnsi="GothicPS" w:cs="GothicPS"/>
      <w:b/>
      <w:bCs/>
      <w:color w:val="000000"/>
      <w:sz w:val="24"/>
      <w:szCs w:val="24"/>
    </w:rPr>
  </w:style>
  <w:style w:type="paragraph" w:styleId="Ttulo">
    <w:name w:val="Title"/>
    <w:basedOn w:val="Normal"/>
    <w:link w:val="TtuloCar1"/>
    <w:uiPriority w:val="99"/>
    <w:qFormat/>
    <w:pPr>
      <w:spacing w:line="360" w:lineRule="auto"/>
      <w:jc w:val="center"/>
    </w:pPr>
    <w:rPr>
      <w:rFonts w:ascii="Arial" w:hAnsi="Arial" w:cs="Arial"/>
      <w:color w:val="auto"/>
      <w:u w:val="single"/>
      <w:lang w:val="es-UY"/>
    </w:rPr>
  </w:style>
  <w:style w:type="character" w:customStyle="1" w:styleId="TtuloCar1">
    <w:name w:val="Título Car1"/>
    <w:basedOn w:val="Fuentedeprrafopredeter"/>
    <w:link w:val="Ttulo"/>
    <w:uiPriority w:val="99"/>
    <w:rPr>
      <w:rFonts w:ascii="Cambria" w:hAnsi="Cambria" w:cs="Cambria"/>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Cambria" w:hAnsi="Cambria" w:cs="Cambria"/>
      <w:b/>
      <w:bCs/>
      <w:color w:val="000000"/>
      <w:sz w:val="24"/>
      <w:szCs w:val="24"/>
    </w:rPr>
  </w:style>
  <w:style w:type="character" w:customStyle="1" w:styleId="TtuloCar">
    <w:name w:val="Título Car"/>
    <w:uiPriority w:val="99"/>
    <w:rPr>
      <w:rFonts w:ascii="Arial" w:hAnsi="Arial" w:cs="Arial"/>
      <w:b/>
      <w:bCs/>
      <w:sz w:val="24"/>
      <w:szCs w:val="24"/>
      <w:u w:val="single"/>
      <w:lang w:val="es-UY"/>
    </w:rPr>
  </w:style>
  <w:style w:type="paragraph" w:styleId="Prrafodelista">
    <w:name w:val="List Paragraph"/>
    <w:basedOn w:val="Normal"/>
    <w:uiPriority w:val="99"/>
    <w:qFormat/>
    <w:pPr>
      <w:ind w:left="708"/>
    </w:pPr>
  </w:style>
  <w:style w:type="paragraph" w:styleId="Encabezado">
    <w:name w:val="header"/>
    <w:basedOn w:val="Normal"/>
    <w:link w:val="EncabezadoCar1"/>
    <w:uiPriority w:val="99"/>
    <w:pPr>
      <w:tabs>
        <w:tab w:val="center" w:pos="4252"/>
        <w:tab w:val="right" w:pos="8504"/>
      </w:tabs>
    </w:pPr>
  </w:style>
  <w:style w:type="character" w:customStyle="1" w:styleId="EncabezadoCar1">
    <w:name w:val="Encabezado Car1"/>
    <w:basedOn w:val="Fuentedeprrafopredeter"/>
    <w:link w:val="Encabezado"/>
    <w:uiPriority w:val="99"/>
    <w:rPr>
      <w:rFonts w:ascii="GothicPS" w:hAnsi="GothicPS" w:cs="GothicPS"/>
      <w:b/>
      <w:bCs/>
      <w:color w:val="000000"/>
      <w:sz w:val="24"/>
      <w:szCs w:val="24"/>
    </w:rPr>
  </w:style>
  <w:style w:type="character" w:customStyle="1" w:styleId="EncabezadoCar">
    <w:name w:val="Encabezado Car"/>
    <w:uiPriority w:val="99"/>
    <w:rPr>
      <w:rFonts w:ascii="GothicPS" w:hAnsi="GothicPS" w:cs="GothicPS"/>
      <w:b/>
      <w:bCs/>
      <w:color w:val="000000"/>
      <w:sz w:val="24"/>
      <w:szCs w:val="24"/>
      <w:lang w:val="es-ES" w:eastAsia="es-ES"/>
    </w:rPr>
  </w:style>
  <w:style w:type="paragraph" w:styleId="Piedepgina">
    <w:name w:val="footer"/>
    <w:basedOn w:val="Normal"/>
    <w:link w:val="PiedepginaCar1"/>
    <w:uiPriority w:val="99"/>
    <w:pPr>
      <w:tabs>
        <w:tab w:val="center" w:pos="4252"/>
        <w:tab w:val="right" w:pos="8504"/>
      </w:tabs>
    </w:pPr>
  </w:style>
  <w:style w:type="character" w:customStyle="1" w:styleId="PiedepginaCar1">
    <w:name w:val="Pie de página Car1"/>
    <w:basedOn w:val="Fuentedeprrafopredeter"/>
    <w:link w:val="Piedepgina"/>
    <w:uiPriority w:val="99"/>
    <w:rPr>
      <w:rFonts w:ascii="GothicPS" w:hAnsi="GothicPS" w:cs="GothicPS"/>
      <w:b/>
      <w:bCs/>
      <w:color w:val="000000"/>
      <w:sz w:val="24"/>
      <w:szCs w:val="24"/>
    </w:rPr>
  </w:style>
  <w:style w:type="character" w:customStyle="1" w:styleId="PiedepginaCar">
    <w:name w:val="Pie de página Car"/>
    <w:uiPriority w:val="99"/>
    <w:rPr>
      <w:rFonts w:ascii="GothicPS" w:hAnsi="GothicPS" w:cs="GothicPS"/>
      <w:b/>
      <w:bC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creator>.</dc:creator>
  <cp:lastModifiedBy>Miriam Cristina Rivero</cp:lastModifiedBy>
  <cp:revision>2</cp:revision>
  <cp:lastPrinted>2018-05-07T16:36:00Z</cp:lastPrinted>
  <dcterms:created xsi:type="dcterms:W3CDTF">2018-05-07T16:36:00Z</dcterms:created>
  <dcterms:modified xsi:type="dcterms:W3CDTF">2018-05-07T16:36:00Z</dcterms:modified>
</cp:coreProperties>
</file>