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E51" w:rsidRPr="00B86E51" w:rsidRDefault="00B86E5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  <w:r w:rsidRPr="00B86E51">
        <w:rPr>
          <w:rFonts w:ascii="Arial" w:hAnsi="Arial" w:cs="Arial"/>
          <w:b/>
          <w:lang w:val="es-ES_tradnl"/>
        </w:rPr>
        <w:t>RESOLUCION ADOPTADA POR EL</w:t>
      </w:r>
    </w:p>
    <w:p w:rsidR="00B86E51" w:rsidRPr="00B86E51" w:rsidRDefault="00B86E51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B86E51" w:rsidRPr="00B86E51" w:rsidRDefault="00B86E5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B86E51">
        <w:rPr>
          <w:rFonts w:ascii="Arial" w:hAnsi="Arial" w:cs="Arial"/>
          <w:b/>
          <w:lang w:val="es-ES_tradnl"/>
        </w:rPr>
        <w:t>TRIBUNAL DE CUENTAS</w:t>
      </w:r>
    </w:p>
    <w:p w:rsidR="00B86E51" w:rsidRPr="00B86E51" w:rsidRDefault="00B86E51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B86E51" w:rsidRPr="00B86E51" w:rsidRDefault="00B86E5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B86E51">
        <w:rPr>
          <w:rFonts w:ascii="Arial" w:hAnsi="Arial" w:cs="Arial"/>
          <w:b/>
          <w:lang w:val="es-ES_tradnl"/>
        </w:rPr>
        <w:t>EN SESION DE FECHA 25 DE ABRIL DE 2013</w:t>
      </w:r>
    </w:p>
    <w:p w:rsidR="00B86E51" w:rsidRPr="00B86E51" w:rsidRDefault="00B86E5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B86E51" w:rsidRPr="006C069A" w:rsidRDefault="00B86E5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6C069A">
        <w:rPr>
          <w:rFonts w:ascii="Arial" w:hAnsi="Arial" w:cs="Arial"/>
          <w:b/>
          <w:lang w:val="es-UY"/>
        </w:rPr>
        <w:t>(E. E. Nº 2013-17-1-0002224, Ent. N° 1954/13)</w:t>
      </w:r>
    </w:p>
    <w:p w:rsidR="00B86E51" w:rsidRPr="006C069A" w:rsidRDefault="00B86E51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627258" w:rsidRPr="00FB37E6" w:rsidRDefault="000128D8" w:rsidP="00FB37E6">
      <w:pPr>
        <w:spacing w:line="360" w:lineRule="auto"/>
        <w:ind w:firstLine="851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b/>
          <w:bCs/>
          <w:lang w:val="es-MX"/>
        </w:rPr>
        <w:t>“</w:t>
      </w:r>
      <w:r w:rsidR="00627258">
        <w:rPr>
          <w:rFonts w:ascii="Arial" w:hAnsi="Arial" w:cs="Arial"/>
          <w:b/>
          <w:bCs/>
          <w:lang w:val="es-MX"/>
        </w:rPr>
        <w:t>VISTO:</w:t>
      </w:r>
      <w:r w:rsidR="00627258">
        <w:rPr>
          <w:rFonts w:ascii="Arial" w:hAnsi="Arial" w:cs="Arial"/>
          <w:lang w:val="es-MX"/>
        </w:rPr>
        <w:t xml:space="preserve"> la nota</w:t>
      </w:r>
      <w:r w:rsidR="00627258">
        <w:rPr>
          <w:rFonts w:ascii="Arial" w:hAnsi="Arial" w:cs="Arial"/>
          <w:spacing w:val="-3"/>
          <w:lang w:val="es-ES_tradnl"/>
        </w:rPr>
        <w:t xml:space="preserve"> de fecha 01/04/2013, </w:t>
      </w:r>
      <w:r w:rsidR="00627258">
        <w:rPr>
          <w:rFonts w:ascii="Arial" w:hAnsi="Arial" w:cs="Arial"/>
          <w:lang w:val="es-MX"/>
        </w:rPr>
        <w:t>remitida por el Contador Delegado en el</w:t>
      </w:r>
      <w:r w:rsidR="00627258">
        <w:rPr>
          <w:rFonts w:ascii="Arial" w:hAnsi="Arial" w:cs="Arial"/>
          <w:spacing w:val="-3"/>
          <w:lang w:val="es-ES_tradnl"/>
        </w:rPr>
        <w:t xml:space="preserve"> </w:t>
      </w:r>
      <w:r w:rsidR="00627258">
        <w:rPr>
          <w:rFonts w:ascii="Arial" w:hAnsi="Arial" w:cs="Arial"/>
        </w:rPr>
        <w:t>Banco Hipotecario del Uruguay relacionada con la reiteración de un gasto observado en el mes d</w:t>
      </w:r>
      <w:r w:rsidR="00FB37E6">
        <w:rPr>
          <w:rFonts w:ascii="Arial" w:hAnsi="Arial" w:cs="Arial"/>
        </w:rPr>
        <w:t>e febrero de 2013 con cargo al E</w:t>
      </w:r>
      <w:r w:rsidR="00627258">
        <w:rPr>
          <w:rFonts w:ascii="Arial" w:hAnsi="Arial" w:cs="Arial"/>
        </w:rPr>
        <w:t>jercicio 2013;</w:t>
      </w:r>
    </w:p>
    <w:p w:rsidR="00627258" w:rsidRDefault="00627258" w:rsidP="000128D8">
      <w:pPr>
        <w:spacing w:line="360" w:lineRule="auto"/>
        <w:ind w:firstLine="851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lang w:val="es-MX"/>
        </w:rPr>
        <w:t>RESULTANDO:</w:t>
      </w:r>
      <w:r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b/>
          <w:bCs/>
          <w:lang w:val="es-MX"/>
        </w:rPr>
        <w:t>1)</w:t>
      </w:r>
      <w:r>
        <w:rPr>
          <w:rFonts w:ascii="Arial" w:hAnsi="Arial" w:cs="Arial"/>
          <w:lang w:val="es-MX"/>
        </w:rPr>
        <w:t xml:space="preserve"> que el Contador Delegado observó el gasto </w:t>
      </w:r>
      <w:r>
        <w:rPr>
          <w:rFonts w:ascii="Arial" w:hAnsi="Arial" w:cs="Arial"/>
          <w:spacing w:val="-3"/>
          <w:lang w:val="es-ES_tradnl"/>
        </w:rPr>
        <w:t xml:space="preserve">por incumplir con Artículo 47 de la Ley 18.719 de fecha 27/12/2010 al no culminar con el proceso de autorización del Poder Ejecutivo </w:t>
      </w:r>
      <w:r w:rsidR="000128D8">
        <w:rPr>
          <w:rFonts w:ascii="Arial" w:hAnsi="Arial" w:cs="Arial"/>
          <w:lang w:val="es-MX"/>
        </w:rPr>
        <w:t>de acuerdo con e</w:t>
      </w:r>
      <w:r>
        <w:rPr>
          <w:rFonts w:ascii="Arial" w:hAnsi="Arial" w:cs="Arial"/>
          <w:lang w:val="es-MX"/>
        </w:rPr>
        <w:t xml:space="preserve">l siguiente detalle; </w:t>
      </w:r>
    </w:p>
    <w:tbl>
      <w:tblPr>
        <w:tblpPr w:leftFromText="141" w:rightFromText="141" w:vertAnchor="text" w:horzAnchor="margin" w:tblpXSpec="center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4962"/>
        <w:gridCol w:w="1559"/>
      </w:tblGrid>
      <w:tr w:rsidR="00627258">
        <w:tc>
          <w:tcPr>
            <w:tcW w:w="1242" w:type="dxa"/>
          </w:tcPr>
          <w:p w:rsidR="00627258" w:rsidRDefault="00627258" w:rsidP="006C069A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/>
                <w:bCs/>
              </w:rPr>
              <w:t>Renglón</w:t>
            </w:r>
          </w:p>
        </w:tc>
        <w:tc>
          <w:tcPr>
            <w:tcW w:w="4962" w:type="dxa"/>
          </w:tcPr>
          <w:p w:rsidR="00627258" w:rsidRDefault="00627258" w:rsidP="006C069A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/>
                <w:bCs/>
              </w:rPr>
              <w:t>Concepto</w:t>
            </w:r>
          </w:p>
        </w:tc>
        <w:tc>
          <w:tcPr>
            <w:tcW w:w="1559" w:type="dxa"/>
          </w:tcPr>
          <w:p w:rsidR="00627258" w:rsidRDefault="00627258" w:rsidP="006C069A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Importe $</w:t>
            </w:r>
          </w:p>
        </w:tc>
      </w:tr>
      <w:tr w:rsidR="00627258">
        <w:tc>
          <w:tcPr>
            <w:tcW w:w="1242" w:type="dxa"/>
          </w:tcPr>
          <w:p w:rsidR="00627258" w:rsidRDefault="00627258">
            <w:pPr>
              <w:suppressAutoHyphens/>
              <w:spacing w:line="360" w:lineRule="auto"/>
              <w:jc w:val="both"/>
              <w:rPr>
                <w:rFonts w:ascii="Arial" w:hAnsi="Arial" w:cs="Arial"/>
                <w:spacing w:val="-3"/>
                <w:highlight w:val="yellow"/>
                <w:lang w:val="es-ES_tradnl"/>
              </w:rPr>
            </w:pPr>
            <w:r>
              <w:rPr>
                <w:rFonts w:ascii="Arial" w:hAnsi="Arial" w:cs="Arial"/>
                <w:spacing w:val="-3"/>
                <w:lang w:val="es-ES_tradnl"/>
              </w:rPr>
              <w:t>282014</w:t>
            </w:r>
          </w:p>
        </w:tc>
        <w:tc>
          <w:tcPr>
            <w:tcW w:w="4962" w:type="dxa"/>
          </w:tcPr>
          <w:p w:rsidR="00627258" w:rsidRDefault="00627258" w:rsidP="006C069A">
            <w:pPr>
              <w:suppressAutoHyphens/>
              <w:spacing w:line="360" w:lineRule="auto"/>
              <w:rPr>
                <w:rFonts w:ascii="Arial" w:hAnsi="Arial" w:cs="Arial"/>
                <w:spacing w:val="-3"/>
                <w:highlight w:val="yellow"/>
                <w:lang w:val="es-ES_tradnl"/>
              </w:rPr>
            </w:pPr>
            <w:r>
              <w:rPr>
                <w:rFonts w:ascii="Arial" w:hAnsi="Arial" w:cs="Arial"/>
                <w:spacing w:val="-3"/>
                <w:lang w:val="es-ES_tradnl"/>
              </w:rPr>
              <w:t>Contratación de los Sres. Néstor Rossi y Pablo Miño bajo el régimen de arrendamiento de obra por la suma de $ 30.000 + IVA cada uno, como integrantes de los Tribunales Evaluadores en los concursos para el Sector de Calidad y el Sector de Seguridad.</w:t>
            </w:r>
          </w:p>
        </w:tc>
        <w:tc>
          <w:tcPr>
            <w:tcW w:w="1559" w:type="dxa"/>
          </w:tcPr>
          <w:p w:rsidR="00627258" w:rsidRDefault="00627258">
            <w:pPr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lang w:val="es-ES_tradnl"/>
              </w:rPr>
            </w:pPr>
            <w:r>
              <w:rPr>
                <w:rFonts w:ascii="Arial" w:hAnsi="Arial" w:cs="Arial"/>
                <w:spacing w:val="-3"/>
                <w:lang w:val="es-ES_tradnl"/>
              </w:rPr>
              <w:t>60.000</w:t>
            </w:r>
          </w:p>
        </w:tc>
      </w:tr>
    </w:tbl>
    <w:p w:rsidR="006C069A" w:rsidRDefault="006C069A" w:rsidP="00E76241">
      <w:pPr>
        <w:spacing w:line="360" w:lineRule="auto"/>
        <w:ind w:firstLine="2694"/>
        <w:jc w:val="both"/>
        <w:rPr>
          <w:rFonts w:ascii="Arial" w:hAnsi="Arial" w:cs="Arial"/>
          <w:b/>
          <w:bCs/>
        </w:rPr>
      </w:pPr>
    </w:p>
    <w:p w:rsidR="00627258" w:rsidRPr="00E76241" w:rsidRDefault="00627258" w:rsidP="00E76241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2)</w:t>
      </w:r>
      <w:r>
        <w:rPr>
          <w:rFonts w:ascii="Arial" w:hAnsi="Arial" w:cs="Arial"/>
        </w:rPr>
        <w:t xml:space="preserve"> que el Directorio por Resolución Nº 0053/13 de fecha 27/02/2013, reitera el gasto observado por el Contador Delegado;</w:t>
      </w:r>
    </w:p>
    <w:p w:rsidR="00627258" w:rsidRDefault="00627258" w:rsidP="000128D8">
      <w:pPr>
        <w:spacing w:line="360" w:lineRule="auto"/>
        <w:ind w:firstLine="851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lang w:val="es-MX"/>
        </w:rPr>
        <w:t>CONSIDERANDO:</w:t>
      </w:r>
      <w:r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b/>
          <w:bCs/>
          <w:lang w:val="es-MX"/>
        </w:rPr>
        <w:t>1)</w:t>
      </w:r>
      <w:r w:rsidR="00FB37E6">
        <w:rPr>
          <w:rFonts w:ascii="Arial" w:hAnsi="Arial" w:cs="Arial"/>
          <w:lang w:val="es-MX"/>
        </w:rPr>
        <w:t xml:space="preserve"> que el A</w:t>
      </w:r>
      <w:r>
        <w:rPr>
          <w:rFonts w:ascii="Arial" w:hAnsi="Arial" w:cs="Arial"/>
          <w:lang w:val="es-MX"/>
        </w:rPr>
        <w:t>rtículo 475 de la Ley Nº 17.296 de fech</w:t>
      </w:r>
      <w:r w:rsidR="00FB37E6">
        <w:rPr>
          <w:rFonts w:ascii="Arial" w:hAnsi="Arial" w:cs="Arial"/>
          <w:lang w:val="es-MX"/>
        </w:rPr>
        <w:t>a 21/02/2001 establece que los O</w:t>
      </w:r>
      <w:r>
        <w:rPr>
          <w:rFonts w:ascii="Arial" w:hAnsi="Arial" w:cs="Arial"/>
          <w:lang w:val="es-MX"/>
        </w:rPr>
        <w:t>rdenadores de gastos y pagos, al ejercer la facultad de insistencia o reiteración que</w:t>
      </w:r>
      <w:r w:rsidR="00FB37E6">
        <w:rPr>
          <w:rFonts w:ascii="Arial" w:hAnsi="Arial" w:cs="Arial"/>
          <w:lang w:val="es-MX"/>
        </w:rPr>
        <w:t xml:space="preserve"> les acuerda el Literal B) del A</w:t>
      </w:r>
      <w:r>
        <w:rPr>
          <w:rFonts w:ascii="Arial" w:hAnsi="Arial" w:cs="Arial"/>
          <w:lang w:val="es-MX"/>
        </w:rPr>
        <w:t xml:space="preserve">rtículo 211 de la Constitución de la República, deben hacerlo en forma fundada, expresando de manera detallada los motivos que justifican a su juicio seguir el curso del gasto o pago; </w:t>
      </w:r>
    </w:p>
    <w:p w:rsidR="00627258" w:rsidRPr="00B86E51" w:rsidRDefault="00627258" w:rsidP="00B86E51">
      <w:pPr>
        <w:spacing w:line="360" w:lineRule="auto"/>
        <w:ind w:firstLine="2977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lang w:val="es-MX"/>
        </w:rPr>
        <w:lastRenderedPageBreak/>
        <w:t xml:space="preserve">2) </w:t>
      </w:r>
      <w:r>
        <w:rPr>
          <w:rFonts w:ascii="Arial" w:hAnsi="Arial" w:cs="Arial"/>
          <w:lang w:val="es-MX"/>
        </w:rPr>
        <w:t>qu</w:t>
      </w:r>
      <w:r w:rsidR="00FB37E6">
        <w:rPr>
          <w:rFonts w:ascii="Arial" w:hAnsi="Arial" w:cs="Arial"/>
          <w:lang w:val="es-MX"/>
        </w:rPr>
        <w:t>e no existen fundamentos en la R</w:t>
      </w:r>
      <w:r>
        <w:rPr>
          <w:rFonts w:ascii="Arial" w:hAnsi="Arial" w:cs="Arial"/>
          <w:lang w:val="es-MX"/>
        </w:rPr>
        <w:t>esolución de reiteración que ameriten el levantamiento de la observación;</w:t>
      </w:r>
    </w:p>
    <w:p w:rsidR="00627258" w:rsidRDefault="00627258" w:rsidP="00B86E51">
      <w:pPr>
        <w:spacing w:line="360" w:lineRule="auto"/>
        <w:ind w:firstLine="851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lang w:val="es-MX"/>
        </w:rPr>
        <w:t>ATENTO:</w:t>
      </w:r>
      <w:r>
        <w:rPr>
          <w:rFonts w:ascii="Arial" w:hAnsi="Arial" w:cs="Arial"/>
          <w:lang w:val="es-MX"/>
        </w:rPr>
        <w:t xml:space="preserve"> a lo expuesto precedentemente y a lo establecido por el Artículo 211 Literal B) de la Constitución de la República;</w:t>
      </w:r>
    </w:p>
    <w:p w:rsidR="00627258" w:rsidRDefault="00627258" w:rsidP="00B86E51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EL TRIBUNAL ACUERDA</w:t>
      </w:r>
    </w:p>
    <w:p w:rsidR="00627258" w:rsidRDefault="000128D8" w:rsidP="006C069A">
      <w:pPr>
        <w:spacing w:line="360" w:lineRule="auto"/>
        <w:ind w:left="709" w:hanging="349"/>
        <w:jc w:val="both"/>
        <w:rPr>
          <w:rFonts w:ascii="Arial" w:hAnsi="Arial" w:cs="Arial"/>
          <w:lang w:val="es-MX"/>
        </w:rPr>
      </w:pPr>
      <w:r w:rsidRPr="000128D8">
        <w:rPr>
          <w:rFonts w:ascii="Arial" w:hAnsi="Arial" w:cs="Arial"/>
          <w:b/>
          <w:lang w:val="es-MX"/>
        </w:rPr>
        <w:t>1)</w:t>
      </w:r>
      <w:r>
        <w:rPr>
          <w:rFonts w:ascii="Arial" w:hAnsi="Arial" w:cs="Arial"/>
          <w:lang w:val="es-MX"/>
        </w:rPr>
        <w:t xml:space="preserve"> </w:t>
      </w:r>
      <w:r w:rsidR="006C069A">
        <w:rPr>
          <w:rFonts w:ascii="Arial" w:hAnsi="Arial" w:cs="Arial"/>
          <w:lang w:val="es-MX"/>
        </w:rPr>
        <w:t xml:space="preserve"> </w:t>
      </w:r>
      <w:r w:rsidR="00627258">
        <w:rPr>
          <w:rFonts w:ascii="Arial" w:hAnsi="Arial" w:cs="Arial"/>
          <w:lang w:val="es-MX"/>
        </w:rPr>
        <w:t xml:space="preserve">Ratificar la observación formulada por el Contador Delegado en el Banco Hipotecario del Uruguay; </w:t>
      </w:r>
    </w:p>
    <w:p w:rsidR="00627258" w:rsidRDefault="000128D8" w:rsidP="006C069A">
      <w:pPr>
        <w:spacing w:line="360" w:lineRule="auto"/>
        <w:ind w:left="709" w:hanging="349"/>
        <w:jc w:val="both"/>
        <w:rPr>
          <w:rFonts w:ascii="Arial" w:hAnsi="Arial" w:cs="Arial"/>
          <w:lang w:val="es-MX"/>
        </w:rPr>
      </w:pPr>
      <w:r w:rsidRPr="000128D8">
        <w:rPr>
          <w:rFonts w:ascii="Arial" w:hAnsi="Arial" w:cs="Arial"/>
          <w:b/>
          <w:lang w:val="es-MX"/>
        </w:rPr>
        <w:t>2)</w:t>
      </w:r>
      <w:r>
        <w:rPr>
          <w:rFonts w:ascii="Arial" w:hAnsi="Arial" w:cs="Arial"/>
          <w:lang w:val="es-MX"/>
        </w:rPr>
        <w:t xml:space="preserve"> </w:t>
      </w:r>
      <w:r w:rsidR="00627258">
        <w:rPr>
          <w:rFonts w:ascii="Arial" w:hAnsi="Arial" w:cs="Arial"/>
          <w:lang w:val="es-MX"/>
        </w:rPr>
        <w:t>Comunicar esta Resolución al Banco Hipotecario del Uruguay</w:t>
      </w:r>
      <w:r w:rsidR="00983719">
        <w:rPr>
          <w:rFonts w:ascii="Arial" w:hAnsi="Arial" w:cs="Arial"/>
          <w:lang w:val="es-MX"/>
        </w:rPr>
        <w:t>, al Contador Delegado, y</w:t>
      </w:r>
    </w:p>
    <w:p w:rsidR="00E76241" w:rsidRDefault="000128D8" w:rsidP="000128D8">
      <w:pPr>
        <w:spacing w:line="360" w:lineRule="auto"/>
        <w:ind w:left="360"/>
        <w:jc w:val="both"/>
        <w:rPr>
          <w:rFonts w:ascii="Arial" w:hAnsi="Arial" w:cs="Arial"/>
          <w:lang w:val="es-MX"/>
        </w:rPr>
      </w:pPr>
      <w:r w:rsidRPr="000128D8">
        <w:rPr>
          <w:rFonts w:ascii="Arial" w:hAnsi="Arial" w:cs="Arial"/>
          <w:b/>
          <w:lang w:val="es-MX"/>
        </w:rPr>
        <w:t>3)</w:t>
      </w:r>
      <w:r>
        <w:rPr>
          <w:rFonts w:ascii="Arial" w:hAnsi="Arial" w:cs="Arial"/>
          <w:lang w:val="es-MX"/>
        </w:rPr>
        <w:t xml:space="preserve"> </w:t>
      </w:r>
      <w:r w:rsidR="00627258">
        <w:rPr>
          <w:rFonts w:ascii="Arial" w:hAnsi="Arial" w:cs="Arial"/>
          <w:lang w:val="es-MX"/>
        </w:rPr>
        <w:t>Dar cuenta a la Asamblea General</w:t>
      </w:r>
      <w:r w:rsidR="00983719">
        <w:rPr>
          <w:rFonts w:ascii="Arial" w:hAnsi="Arial" w:cs="Arial"/>
          <w:lang w:val="es-MX"/>
        </w:rPr>
        <w:t>”</w:t>
      </w:r>
    </w:p>
    <w:p w:rsidR="000128D8" w:rsidRDefault="000128D8" w:rsidP="000128D8">
      <w:pPr>
        <w:spacing w:line="360" w:lineRule="auto"/>
        <w:ind w:left="36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mp</w:t>
      </w:r>
    </w:p>
    <w:sectPr w:rsidR="000128D8" w:rsidSect="008A3D46">
      <w:footerReference w:type="default" r:id="rId8"/>
      <w:pgSz w:w="11906" w:h="16838" w:code="9"/>
      <w:pgMar w:top="357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7E6" w:rsidRDefault="00FB37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FB37E6" w:rsidRDefault="00FB37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E6" w:rsidRDefault="00FB37E6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C069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B37E6" w:rsidRDefault="00FB37E6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7E6" w:rsidRDefault="00FB37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FB37E6" w:rsidRDefault="00FB37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25712"/>
    <w:multiLevelType w:val="multilevel"/>
    <w:tmpl w:val="1E7CBC9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)%3."/>
      <w:lvlJc w:val="left"/>
      <w:pPr>
        <w:tabs>
          <w:tab w:val="num" w:pos="4290"/>
        </w:tabs>
        <w:ind w:left="429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)%3.%4."/>
      <w:lvlJc w:val="left"/>
      <w:pPr>
        <w:tabs>
          <w:tab w:val="num" w:pos="6435"/>
        </w:tabs>
        <w:ind w:left="6435" w:hanging="108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)%3.%4.%5."/>
      <w:lvlJc w:val="left"/>
      <w:pPr>
        <w:tabs>
          <w:tab w:val="num" w:pos="8220"/>
        </w:tabs>
        <w:ind w:left="822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)%3.%4.%5.%6."/>
      <w:lvlJc w:val="left"/>
      <w:pPr>
        <w:tabs>
          <w:tab w:val="num" w:pos="10365"/>
        </w:tabs>
        <w:ind w:left="10365" w:hanging="144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)%3.%4.%5.%6.%7."/>
      <w:lvlJc w:val="left"/>
      <w:pPr>
        <w:tabs>
          <w:tab w:val="num" w:pos="12150"/>
        </w:tabs>
        <w:ind w:left="12150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)%3.%4.%5.%6.%7.%8."/>
      <w:lvlJc w:val="left"/>
      <w:pPr>
        <w:tabs>
          <w:tab w:val="num" w:pos="14295"/>
        </w:tabs>
        <w:ind w:left="14295" w:hanging="180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)%3.%4.%5.%6.%7.%8.%9."/>
      <w:lvlJc w:val="left"/>
      <w:pPr>
        <w:tabs>
          <w:tab w:val="num" w:pos="16440"/>
        </w:tabs>
        <w:ind w:left="16440" w:hanging="2160"/>
      </w:pPr>
      <w:rPr>
        <w:rFonts w:ascii="Times New Roman" w:hAnsi="Times New Roman" w:cs="Times New Roman" w:hint="default"/>
        <w:b/>
        <w:bCs/>
      </w:rPr>
    </w:lvl>
  </w:abstractNum>
  <w:abstractNum w:abstractNumId="1">
    <w:nsid w:val="6679798A"/>
    <w:multiLevelType w:val="hybridMultilevel"/>
    <w:tmpl w:val="756E935A"/>
    <w:lvl w:ilvl="0" w:tplc="71C8A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7BA40A27"/>
    <w:multiLevelType w:val="hybridMultilevel"/>
    <w:tmpl w:val="3C98243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7258"/>
    <w:rsid w:val="000128D8"/>
    <w:rsid w:val="0031369C"/>
    <w:rsid w:val="00627258"/>
    <w:rsid w:val="006C069A"/>
    <w:rsid w:val="008A3D46"/>
    <w:rsid w:val="00983719"/>
    <w:rsid w:val="00B86E51"/>
    <w:rsid w:val="00E76241"/>
    <w:rsid w:val="00FB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man Old Style" w:hAnsi="Bookman Old Style" w:cs="Bookman Old Style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line="360" w:lineRule="auto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rFonts w:ascii="Bookman Old Style" w:hAnsi="Bookman Old Style" w:cs="Bookman Old Style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Pr>
      <w:rFonts w:ascii="Bookman Old Style" w:hAnsi="Bookman Old Style" w:cs="Bookman Old Style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imes New Roman" w:hAnsi="Times New Roman" w:cs="Times New Roman"/>
      <w:sz w:val="2"/>
      <w:szCs w:val="2"/>
      <w:lang w:val="es-ES" w:eastAsia="es-ES"/>
    </w:rPr>
  </w:style>
  <w:style w:type="paragraph" w:customStyle="1" w:styleId="Textonormal">
    <w:name w:val="Texto normal"/>
    <w:basedOn w:val="Textoindependiente"/>
    <w:uiPriority w:val="99"/>
    <w:pPr>
      <w:widowControl w:val="0"/>
      <w:tabs>
        <w:tab w:val="left" w:pos="-720"/>
      </w:tabs>
      <w:suppressAutoHyphens/>
      <w:spacing w:after="0" w:line="480" w:lineRule="auto"/>
      <w:jc w:val="both"/>
    </w:pPr>
    <w:rPr>
      <w:rFonts w:ascii="Courier" w:hAnsi="Courier" w:cs="Courier"/>
      <w:spacing w:val="-3"/>
      <w:lang w:val="es-ES_tradnl"/>
    </w:rPr>
  </w:style>
  <w:style w:type="paragraph" w:styleId="Textoindependiente">
    <w:name w:val="Body Text"/>
    <w:basedOn w:val="Normal"/>
    <w:link w:val="TextoindependienteCar"/>
    <w:uiPriority w:val="9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Bookman Old Style" w:hAnsi="Bookman Old Style" w:cs="Bookman Old Style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Bookman Old Style" w:hAnsi="Bookman Old Style" w:cs="Bookman Old Style"/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rPr>
      <w:rFonts w:ascii="Times New Roman" w:hAnsi="Times New Roman" w:cs="Times New Roman"/>
    </w:rPr>
  </w:style>
  <w:style w:type="paragraph" w:customStyle="1" w:styleId="xl24">
    <w:name w:val="xl2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5">
    <w:name w:val="xl25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">
    <w:name w:val="xl26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27">
    <w:name w:val="xl27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8">
    <w:name w:val="xl28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9">
    <w:name w:val="xl29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0">
    <w:name w:val="xl30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31">
    <w:name w:val="xl31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32">
    <w:name w:val="xl3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</w:rPr>
  </w:style>
  <w:style w:type="paragraph" w:customStyle="1" w:styleId="xl33">
    <w:name w:val="xl33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</w:rPr>
  </w:style>
  <w:style w:type="paragraph" w:customStyle="1" w:styleId="xl34">
    <w:name w:val="xl34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styleId="Sangradetextonormal">
    <w:name w:val="Body Text Indent"/>
    <w:basedOn w:val="Normal"/>
    <w:link w:val="SangradetextonormalCar"/>
    <w:uiPriority w:val="99"/>
    <w:pPr>
      <w:suppressAutoHyphens/>
      <w:spacing w:line="360" w:lineRule="auto"/>
      <w:ind w:firstLine="708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Bookman Old Style" w:hAnsi="Bookman Old Style" w:cs="Bookman Old Style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Banco Hipotecario del Uruguay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subject/>
  <dc:creator>gmedeyro</dc:creator>
  <cp:keywords/>
  <dc:description/>
  <cp:lastModifiedBy> </cp:lastModifiedBy>
  <cp:revision>5</cp:revision>
  <cp:lastPrinted>2013-05-02T21:25:00Z</cp:lastPrinted>
  <dcterms:created xsi:type="dcterms:W3CDTF">2013-05-02T21:42:00Z</dcterms:created>
  <dcterms:modified xsi:type="dcterms:W3CDTF">2013-05-14T21:22:00Z</dcterms:modified>
</cp:coreProperties>
</file>