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FA" w:rsidRPr="00712204" w:rsidRDefault="00D008FA" w:rsidP="00D008FA">
      <w:pPr>
        <w:tabs>
          <w:tab w:val="center" w:pos="4253"/>
        </w:tabs>
        <w:jc w:val="right"/>
        <w:rPr>
          <w:rFonts w:cs="Arial"/>
          <w:b/>
          <w:sz w:val="28"/>
          <w:szCs w:val="28"/>
          <w:lang w:val="es-ES_tradnl"/>
        </w:rPr>
      </w:pPr>
      <w:bookmarkStart w:id="0" w:name="_GoBack"/>
      <w:bookmarkEnd w:id="0"/>
      <w:r w:rsidRPr="00E30ACB">
        <w:rPr>
          <w:rFonts w:cs="Arial"/>
          <w:b/>
          <w:sz w:val="28"/>
          <w:szCs w:val="28"/>
          <w:lang w:val="es-ES_tradnl"/>
        </w:rPr>
        <w:t>RES. 131</w:t>
      </w:r>
      <w:r>
        <w:rPr>
          <w:rFonts w:cs="Arial"/>
          <w:b/>
          <w:sz w:val="28"/>
          <w:szCs w:val="28"/>
          <w:lang w:val="es-ES_tradnl"/>
        </w:rPr>
        <w:t>3</w:t>
      </w:r>
      <w:r w:rsidRPr="00E30ACB">
        <w:rPr>
          <w:rFonts w:cs="Arial"/>
          <w:b/>
          <w:sz w:val="28"/>
          <w:szCs w:val="28"/>
          <w:lang w:val="es-ES_tradnl"/>
        </w:rPr>
        <w:t>/18</w:t>
      </w:r>
    </w:p>
    <w:p w:rsidR="00D008FA" w:rsidRPr="00E30ACB" w:rsidRDefault="00D008FA" w:rsidP="00D008FA">
      <w:pPr>
        <w:tabs>
          <w:tab w:val="center" w:pos="4253"/>
        </w:tabs>
        <w:jc w:val="center"/>
        <w:rPr>
          <w:rFonts w:cs="Arial"/>
          <w:b/>
          <w:lang w:val="es-ES_tradnl"/>
        </w:rPr>
      </w:pPr>
      <w:r w:rsidRPr="00E30ACB">
        <w:rPr>
          <w:rFonts w:cs="Arial"/>
          <w:b/>
          <w:lang w:val="es-ES_tradnl"/>
        </w:rPr>
        <w:t>RESOLUCION ADOPTADA POR EL</w:t>
      </w:r>
    </w:p>
    <w:p w:rsidR="00D008FA" w:rsidRPr="00E30ACB" w:rsidRDefault="00D008FA" w:rsidP="00D008FA">
      <w:pPr>
        <w:tabs>
          <w:tab w:val="left" w:pos="-720"/>
        </w:tabs>
        <w:jc w:val="center"/>
        <w:rPr>
          <w:rFonts w:cs="Arial"/>
          <w:b/>
          <w:lang w:val="es-ES_tradnl"/>
        </w:rPr>
      </w:pPr>
    </w:p>
    <w:p w:rsidR="00D008FA" w:rsidRPr="00E30ACB" w:rsidRDefault="00D008FA" w:rsidP="00D008FA">
      <w:pPr>
        <w:tabs>
          <w:tab w:val="center" w:pos="4253"/>
        </w:tabs>
        <w:jc w:val="center"/>
        <w:rPr>
          <w:rFonts w:cs="Arial"/>
          <w:b/>
          <w:lang w:val="es-ES_tradnl"/>
        </w:rPr>
      </w:pPr>
      <w:r w:rsidRPr="00E30ACB">
        <w:rPr>
          <w:rFonts w:cs="Arial"/>
          <w:b/>
          <w:lang w:val="es-ES_tradnl"/>
        </w:rPr>
        <w:t>TRIBUNAL DE CUENTAS</w:t>
      </w:r>
    </w:p>
    <w:p w:rsidR="00D008FA" w:rsidRPr="00E30ACB" w:rsidRDefault="00D008FA" w:rsidP="00D008FA">
      <w:pPr>
        <w:tabs>
          <w:tab w:val="left" w:pos="-720"/>
        </w:tabs>
        <w:jc w:val="center"/>
        <w:rPr>
          <w:rFonts w:cs="Arial"/>
          <w:b/>
          <w:lang w:val="es-ES_tradnl"/>
        </w:rPr>
      </w:pPr>
    </w:p>
    <w:p w:rsidR="00D008FA" w:rsidRPr="00E30ACB" w:rsidRDefault="00D008FA" w:rsidP="00D008FA">
      <w:pPr>
        <w:tabs>
          <w:tab w:val="center" w:pos="4253"/>
        </w:tabs>
        <w:jc w:val="center"/>
        <w:rPr>
          <w:rFonts w:cs="Arial"/>
          <w:b/>
          <w:lang w:val="es-ES_tradnl"/>
        </w:rPr>
      </w:pPr>
      <w:r w:rsidRPr="00E30ACB">
        <w:rPr>
          <w:rFonts w:cs="Arial"/>
          <w:b/>
          <w:lang w:val="es-ES_tradnl"/>
        </w:rPr>
        <w:t>EN SESION DE FECHA 18 DE ABRIL DE 2018</w:t>
      </w:r>
    </w:p>
    <w:p w:rsidR="00D008FA" w:rsidRPr="00E30ACB" w:rsidRDefault="00D008FA" w:rsidP="00D008FA">
      <w:pPr>
        <w:tabs>
          <w:tab w:val="center" w:pos="4253"/>
        </w:tabs>
        <w:jc w:val="center"/>
        <w:rPr>
          <w:rFonts w:cs="Arial"/>
          <w:b/>
          <w:lang w:val="es-ES_tradnl"/>
        </w:rPr>
      </w:pPr>
    </w:p>
    <w:p w:rsidR="00D008FA" w:rsidRPr="004A0DEC" w:rsidRDefault="00D008FA" w:rsidP="00D008FA">
      <w:pPr>
        <w:tabs>
          <w:tab w:val="center" w:pos="4253"/>
        </w:tabs>
        <w:jc w:val="center"/>
        <w:rPr>
          <w:rFonts w:cs="Arial"/>
          <w:b/>
          <w:lang w:val="es-UY"/>
        </w:rPr>
      </w:pPr>
      <w:r w:rsidRPr="004A0DEC">
        <w:rPr>
          <w:rFonts w:cs="Arial"/>
          <w:b/>
          <w:lang w:val="es-UY"/>
        </w:rPr>
        <w:t>(E. E. Nº</w:t>
      </w:r>
      <w:r w:rsidR="00A266A5">
        <w:rPr>
          <w:rFonts w:cs="Arial"/>
          <w:b/>
          <w:lang w:val="es-UY"/>
        </w:rPr>
        <w:t xml:space="preserve"> </w:t>
      </w:r>
      <w:r w:rsidRPr="00E30ACB">
        <w:rPr>
          <w:rFonts w:cs="Arial"/>
          <w:b/>
        </w:rPr>
        <w:t>201</w:t>
      </w:r>
      <w:r>
        <w:rPr>
          <w:rFonts w:cs="Arial"/>
          <w:b/>
        </w:rPr>
        <w:t>7</w:t>
      </w:r>
      <w:r w:rsidRPr="00E30ACB">
        <w:rPr>
          <w:rFonts w:cs="Arial"/>
          <w:b/>
        </w:rPr>
        <w:t>-17-1-000</w:t>
      </w:r>
      <w:r>
        <w:rPr>
          <w:rFonts w:cs="Arial"/>
          <w:b/>
        </w:rPr>
        <w:t>3392</w:t>
      </w:r>
      <w:r w:rsidRPr="00E30ACB">
        <w:rPr>
          <w:rFonts w:cs="Arial"/>
          <w:b/>
        </w:rPr>
        <w:t>,</w:t>
      </w:r>
      <w:r w:rsidRPr="004A0DEC">
        <w:rPr>
          <w:rFonts w:cs="Arial"/>
          <w:b/>
          <w:lang w:val="es-UY"/>
        </w:rPr>
        <w:t xml:space="preserve"> </w:t>
      </w:r>
      <w:proofErr w:type="spellStart"/>
      <w:r w:rsidRPr="004A0DEC">
        <w:rPr>
          <w:rFonts w:cs="Arial"/>
          <w:b/>
          <w:lang w:val="es-UY"/>
        </w:rPr>
        <w:t>Ent</w:t>
      </w:r>
      <w:proofErr w:type="spellEnd"/>
      <w:r w:rsidRPr="004A0DEC">
        <w:rPr>
          <w:rFonts w:cs="Arial"/>
          <w:b/>
          <w:lang w:val="es-UY"/>
        </w:rPr>
        <w:t>. N°</w:t>
      </w:r>
      <w:r w:rsidR="00A266A5">
        <w:rPr>
          <w:rFonts w:cs="Arial"/>
          <w:b/>
          <w:lang w:val="es-UY"/>
        </w:rPr>
        <w:t xml:space="preserve"> </w:t>
      </w:r>
      <w:r w:rsidRPr="004A0DEC">
        <w:rPr>
          <w:rFonts w:cs="Arial"/>
          <w:b/>
          <w:lang w:val="es-UY"/>
        </w:rPr>
        <w:t>2759</w:t>
      </w:r>
      <w:r w:rsidRPr="00E30ACB">
        <w:rPr>
          <w:rFonts w:cs="Arial"/>
          <w:b/>
        </w:rPr>
        <w:t>/1</w:t>
      </w:r>
      <w:r>
        <w:rPr>
          <w:rFonts w:cs="Arial"/>
          <w:b/>
        </w:rPr>
        <w:t>7</w:t>
      </w:r>
      <w:r w:rsidRPr="004A0DEC">
        <w:rPr>
          <w:rFonts w:cs="Arial"/>
          <w:b/>
          <w:lang w:val="es-UY"/>
        </w:rPr>
        <w:t>)</w:t>
      </w:r>
    </w:p>
    <w:p w:rsidR="007E3839" w:rsidRDefault="007E3839" w:rsidP="00046C09">
      <w:pPr>
        <w:pStyle w:val="Sangradetextonormal"/>
        <w:tabs>
          <w:tab w:val="left" w:pos="4962"/>
        </w:tabs>
        <w:ind w:left="0"/>
        <w:rPr>
          <w:spacing w:val="-3"/>
          <w:lang w:val="es-ES_tradnl"/>
        </w:rPr>
      </w:pPr>
    </w:p>
    <w:p w:rsidR="00FA21DF" w:rsidRPr="00FA21DF" w:rsidRDefault="00FA21DF" w:rsidP="00FA21DF"/>
    <w:p w:rsidR="007C4BB9" w:rsidRPr="00FA21DF" w:rsidRDefault="00FA21DF" w:rsidP="00D008FA">
      <w:pPr>
        <w:spacing w:line="360" w:lineRule="auto"/>
        <w:ind w:firstLine="851"/>
        <w:jc w:val="both"/>
        <w:rPr>
          <w:rFonts w:cs="Arial"/>
        </w:rPr>
      </w:pPr>
      <w:r w:rsidRPr="00FA21DF">
        <w:rPr>
          <w:rFonts w:cs="Arial"/>
          <w:b/>
        </w:rPr>
        <w:t xml:space="preserve">VISTO: </w:t>
      </w:r>
      <w:r w:rsidRPr="00FA21DF">
        <w:rPr>
          <w:rFonts w:cs="Arial"/>
        </w:rPr>
        <w:t xml:space="preserve">que se ha examinado el </w:t>
      </w:r>
      <w:r w:rsidR="00B83FFB">
        <w:rPr>
          <w:rFonts w:cs="Arial"/>
        </w:rPr>
        <w:t>Estado</w:t>
      </w:r>
      <w:r w:rsidRPr="00FA21DF">
        <w:rPr>
          <w:rFonts w:cs="Arial"/>
        </w:rPr>
        <w:t xml:space="preserve"> de Ejecución Pre</w:t>
      </w:r>
      <w:r w:rsidRPr="00FA21DF">
        <w:rPr>
          <w:rFonts w:cs="Arial"/>
        </w:rPr>
        <w:softHyphen/>
        <w:t xml:space="preserve">supuestal </w:t>
      </w:r>
      <w:r w:rsidR="00B83FFB">
        <w:rPr>
          <w:lang w:val="es-ES_tradnl"/>
        </w:rPr>
        <w:t>de Primeras Líneas Uruguayas de Navegación Aérea Ente Autónomo (PLUNA E.A)</w:t>
      </w:r>
      <w:r w:rsidRPr="00FA21DF">
        <w:rPr>
          <w:rFonts w:cs="Arial"/>
        </w:rPr>
        <w:t xml:space="preserve"> correspondiente al ejercicio 2016;</w:t>
      </w:r>
    </w:p>
    <w:p w:rsidR="00FA21DF" w:rsidRDefault="00FC3C58" w:rsidP="00D008FA">
      <w:pPr>
        <w:tabs>
          <w:tab w:val="left" w:pos="708"/>
          <w:tab w:val="center" w:pos="4252"/>
          <w:tab w:val="right" w:pos="8504"/>
        </w:tabs>
        <w:spacing w:line="360" w:lineRule="auto"/>
        <w:ind w:firstLine="851"/>
        <w:jc w:val="both"/>
      </w:pPr>
      <w:r>
        <w:rPr>
          <w:rFonts w:cs="Arial"/>
          <w:b/>
        </w:rPr>
        <w:t>RESULTANDO:</w:t>
      </w:r>
      <w:r w:rsidR="00B83FFB">
        <w:rPr>
          <w:rFonts w:cs="Arial"/>
          <w:b/>
        </w:rPr>
        <w:t xml:space="preserve"> </w:t>
      </w:r>
      <w:r w:rsidR="00FA21DF" w:rsidRPr="00FA21DF">
        <w:rPr>
          <w:rFonts w:cs="Arial"/>
        </w:rPr>
        <w:t>que el examen se efectuó de acuerdo con los Principios</w:t>
      </w:r>
      <w:r w:rsidR="00FA21DF" w:rsidRPr="00FA21DF">
        <w:t xml:space="preserve"> Fundamentales de Auditoría (ISSAI 100 y 200) y las Directrices de Auditoría Financiera de la</w:t>
      </w:r>
      <w:r w:rsidR="00FA21DF" w:rsidRPr="00FA21DF">
        <w:rPr>
          <w:rFonts w:ascii="Times New Roman" w:hAnsi="Times New Roman"/>
        </w:rPr>
        <w:t xml:space="preserve"> </w:t>
      </w:r>
      <w:r w:rsidR="00FA21DF" w:rsidRPr="00FA21DF">
        <w:t>Organización Internacional de Entidades Fiscalizadoras Superiores (INTOSAI);</w:t>
      </w:r>
    </w:p>
    <w:p w:rsidR="00FC3C58" w:rsidRDefault="00FA21DF" w:rsidP="00D008FA">
      <w:pPr>
        <w:pStyle w:val="HTMLconformatoprevio"/>
        <w:shd w:val="clear" w:color="auto" w:fill="FFFFFF"/>
        <w:spacing w:line="360" w:lineRule="auto"/>
        <w:ind w:firstLine="851"/>
        <w:jc w:val="both"/>
        <w:rPr>
          <w:rFonts w:ascii="Arial" w:hAnsi="Arial" w:cs="Arial"/>
          <w:sz w:val="24"/>
          <w:szCs w:val="24"/>
          <w:lang w:val="es-ES_tradnl"/>
        </w:rPr>
      </w:pPr>
      <w:r w:rsidRPr="00FC3C58">
        <w:rPr>
          <w:rFonts w:ascii="Arial" w:hAnsi="Arial" w:cs="Arial"/>
          <w:b/>
          <w:sz w:val="24"/>
          <w:szCs w:val="24"/>
        </w:rPr>
        <w:t>CONSIDERANDO</w:t>
      </w:r>
      <w:r w:rsidRPr="00FC3C58">
        <w:rPr>
          <w:rFonts w:ascii="Arial" w:hAnsi="Arial" w:cs="Arial"/>
          <w:b/>
          <w:sz w:val="24"/>
          <w:szCs w:val="24"/>
          <w:lang w:val="es-ES_tradnl"/>
        </w:rPr>
        <w:t xml:space="preserve">: </w:t>
      </w:r>
      <w:r w:rsidR="00FC3C58">
        <w:rPr>
          <w:rFonts w:ascii="Arial" w:hAnsi="Arial" w:cs="Arial"/>
          <w:b/>
          <w:sz w:val="24"/>
          <w:szCs w:val="24"/>
          <w:lang w:val="es-ES_tradnl"/>
        </w:rPr>
        <w:t>1</w:t>
      </w:r>
      <w:r w:rsidR="00FC3C58" w:rsidRPr="00FC3C58">
        <w:rPr>
          <w:rFonts w:ascii="Arial" w:hAnsi="Arial" w:cs="Arial"/>
          <w:b/>
          <w:sz w:val="24"/>
          <w:szCs w:val="24"/>
          <w:lang w:val="es-ES_tradnl"/>
        </w:rPr>
        <w:t>)</w:t>
      </w:r>
      <w:r w:rsidR="00FC3C58" w:rsidRPr="00AD602E">
        <w:rPr>
          <w:rFonts w:cs="Arial"/>
          <w:sz w:val="24"/>
          <w:szCs w:val="24"/>
        </w:rPr>
        <w:t xml:space="preserve"> </w:t>
      </w:r>
      <w:r w:rsidR="00FC3C58" w:rsidRPr="00AD602E">
        <w:rPr>
          <w:rFonts w:ascii="Arial" w:hAnsi="Arial" w:cs="Arial"/>
          <w:sz w:val="24"/>
          <w:szCs w:val="24"/>
          <w:lang w:val="es-ES_tradnl"/>
        </w:rPr>
        <w:t>que por</w:t>
      </w:r>
      <w:r w:rsidR="00FF3D98">
        <w:rPr>
          <w:rFonts w:ascii="Arial" w:hAnsi="Arial" w:cs="Arial"/>
          <w:sz w:val="24"/>
          <w:szCs w:val="24"/>
          <w:lang w:val="es-ES_tradnl"/>
        </w:rPr>
        <w:t xml:space="preserve"> la</w:t>
      </w:r>
      <w:r w:rsidR="00FC3C58" w:rsidRPr="00AD602E">
        <w:rPr>
          <w:rFonts w:ascii="Arial" w:hAnsi="Arial" w:cs="Arial"/>
          <w:sz w:val="24"/>
          <w:szCs w:val="24"/>
          <w:lang w:val="es-ES_tradnl"/>
        </w:rPr>
        <w:t xml:space="preserve"> Ley Nº 19.355 del 19/12/15 se</w:t>
      </w:r>
      <w:r w:rsidR="00FC3C58">
        <w:rPr>
          <w:rFonts w:ascii="Arial" w:hAnsi="Arial" w:cs="Arial"/>
          <w:sz w:val="24"/>
          <w:szCs w:val="24"/>
          <w:lang w:val="es-ES_tradnl"/>
        </w:rPr>
        <w:t xml:space="preserve"> declaró</w:t>
      </w:r>
      <w:r w:rsidR="00FC3C58" w:rsidRPr="00AD602E">
        <w:rPr>
          <w:rFonts w:ascii="Arial" w:hAnsi="Arial" w:cs="Arial"/>
          <w:sz w:val="24"/>
          <w:szCs w:val="24"/>
          <w:lang w:val="es-ES_tradnl"/>
        </w:rPr>
        <w:t xml:space="preserve"> PLUNA E.A en liquidación, </w:t>
      </w:r>
      <w:r w:rsidR="00FC3C58">
        <w:rPr>
          <w:rFonts w:ascii="Arial" w:hAnsi="Arial" w:cs="Arial"/>
          <w:sz w:val="24"/>
          <w:szCs w:val="24"/>
          <w:lang w:val="es-ES_tradnl"/>
        </w:rPr>
        <w:t>sin perjuicio de</w:t>
      </w:r>
      <w:r w:rsidR="00FF3D98">
        <w:rPr>
          <w:rFonts w:ascii="Arial" w:hAnsi="Arial" w:cs="Arial"/>
          <w:sz w:val="24"/>
          <w:szCs w:val="24"/>
          <w:lang w:val="es-ES_tradnl"/>
        </w:rPr>
        <w:t xml:space="preserve"> </w:t>
      </w:r>
      <w:r w:rsidR="00FC3C58">
        <w:rPr>
          <w:rFonts w:ascii="Arial" w:hAnsi="Arial" w:cs="Arial"/>
          <w:sz w:val="24"/>
          <w:szCs w:val="24"/>
          <w:lang w:val="es-ES_tradnl"/>
        </w:rPr>
        <w:t>l</w:t>
      </w:r>
      <w:r w:rsidR="00FF3D98">
        <w:rPr>
          <w:rFonts w:ascii="Arial" w:hAnsi="Arial" w:cs="Arial"/>
          <w:sz w:val="24"/>
          <w:szCs w:val="24"/>
          <w:lang w:val="es-ES_tradnl"/>
        </w:rPr>
        <w:t>o</w:t>
      </w:r>
      <w:r w:rsidR="00FC3C58">
        <w:rPr>
          <w:rFonts w:ascii="Arial" w:hAnsi="Arial" w:cs="Arial"/>
          <w:sz w:val="24"/>
          <w:szCs w:val="24"/>
          <w:lang w:val="es-ES_tradnl"/>
        </w:rPr>
        <w:t xml:space="preserve"> cual, mantendría</w:t>
      </w:r>
      <w:r w:rsidR="00FC3C58" w:rsidRPr="00AD602E">
        <w:rPr>
          <w:rFonts w:ascii="Arial" w:hAnsi="Arial" w:cs="Arial"/>
          <w:sz w:val="24"/>
          <w:szCs w:val="24"/>
          <w:lang w:val="es-ES_tradnl"/>
        </w:rPr>
        <w:t xml:space="preserve"> su personer</w:t>
      </w:r>
      <w:r w:rsidR="00FC3C58">
        <w:rPr>
          <w:rFonts w:ascii="Arial" w:hAnsi="Arial" w:cs="Arial"/>
          <w:sz w:val="24"/>
          <w:szCs w:val="24"/>
          <w:lang w:val="es-ES_tradnl"/>
        </w:rPr>
        <w:t>ía jurídica a todos los efectos;</w:t>
      </w:r>
    </w:p>
    <w:p w:rsidR="00FC3C58" w:rsidRPr="00AD602E" w:rsidRDefault="00FC3C58" w:rsidP="00A266A5">
      <w:pPr>
        <w:pStyle w:val="HTMLconformatoprevio"/>
        <w:shd w:val="clear" w:color="auto" w:fill="FFFFFF"/>
        <w:spacing w:line="360" w:lineRule="auto"/>
        <w:ind w:firstLine="3119"/>
        <w:jc w:val="both"/>
        <w:rPr>
          <w:rFonts w:ascii="Arial" w:hAnsi="Arial" w:cs="Arial"/>
          <w:lang w:val="es-ES_tradnl"/>
        </w:rPr>
      </w:pPr>
      <w:r>
        <w:rPr>
          <w:rFonts w:ascii="Arial" w:hAnsi="Arial" w:cs="Arial"/>
          <w:b/>
          <w:sz w:val="24"/>
          <w:szCs w:val="24"/>
          <w:lang w:val="es-ES_tradnl"/>
        </w:rPr>
        <w:t>2</w:t>
      </w:r>
      <w:r w:rsidRPr="007C4BB9">
        <w:rPr>
          <w:rFonts w:ascii="Arial" w:hAnsi="Arial" w:cs="Arial"/>
          <w:b/>
          <w:sz w:val="24"/>
          <w:szCs w:val="24"/>
          <w:lang w:val="es-ES_tradnl"/>
        </w:rPr>
        <w:t>)</w:t>
      </w:r>
      <w:r>
        <w:rPr>
          <w:rFonts w:ascii="Arial" w:hAnsi="Arial" w:cs="Arial"/>
          <w:sz w:val="24"/>
          <w:szCs w:val="24"/>
          <w:lang w:val="es-ES_tradnl"/>
        </w:rPr>
        <w:t xml:space="preserve"> que por la Ley N° 19.572 de 15/12/2017 se suprimió a </w:t>
      </w:r>
      <w:r w:rsidRPr="00AD602E">
        <w:rPr>
          <w:rFonts w:ascii="Arial" w:hAnsi="Arial" w:cs="Arial"/>
          <w:sz w:val="24"/>
          <w:szCs w:val="24"/>
          <w:lang w:val="es-ES_tradnl"/>
        </w:rPr>
        <w:t>PLUNA E.A</w:t>
      </w:r>
      <w:r>
        <w:rPr>
          <w:rFonts w:ascii="Arial" w:hAnsi="Arial" w:cs="Arial"/>
          <w:sz w:val="24"/>
          <w:szCs w:val="24"/>
          <w:lang w:val="es-ES_tradnl"/>
        </w:rPr>
        <w:t xml:space="preserve"> a partir del 31/12/2017;</w:t>
      </w:r>
    </w:p>
    <w:p w:rsidR="007C4BB9" w:rsidRPr="00FC3C58" w:rsidRDefault="00FC3C58" w:rsidP="00A266A5">
      <w:pPr>
        <w:pStyle w:val="HTMLconformatoprevio"/>
        <w:shd w:val="clear" w:color="auto" w:fill="FFFFFF"/>
        <w:spacing w:line="360" w:lineRule="auto"/>
        <w:ind w:firstLine="3119"/>
        <w:jc w:val="both"/>
        <w:rPr>
          <w:rFonts w:ascii="Arial" w:hAnsi="Arial" w:cs="Arial"/>
          <w:b/>
          <w:sz w:val="24"/>
          <w:szCs w:val="24"/>
          <w:lang w:val="es-ES_tradnl"/>
        </w:rPr>
      </w:pPr>
      <w:r w:rsidRPr="00FC3C58">
        <w:rPr>
          <w:rFonts w:ascii="Arial" w:hAnsi="Arial" w:cs="Arial"/>
          <w:b/>
          <w:sz w:val="24"/>
          <w:szCs w:val="24"/>
          <w:lang w:val="es-ES_tradnl"/>
        </w:rPr>
        <w:t xml:space="preserve">3) </w:t>
      </w:r>
      <w:r w:rsidR="00FA21DF" w:rsidRPr="00FC3C58">
        <w:rPr>
          <w:rFonts w:ascii="Arial" w:hAnsi="Arial" w:cs="Arial"/>
          <w:sz w:val="24"/>
          <w:szCs w:val="24"/>
          <w:lang w:val="es-ES_tradnl"/>
        </w:rPr>
        <w:t xml:space="preserve">que las conclusiones y evidencias obtenidas son las que se expresan en el Dictamen </w:t>
      </w:r>
      <w:r w:rsidR="007C4BB9" w:rsidRPr="00FC3C58">
        <w:rPr>
          <w:rFonts w:ascii="Arial" w:hAnsi="Arial" w:cs="Arial"/>
          <w:sz w:val="24"/>
          <w:szCs w:val="24"/>
          <w:lang w:val="es-ES_tradnl"/>
        </w:rPr>
        <w:t>de Auditoría</w:t>
      </w:r>
      <w:r w:rsidR="00FA21DF" w:rsidRPr="00A266A5">
        <w:rPr>
          <w:rFonts w:ascii="Arial" w:hAnsi="Arial" w:cs="Arial"/>
          <w:sz w:val="24"/>
          <w:szCs w:val="24"/>
          <w:lang w:val="es-ES_tradnl"/>
        </w:rPr>
        <w:t>;</w:t>
      </w:r>
    </w:p>
    <w:p w:rsidR="00FA21DF" w:rsidRPr="00FA21DF" w:rsidRDefault="00FA21DF" w:rsidP="00D008FA">
      <w:pPr>
        <w:spacing w:line="360" w:lineRule="auto"/>
        <w:ind w:firstLine="851"/>
        <w:jc w:val="both"/>
        <w:rPr>
          <w:rFonts w:cs="Arial"/>
        </w:rPr>
      </w:pPr>
      <w:r w:rsidRPr="00FA21DF">
        <w:rPr>
          <w:rFonts w:cs="Arial"/>
          <w:b/>
        </w:rPr>
        <w:t xml:space="preserve">ATENTO: </w:t>
      </w:r>
      <w:r w:rsidRPr="00FA21DF">
        <w:rPr>
          <w:rFonts w:cs="Arial"/>
        </w:rPr>
        <w:t>a lo dispuesto por el Artículo 211 Literales C) de la Constitución de la República;</w:t>
      </w:r>
    </w:p>
    <w:p w:rsidR="00FA21DF" w:rsidRPr="00D008FA" w:rsidRDefault="00FA21DF" w:rsidP="00D008FA">
      <w:pPr>
        <w:keepNext/>
        <w:widowControl w:val="0"/>
        <w:spacing w:line="360" w:lineRule="auto"/>
        <w:jc w:val="center"/>
        <w:outlineLvl w:val="4"/>
        <w:rPr>
          <w:rFonts w:cs="Arial"/>
          <w:b/>
          <w:bCs/>
          <w:szCs w:val="20"/>
        </w:rPr>
      </w:pPr>
      <w:r w:rsidRPr="00FA21DF">
        <w:rPr>
          <w:rFonts w:cs="Arial"/>
          <w:b/>
          <w:bCs/>
          <w:szCs w:val="20"/>
        </w:rPr>
        <w:t>EL TRIBUNAL ACUERDA</w:t>
      </w:r>
    </w:p>
    <w:p w:rsidR="00FA21DF" w:rsidRPr="00FA21DF" w:rsidRDefault="00FA21DF" w:rsidP="00D008FA">
      <w:pPr>
        <w:spacing w:line="360" w:lineRule="auto"/>
        <w:jc w:val="both"/>
        <w:rPr>
          <w:rFonts w:cs="Arial"/>
        </w:rPr>
      </w:pPr>
      <w:r w:rsidRPr="00FA21DF">
        <w:rPr>
          <w:rFonts w:cs="Arial"/>
          <w:b/>
          <w:bCs/>
        </w:rPr>
        <w:t xml:space="preserve">1) </w:t>
      </w:r>
      <w:r w:rsidRPr="00FA21DF">
        <w:rPr>
          <w:rFonts w:cs="Arial"/>
        </w:rPr>
        <w:t xml:space="preserve">Emitir su Dictamen Constitucional respecto al </w:t>
      </w:r>
      <w:r w:rsidR="00B83FFB">
        <w:rPr>
          <w:rFonts w:cs="Arial"/>
        </w:rPr>
        <w:t xml:space="preserve">Estado </w:t>
      </w:r>
      <w:r w:rsidRPr="00FA21DF">
        <w:rPr>
          <w:rFonts w:cs="Arial"/>
        </w:rPr>
        <w:t>de Ejecución Presu</w:t>
      </w:r>
      <w:r w:rsidRPr="00FA21DF">
        <w:rPr>
          <w:rFonts w:cs="Arial"/>
        </w:rPr>
        <w:softHyphen/>
        <w:t xml:space="preserve">puestal correspondiente al ejercicio 2016 </w:t>
      </w:r>
      <w:r w:rsidR="00B83FFB">
        <w:rPr>
          <w:rFonts w:cs="Arial"/>
        </w:rPr>
        <w:t>de PLUNA E.A;</w:t>
      </w:r>
    </w:p>
    <w:p w:rsidR="00FA21DF" w:rsidRPr="00FA21DF" w:rsidRDefault="00FA21DF" w:rsidP="00D008FA">
      <w:pPr>
        <w:spacing w:line="360" w:lineRule="auto"/>
        <w:contextualSpacing/>
        <w:jc w:val="both"/>
        <w:rPr>
          <w:rFonts w:cs="Arial"/>
        </w:rPr>
      </w:pPr>
      <w:r w:rsidRPr="00FA21DF">
        <w:rPr>
          <w:rFonts w:cs="Arial"/>
          <w:b/>
          <w:bCs/>
        </w:rPr>
        <w:t xml:space="preserve">2) </w:t>
      </w:r>
      <w:r w:rsidR="00B83FFB" w:rsidRPr="00EB7C5B">
        <w:rPr>
          <w:lang w:val="es-ES_tradnl"/>
        </w:rPr>
        <w:t xml:space="preserve">Comunicar la presente Resolución al Ministerio </w:t>
      </w:r>
      <w:r w:rsidR="00B83FFB">
        <w:rPr>
          <w:lang w:val="es-ES_tradnl"/>
        </w:rPr>
        <w:t xml:space="preserve">de Transporte y Obras Públicas y </w:t>
      </w:r>
      <w:r w:rsidR="00B83FFB" w:rsidRPr="00EB7C5B">
        <w:rPr>
          <w:lang w:val="es-ES_tradnl"/>
        </w:rPr>
        <w:t xml:space="preserve">a la Oficina </w:t>
      </w:r>
      <w:r w:rsidR="00A266A5">
        <w:rPr>
          <w:lang w:val="es-ES_tradnl"/>
        </w:rPr>
        <w:t>de Planeamiento y Presupuesto;</w:t>
      </w:r>
    </w:p>
    <w:p w:rsidR="00FA21DF" w:rsidRPr="00FA21DF" w:rsidRDefault="00FA21DF" w:rsidP="00D008FA">
      <w:pPr>
        <w:spacing w:line="360" w:lineRule="auto"/>
        <w:jc w:val="both"/>
        <w:rPr>
          <w:rFonts w:cs="Arial"/>
          <w:b/>
        </w:rPr>
      </w:pPr>
      <w:r w:rsidRPr="00FA21DF">
        <w:rPr>
          <w:rFonts w:cs="Arial"/>
          <w:b/>
        </w:rPr>
        <w:t xml:space="preserve">3) </w:t>
      </w:r>
      <w:r w:rsidRPr="00FA21DF">
        <w:rPr>
          <w:rFonts w:cs="Arial"/>
        </w:rPr>
        <w:t>Oficiar al Servicio Oficial de Difusión Radiotelevisión y Espectáculos; y</w:t>
      </w:r>
    </w:p>
    <w:p w:rsidR="00FA21DF" w:rsidRPr="00FA21DF" w:rsidRDefault="00FA21DF" w:rsidP="00D008FA">
      <w:pPr>
        <w:spacing w:line="360" w:lineRule="auto"/>
        <w:jc w:val="both"/>
        <w:rPr>
          <w:rFonts w:cs="Arial"/>
          <w:bCs/>
          <w:lang w:val="es-ES_tradnl"/>
        </w:rPr>
      </w:pPr>
      <w:r w:rsidRPr="00FA21DF">
        <w:rPr>
          <w:rFonts w:cs="Arial"/>
          <w:b/>
          <w:bCs/>
          <w:szCs w:val="20"/>
        </w:rPr>
        <w:t xml:space="preserve">4) </w:t>
      </w:r>
      <w:r w:rsidRPr="00FA21DF">
        <w:rPr>
          <w:rFonts w:cs="Arial"/>
          <w:szCs w:val="20"/>
        </w:rPr>
        <w:t>Dar cuenta a la Asamblea General.</w:t>
      </w:r>
    </w:p>
    <w:p w:rsidR="00EB7C5B" w:rsidRDefault="00D008FA" w:rsidP="00D008FA">
      <w:pPr>
        <w:spacing w:line="360" w:lineRule="auto"/>
        <w:rPr>
          <w:sz w:val="20"/>
          <w:szCs w:val="20"/>
          <w:lang w:val="es-ES_tradnl"/>
        </w:rPr>
      </w:pPr>
      <w:r>
        <w:rPr>
          <w:sz w:val="20"/>
          <w:szCs w:val="20"/>
          <w:lang w:val="es-ES_tradnl"/>
        </w:rPr>
        <w:t>CLC</w:t>
      </w:r>
    </w:p>
    <w:p w:rsidR="004A0DEC" w:rsidRDefault="004A0DEC">
      <w:pPr>
        <w:pStyle w:val="Ttulo"/>
        <w:rPr>
          <w:sz w:val="24"/>
        </w:rPr>
      </w:pPr>
      <w:r>
        <w:rPr>
          <w:sz w:val="24"/>
        </w:rPr>
        <w:lastRenderedPageBreak/>
        <w:t>DICTAMEN</w:t>
      </w:r>
    </w:p>
    <w:p w:rsidR="00A266A5" w:rsidRDefault="00A266A5">
      <w:pPr>
        <w:pStyle w:val="Ttulo"/>
        <w:rPr>
          <w:sz w:val="24"/>
        </w:rPr>
      </w:pPr>
    </w:p>
    <w:p w:rsidR="004A0DEC" w:rsidRDefault="004A0DEC">
      <w:pPr>
        <w:pStyle w:val="Ttulo"/>
        <w:rPr>
          <w:sz w:val="24"/>
        </w:rPr>
      </w:pPr>
    </w:p>
    <w:p w:rsidR="004A0DEC" w:rsidRPr="00D27FE9" w:rsidRDefault="004A0DEC" w:rsidP="00D27FE9">
      <w:pPr>
        <w:pStyle w:val="Textoindependiente21"/>
        <w:tabs>
          <w:tab w:val="clear" w:pos="-720"/>
        </w:tabs>
        <w:suppressAutoHyphens w:val="0"/>
        <w:spacing w:line="360" w:lineRule="auto"/>
        <w:ind w:firstLine="851"/>
        <w:rPr>
          <w:rFonts w:ascii="Arial" w:hAnsi="Arial"/>
          <w:spacing w:val="0"/>
          <w:lang w:val="es-ES"/>
        </w:rPr>
      </w:pPr>
      <w:r w:rsidRPr="003F1D3D">
        <w:rPr>
          <w:rFonts w:ascii="Arial" w:hAnsi="Arial" w:cs="Arial"/>
        </w:rPr>
        <w:t xml:space="preserve">El Tribunal de Cuentas ha examinado el </w:t>
      </w:r>
      <w:r>
        <w:rPr>
          <w:rFonts w:ascii="Arial" w:hAnsi="Arial" w:cs="Arial"/>
        </w:rPr>
        <w:t>Estado de Ejecución P</w:t>
      </w:r>
      <w:r w:rsidRPr="003F1D3D">
        <w:rPr>
          <w:rFonts w:ascii="Arial" w:hAnsi="Arial" w:cs="Arial"/>
        </w:rPr>
        <w:t xml:space="preserve">resupuestal de </w:t>
      </w:r>
      <w:r w:rsidRPr="003F1D3D">
        <w:rPr>
          <w:rFonts w:ascii="Arial" w:hAnsi="Arial" w:cs="Arial"/>
          <w:lang w:val="es-ES_tradnl"/>
        </w:rPr>
        <w:t>Primeras Líneas Uruguayas de Navegación Aérea Ente Autónomo (PLUNA E.A</w:t>
      </w:r>
      <w:r>
        <w:rPr>
          <w:rFonts w:ascii="Arial" w:hAnsi="Arial" w:cs="Arial"/>
          <w:lang w:val="es-ES_tradnl"/>
        </w:rPr>
        <w:t>)</w:t>
      </w:r>
      <w:r w:rsidRPr="003F1D3D">
        <w:t xml:space="preserve"> </w:t>
      </w:r>
      <w:r>
        <w:rPr>
          <w:rFonts w:ascii="Arial" w:hAnsi="Arial"/>
          <w:spacing w:val="0"/>
          <w:lang w:val="es-ES"/>
        </w:rPr>
        <w:t>correspondiente al período 1° de enero al 31 de diciembre de 2016.</w:t>
      </w:r>
    </w:p>
    <w:p w:rsidR="004A0DEC" w:rsidRPr="00E323CA" w:rsidRDefault="004A0DEC" w:rsidP="003F1D3D">
      <w:pPr>
        <w:pStyle w:val="Textoindependiente22"/>
        <w:tabs>
          <w:tab w:val="clear" w:pos="-720"/>
        </w:tabs>
        <w:suppressAutoHyphens w:val="0"/>
        <w:spacing w:line="360" w:lineRule="auto"/>
        <w:rPr>
          <w:rFonts w:ascii="Arial" w:hAnsi="Arial" w:cs="Arial"/>
          <w:spacing w:val="0"/>
          <w:lang w:val="es-ES"/>
        </w:rPr>
      </w:pPr>
      <w:r>
        <w:rPr>
          <w:rFonts w:ascii="Arial" w:hAnsi="Arial" w:cs="Arial"/>
        </w:rPr>
        <w:t xml:space="preserve">También se presentan, en caso de corresponder, los incumplimientos legales constatados por el </w:t>
      </w:r>
      <w:r w:rsidRPr="00E323CA">
        <w:rPr>
          <w:rFonts w:ascii="Arial" w:hAnsi="Arial" w:cs="Arial"/>
        </w:rPr>
        <w:t xml:space="preserve">Tribunal de Cuentas </w:t>
      </w:r>
      <w:r>
        <w:rPr>
          <w:rFonts w:ascii="Arial" w:hAnsi="Arial" w:cs="Arial"/>
        </w:rPr>
        <w:t>en el curso de la auditoría efectuada.</w:t>
      </w:r>
    </w:p>
    <w:p w:rsidR="004A0DEC" w:rsidRPr="003F1D3D" w:rsidRDefault="004A0DEC" w:rsidP="003F1D3D">
      <w:pPr>
        <w:jc w:val="both"/>
        <w:rPr>
          <w:rFonts w:cs="Arial"/>
        </w:rPr>
      </w:pPr>
    </w:p>
    <w:p w:rsidR="004A0DEC" w:rsidRDefault="004A0DEC">
      <w:pPr>
        <w:widowControl w:val="0"/>
        <w:spacing w:line="360" w:lineRule="auto"/>
        <w:jc w:val="both"/>
        <w:rPr>
          <w:rFonts w:cs="Arial"/>
          <w:b/>
        </w:rPr>
      </w:pPr>
      <w:r>
        <w:rPr>
          <w:rFonts w:cs="Arial"/>
          <w:b/>
        </w:rPr>
        <w:t>Responsabilidad de la Dirección</w:t>
      </w:r>
    </w:p>
    <w:p w:rsidR="004A0DEC" w:rsidRPr="00E323CA" w:rsidRDefault="004A0DEC" w:rsidP="00627AF7">
      <w:pPr>
        <w:pStyle w:val="Textoindependiente22"/>
        <w:spacing w:line="360" w:lineRule="auto"/>
        <w:rPr>
          <w:rFonts w:ascii="Arial" w:hAnsi="Arial" w:cs="Arial"/>
          <w:spacing w:val="0"/>
          <w:lang w:val="es-ES"/>
        </w:rPr>
      </w:pPr>
      <w:r w:rsidRPr="00E323CA">
        <w:rPr>
          <w:rFonts w:ascii="Arial" w:hAnsi="Arial" w:cs="Arial"/>
          <w:spacing w:val="0"/>
          <w:lang w:val="es-ES"/>
        </w:rPr>
        <w:t>La Dirección</w:t>
      </w:r>
      <w:r>
        <w:rPr>
          <w:rFonts w:ascii="Arial" w:hAnsi="Arial" w:cs="Arial"/>
          <w:spacing w:val="0"/>
          <w:lang w:val="es-ES"/>
        </w:rPr>
        <w:t xml:space="preserve"> de PLUNA E.A</w:t>
      </w:r>
      <w:r w:rsidRPr="00E323CA">
        <w:rPr>
          <w:rFonts w:ascii="Arial" w:hAnsi="Arial" w:cs="Arial"/>
          <w:spacing w:val="0"/>
          <w:lang w:val="es-ES"/>
        </w:rPr>
        <w:t xml:space="preserve"> es responsable por la preparación y la razonable presentación de dicho estado</w:t>
      </w:r>
      <w:r>
        <w:rPr>
          <w:rFonts w:ascii="Arial" w:hAnsi="Arial" w:cs="Arial"/>
          <w:spacing w:val="0"/>
          <w:lang w:val="es-ES"/>
        </w:rPr>
        <w:t xml:space="preserve">, de acuerdo con las disposiciones </w:t>
      </w:r>
      <w:r w:rsidRPr="00E323CA">
        <w:rPr>
          <w:rFonts w:ascii="Arial" w:hAnsi="Arial" w:cs="Arial"/>
          <w:spacing w:val="0"/>
          <w:lang w:val="es-ES"/>
        </w:rPr>
        <w:t>legales vigentes, las normas y criterios establecidos en el TOCAF,</w:t>
      </w:r>
      <w:r>
        <w:rPr>
          <w:rFonts w:ascii="Arial" w:hAnsi="Arial" w:cs="Arial"/>
          <w:spacing w:val="0"/>
          <w:lang w:val="es-ES"/>
        </w:rPr>
        <w:t xml:space="preserve"> en</w:t>
      </w:r>
      <w:r w:rsidRPr="00E323CA">
        <w:rPr>
          <w:rFonts w:ascii="Arial" w:hAnsi="Arial" w:cs="Arial"/>
          <w:spacing w:val="0"/>
          <w:lang w:val="es-ES"/>
        </w:rPr>
        <w:t xml:space="preserve"> la Ordenanza</w:t>
      </w:r>
      <w:r>
        <w:rPr>
          <w:rFonts w:ascii="Arial" w:hAnsi="Arial" w:cs="Arial"/>
          <w:spacing w:val="0"/>
          <w:lang w:val="es-ES"/>
        </w:rPr>
        <w:t xml:space="preserve">    Nº </w:t>
      </w:r>
      <w:r w:rsidRPr="00E323CA">
        <w:rPr>
          <w:rFonts w:ascii="Arial" w:hAnsi="Arial" w:cs="Arial"/>
          <w:spacing w:val="0"/>
          <w:lang w:val="es-ES"/>
        </w:rPr>
        <w:t>75 de</w:t>
      </w:r>
      <w:r>
        <w:rPr>
          <w:rFonts w:ascii="Arial" w:hAnsi="Arial" w:cs="Arial"/>
          <w:spacing w:val="0"/>
          <w:lang w:val="es-ES"/>
        </w:rPr>
        <w:t xml:space="preserve">l </w:t>
      </w:r>
      <w:r w:rsidRPr="00E323CA">
        <w:rPr>
          <w:rFonts w:ascii="Arial" w:hAnsi="Arial" w:cs="Arial"/>
          <w:spacing w:val="0"/>
          <w:lang w:val="es-ES"/>
        </w:rPr>
        <w:t xml:space="preserve">Tribunal </w:t>
      </w:r>
      <w:r>
        <w:rPr>
          <w:rFonts w:ascii="Arial" w:hAnsi="Arial" w:cs="Arial"/>
          <w:spacing w:val="0"/>
          <w:lang w:val="es-ES"/>
        </w:rPr>
        <w:t xml:space="preserve">de Cuentas </w:t>
      </w:r>
      <w:r w:rsidRPr="00E323CA">
        <w:rPr>
          <w:rFonts w:ascii="Arial" w:hAnsi="Arial" w:cs="Arial"/>
          <w:spacing w:val="0"/>
          <w:lang w:val="es-ES"/>
        </w:rPr>
        <w:t xml:space="preserve">y </w:t>
      </w:r>
      <w:r>
        <w:rPr>
          <w:rFonts w:ascii="Arial" w:hAnsi="Arial" w:cs="Arial"/>
          <w:spacing w:val="0"/>
          <w:lang w:val="es-ES"/>
        </w:rPr>
        <w:t xml:space="preserve">en </w:t>
      </w:r>
      <w:r w:rsidRPr="00E323CA">
        <w:rPr>
          <w:rFonts w:ascii="Arial" w:hAnsi="Arial" w:cs="Arial"/>
          <w:spacing w:val="0"/>
          <w:lang w:val="es-ES"/>
        </w:rPr>
        <w:t xml:space="preserve">el </w:t>
      </w:r>
      <w:r>
        <w:rPr>
          <w:rFonts w:ascii="Arial" w:hAnsi="Arial" w:cs="Arial"/>
          <w:spacing w:val="0"/>
          <w:lang w:val="es-ES"/>
        </w:rPr>
        <w:t>p</w:t>
      </w:r>
      <w:r w:rsidRPr="00E323CA">
        <w:rPr>
          <w:rFonts w:ascii="Arial" w:hAnsi="Arial" w:cs="Arial"/>
          <w:spacing w:val="0"/>
          <w:lang w:val="es-ES"/>
        </w:rPr>
        <w:t>resupuesto vigente.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4A0DEC" w:rsidRDefault="004A0DEC" w:rsidP="00627AF7">
      <w:pPr>
        <w:pStyle w:val="Textoindependiente22"/>
        <w:tabs>
          <w:tab w:val="clear" w:pos="-720"/>
          <w:tab w:val="left" w:pos="0"/>
        </w:tabs>
        <w:spacing w:line="360" w:lineRule="auto"/>
        <w:rPr>
          <w:rFonts w:ascii="Arial" w:hAnsi="Arial" w:cs="Arial"/>
          <w:b/>
          <w:spacing w:val="0"/>
          <w:lang w:val="es-ES"/>
        </w:rPr>
      </w:pPr>
    </w:p>
    <w:p w:rsidR="004A0DEC" w:rsidRPr="00E323CA" w:rsidRDefault="004A0DEC" w:rsidP="00627AF7">
      <w:pPr>
        <w:pStyle w:val="Textoindependiente22"/>
        <w:tabs>
          <w:tab w:val="clear" w:pos="-720"/>
          <w:tab w:val="left" w:pos="0"/>
        </w:tabs>
        <w:spacing w:line="360" w:lineRule="auto"/>
        <w:rPr>
          <w:rFonts w:ascii="Arial" w:hAnsi="Arial" w:cs="Arial"/>
          <w:b/>
          <w:spacing w:val="0"/>
          <w:lang w:val="es-ES"/>
        </w:rPr>
      </w:pPr>
      <w:r w:rsidRPr="00E323CA">
        <w:rPr>
          <w:rFonts w:ascii="Arial" w:hAnsi="Arial" w:cs="Arial"/>
          <w:b/>
          <w:spacing w:val="0"/>
          <w:lang w:val="es-ES"/>
        </w:rPr>
        <w:t>Responsabilidad del Auditor</w:t>
      </w:r>
    </w:p>
    <w:p w:rsidR="004A0DEC" w:rsidRDefault="004A0DEC" w:rsidP="00627AF7">
      <w:pPr>
        <w:widowControl w:val="0"/>
        <w:tabs>
          <w:tab w:val="left" w:pos="0"/>
        </w:tabs>
        <w:suppressAutoHyphens/>
        <w:spacing w:line="360" w:lineRule="auto"/>
        <w:jc w:val="both"/>
        <w:rPr>
          <w:rFonts w:cs="Arial"/>
          <w:szCs w:val="20"/>
        </w:rPr>
      </w:pPr>
      <w:r w:rsidRPr="00627AF7">
        <w:rPr>
          <w:rFonts w:cs="Arial"/>
          <w:szCs w:val="20"/>
        </w:rPr>
        <w:t>La responsabilidad del Tribunal de Cuentas es expresar una opinión sobre el estado de ejecución presupuestal basada en la auditoría realizada.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el estado presentado está libre de errores significativos.</w:t>
      </w:r>
    </w:p>
    <w:p w:rsidR="00A266A5" w:rsidRDefault="00A266A5" w:rsidP="00627AF7">
      <w:pPr>
        <w:widowControl w:val="0"/>
        <w:tabs>
          <w:tab w:val="left" w:pos="0"/>
        </w:tabs>
        <w:suppressAutoHyphens/>
        <w:spacing w:line="360" w:lineRule="auto"/>
        <w:jc w:val="both"/>
        <w:rPr>
          <w:rFonts w:cs="Arial"/>
          <w:szCs w:val="20"/>
        </w:rPr>
      </w:pPr>
    </w:p>
    <w:p w:rsidR="00A266A5" w:rsidRDefault="00A266A5" w:rsidP="00627AF7">
      <w:pPr>
        <w:widowControl w:val="0"/>
        <w:tabs>
          <w:tab w:val="left" w:pos="0"/>
        </w:tabs>
        <w:suppressAutoHyphens/>
        <w:spacing w:line="360" w:lineRule="auto"/>
        <w:jc w:val="both"/>
        <w:rPr>
          <w:rFonts w:cs="Arial"/>
          <w:szCs w:val="20"/>
        </w:rPr>
      </w:pPr>
    </w:p>
    <w:p w:rsidR="00A266A5" w:rsidRPr="00627AF7" w:rsidRDefault="00A266A5" w:rsidP="00627AF7">
      <w:pPr>
        <w:widowControl w:val="0"/>
        <w:tabs>
          <w:tab w:val="left" w:pos="0"/>
        </w:tabs>
        <w:suppressAutoHyphens/>
        <w:spacing w:line="360" w:lineRule="auto"/>
        <w:jc w:val="both"/>
        <w:rPr>
          <w:rFonts w:cs="Arial"/>
          <w:szCs w:val="20"/>
        </w:rPr>
      </w:pPr>
    </w:p>
    <w:p w:rsidR="004A0DEC" w:rsidRPr="00627AF7" w:rsidRDefault="004A0DEC" w:rsidP="00627AF7">
      <w:pPr>
        <w:widowControl w:val="0"/>
        <w:tabs>
          <w:tab w:val="left" w:pos="-720"/>
        </w:tabs>
        <w:suppressAutoHyphens/>
        <w:spacing w:line="360" w:lineRule="auto"/>
        <w:jc w:val="both"/>
        <w:rPr>
          <w:rFonts w:cs="Arial"/>
          <w:szCs w:val="20"/>
        </w:rPr>
      </w:pPr>
      <w:r w:rsidRPr="00627AF7">
        <w:rPr>
          <w:rFonts w:cs="Arial"/>
          <w:szCs w:val="20"/>
        </w:rPr>
        <w:t xml:space="preserve">Una auditoría implica realizar procedimientos para obtener evidencia acerca de los montos y revelaciones contables. Los procedimientos seleccionados dependen del juicio profesional del auditor. También incluye examinar, sobre una base selectiva, la forma de cumplimiento de las leyes de presupuesto y contabilidad, la evidencia que respalda los importes y las revelaciones en el estado de ejecución presupuestal, evaluando tanto las normas contables utilizadas por </w:t>
      </w:r>
      <w:smartTag w:uri="urn:schemas-microsoft-com:office:smarttags" w:element="PersonName">
        <w:smartTagPr>
          <w:attr w:name="ProductID" w:val="la Direcci￳n"/>
        </w:smartTagPr>
        <w:r w:rsidRPr="00627AF7">
          <w:rPr>
            <w:rFonts w:cs="Arial"/>
            <w:szCs w:val="20"/>
          </w:rPr>
          <w:t>la Dirección</w:t>
        </w:r>
      </w:smartTag>
      <w:r w:rsidRPr="00627AF7">
        <w:rPr>
          <w:rFonts w:cs="Arial"/>
          <w:szCs w:val="20"/>
        </w:rPr>
        <w:t>, como la presentación del estado en su conjunto.</w:t>
      </w:r>
    </w:p>
    <w:p w:rsidR="004A0DEC" w:rsidRPr="00627AF7" w:rsidRDefault="004A0DEC" w:rsidP="00627AF7">
      <w:pPr>
        <w:widowControl w:val="0"/>
        <w:spacing w:line="360" w:lineRule="auto"/>
        <w:jc w:val="both"/>
        <w:rPr>
          <w:rFonts w:cs="Arial"/>
          <w:szCs w:val="20"/>
        </w:rPr>
      </w:pPr>
      <w:r w:rsidRPr="00627AF7">
        <w:rPr>
          <w:rFonts w:cs="Arial"/>
          <w:szCs w:val="20"/>
        </w:rPr>
        <w:t>Se considera que la evidencia de auditoría obtenida brinda una base suficiente y apropiada para sustentar la opinión.</w:t>
      </w:r>
    </w:p>
    <w:p w:rsidR="004A0DEC" w:rsidRPr="00627AF7" w:rsidRDefault="004A0DEC" w:rsidP="00627AF7">
      <w:pPr>
        <w:widowControl w:val="0"/>
        <w:spacing w:line="360" w:lineRule="auto"/>
        <w:jc w:val="both"/>
        <w:rPr>
          <w:rFonts w:cs="Arial"/>
          <w:spacing w:val="-3"/>
          <w:szCs w:val="20"/>
        </w:rPr>
      </w:pPr>
    </w:p>
    <w:p w:rsidR="004A0DEC" w:rsidRPr="00627AF7" w:rsidRDefault="004A0DEC" w:rsidP="00627AF7">
      <w:pPr>
        <w:widowControl w:val="0"/>
        <w:spacing w:line="360" w:lineRule="auto"/>
        <w:jc w:val="both"/>
        <w:rPr>
          <w:rFonts w:cs="Arial"/>
          <w:b/>
          <w:spacing w:val="-3"/>
          <w:szCs w:val="20"/>
        </w:rPr>
      </w:pPr>
      <w:r w:rsidRPr="00627AF7">
        <w:rPr>
          <w:rFonts w:cs="Arial"/>
          <w:b/>
          <w:spacing w:val="-3"/>
          <w:szCs w:val="20"/>
        </w:rPr>
        <w:t>Opinión</w:t>
      </w:r>
    </w:p>
    <w:p w:rsidR="004A0DEC" w:rsidRPr="00627AF7" w:rsidRDefault="004A0DEC" w:rsidP="00627AF7">
      <w:pPr>
        <w:widowControl w:val="0"/>
        <w:spacing w:line="360" w:lineRule="auto"/>
        <w:jc w:val="both"/>
        <w:rPr>
          <w:rFonts w:cs="Arial"/>
          <w:spacing w:val="-3"/>
          <w:szCs w:val="20"/>
          <w:lang w:val="es-UY"/>
        </w:rPr>
      </w:pPr>
      <w:r w:rsidRPr="00627AF7">
        <w:rPr>
          <w:rFonts w:cs="Arial"/>
          <w:spacing w:val="-3"/>
          <w:szCs w:val="20"/>
        </w:rPr>
        <w:t xml:space="preserve">En </w:t>
      </w:r>
      <w:r w:rsidRPr="00627AF7">
        <w:rPr>
          <w:rFonts w:cs="Arial"/>
          <w:spacing w:val="-3"/>
          <w:szCs w:val="20"/>
          <w:lang w:val="es-UY"/>
        </w:rPr>
        <w:t>opinión del Tribunal de Cuentas, el estado mencionado presenta razonablemente, en todos sus aspectos importan</w:t>
      </w:r>
      <w:r w:rsidRPr="00627AF7">
        <w:rPr>
          <w:rFonts w:cs="Arial"/>
          <w:spacing w:val="-3"/>
          <w:szCs w:val="20"/>
          <w:lang w:val="es-UY"/>
        </w:rPr>
        <w:softHyphen/>
        <w:t xml:space="preserve">tes, la ejecución presupuestal del </w:t>
      </w:r>
      <w:r>
        <w:rPr>
          <w:rFonts w:cs="Arial"/>
          <w:spacing w:val="-3"/>
          <w:szCs w:val="20"/>
          <w:lang w:val="es-UY"/>
        </w:rPr>
        <w:t>PLUNA E.A</w:t>
      </w:r>
      <w:r w:rsidRPr="00627AF7">
        <w:rPr>
          <w:rFonts w:cs="Arial"/>
          <w:spacing w:val="-3"/>
          <w:szCs w:val="20"/>
          <w:lang w:val="es-UY"/>
        </w:rPr>
        <w:t>, co</w:t>
      </w:r>
      <w:r w:rsidRPr="00627AF7">
        <w:rPr>
          <w:rFonts w:cs="Arial"/>
          <w:spacing w:val="-3"/>
          <w:szCs w:val="20"/>
          <w:lang w:val="es-UY"/>
        </w:rPr>
        <w:softHyphen/>
        <w:t xml:space="preserve">rrespondiente al período 1º de enero al 31 de diciembre de 2016, de acuerdo con las disposiciones legales aplicables, las normas y los criterios establecidos en el TOCAF, </w:t>
      </w:r>
      <w:smartTag w:uri="urn:schemas-microsoft-com:office:smarttags" w:element="PersonName">
        <w:smartTagPr>
          <w:attr w:name="ProductID" w:val="la Ordenanza N"/>
        </w:smartTagPr>
        <w:r w:rsidRPr="00627AF7">
          <w:rPr>
            <w:rFonts w:cs="Arial"/>
            <w:spacing w:val="-3"/>
            <w:szCs w:val="20"/>
            <w:lang w:val="es-UY"/>
          </w:rPr>
          <w:t>la Ordenanza N</w:t>
        </w:r>
      </w:smartTag>
      <w:r w:rsidRPr="00627AF7">
        <w:rPr>
          <w:rFonts w:cs="Arial"/>
          <w:spacing w:val="-3"/>
          <w:szCs w:val="20"/>
          <w:lang w:val="es-UY"/>
        </w:rPr>
        <w:t>° 75 de este Tribunal y el Decreto</w:t>
      </w:r>
      <w:r>
        <w:rPr>
          <w:rFonts w:cs="Arial"/>
          <w:spacing w:val="-3"/>
          <w:szCs w:val="20"/>
          <w:lang w:val="es-UY"/>
        </w:rPr>
        <w:t xml:space="preserve"> </w:t>
      </w:r>
      <w:r w:rsidRPr="00627AF7">
        <w:rPr>
          <w:rFonts w:cs="Arial"/>
          <w:spacing w:val="-3"/>
          <w:szCs w:val="20"/>
          <w:lang w:val="es-UY"/>
        </w:rPr>
        <w:t xml:space="preserve">Nº </w:t>
      </w:r>
      <w:r>
        <w:rPr>
          <w:rFonts w:cs="Arial"/>
          <w:spacing w:val="-3"/>
          <w:szCs w:val="20"/>
          <w:lang w:val="es-UY"/>
        </w:rPr>
        <w:t>65/017</w:t>
      </w:r>
      <w:r w:rsidRPr="00627AF7">
        <w:rPr>
          <w:rFonts w:cs="Arial"/>
          <w:spacing w:val="-3"/>
          <w:szCs w:val="20"/>
          <w:lang w:val="es-UY"/>
        </w:rPr>
        <w:t xml:space="preserve"> del </w:t>
      </w:r>
      <w:r>
        <w:rPr>
          <w:rFonts w:cs="Arial"/>
          <w:spacing w:val="-3"/>
          <w:szCs w:val="20"/>
          <w:lang w:val="es-UY"/>
        </w:rPr>
        <w:t>13/03/2017</w:t>
      </w:r>
      <w:r w:rsidRPr="00627AF7">
        <w:rPr>
          <w:rFonts w:cs="Arial"/>
          <w:spacing w:val="-3"/>
          <w:szCs w:val="20"/>
          <w:lang w:val="es-UY"/>
        </w:rPr>
        <w:t xml:space="preserve"> aprobatorio del Presupuesto de</w:t>
      </w:r>
      <w:r>
        <w:rPr>
          <w:rFonts w:cs="Arial"/>
          <w:spacing w:val="-3"/>
          <w:szCs w:val="20"/>
          <w:lang w:val="es-UY"/>
        </w:rPr>
        <w:t xml:space="preserve"> PLUNA E.A</w:t>
      </w:r>
      <w:r w:rsidRPr="00627AF7">
        <w:rPr>
          <w:rFonts w:cs="Arial"/>
          <w:spacing w:val="-3"/>
          <w:szCs w:val="20"/>
          <w:lang w:val="es-UY"/>
        </w:rPr>
        <w:t xml:space="preserve"> correspondiente al ejercicio 2016.</w:t>
      </w:r>
    </w:p>
    <w:p w:rsidR="004A0DEC" w:rsidRPr="00977419" w:rsidRDefault="004A0DEC" w:rsidP="00974E56">
      <w:pPr>
        <w:pStyle w:val="Textoindependiente"/>
        <w:spacing w:line="360" w:lineRule="auto"/>
        <w:jc w:val="both"/>
        <w:rPr>
          <w:rFonts w:ascii="Arial" w:hAnsi="Arial"/>
          <w:lang w:val="es-UY"/>
        </w:rPr>
      </w:pPr>
    </w:p>
    <w:p w:rsidR="004A0DEC" w:rsidRPr="00D27FE9" w:rsidRDefault="004A0DEC" w:rsidP="00D27FE9">
      <w:pPr>
        <w:spacing w:line="360" w:lineRule="auto"/>
        <w:jc w:val="both"/>
        <w:rPr>
          <w:rFonts w:eastAsia="Calibri" w:cs="Arial"/>
          <w:spacing w:val="-3"/>
          <w:szCs w:val="22"/>
          <w:lang w:val="es-ES_tradnl" w:eastAsia="en-US"/>
        </w:rPr>
      </w:pPr>
      <w:r w:rsidRPr="00CC4EBE">
        <w:rPr>
          <w:rFonts w:eastAsia="Calibri" w:cs="Arial"/>
          <w:spacing w:val="-3"/>
          <w:szCs w:val="22"/>
          <w:lang w:val="es-ES_tradnl" w:eastAsia="en-US"/>
        </w:rPr>
        <w:t xml:space="preserve">En relación a la normativa vigente, el Tribunal de Cuentas constató </w:t>
      </w:r>
      <w:r>
        <w:rPr>
          <w:rFonts w:eastAsia="Calibri" w:cs="Arial"/>
          <w:spacing w:val="-3"/>
          <w:szCs w:val="22"/>
          <w:lang w:val="es-ES_tradnl" w:eastAsia="en-US"/>
        </w:rPr>
        <w:t>el siguiente incumplimiento:</w:t>
      </w:r>
    </w:p>
    <w:p w:rsidR="004A0DEC" w:rsidRPr="00BF5084" w:rsidRDefault="004A0DEC" w:rsidP="008D76A8">
      <w:pPr>
        <w:pStyle w:val="Sangradetextonormal"/>
        <w:numPr>
          <w:ilvl w:val="0"/>
          <w:numId w:val="23"/>
        </w:numPr>
        <w:tabs>
          <w:tab w:val="left" w:pos="567"/>
        </w:tabs>
        <w:spacing w:after="120" w:line="360" w:lineRule="auto"/>
        <w:ind w:left="426" w:hanging="426"/>
        <w:jc w:val="both"/>
        <w:rPr>
          <w:b/>
          <w:lang w:eastAsia="es-UY"/>
        </w:rPr>
      </w:pPr>
      <w:r w:rsidRPr="00BF5084">
        <w:rPr>
          <w:b/>
        </w:rPr>
        <w:t>Artículo 211 Lit. B) de la Constitución</w:t>
      </w:r>
    </w:p>
    <w:p w:rsidR="004A0DEC" w:rsidRPr="008D76A8" w:rsidRDefault="004A0DEC" w:rsidP="008D76A8">
      <w:pPr>
        <w:pStyle w:val="Sangradetextonormal"/>
        <w:tabs>
          <w:tab w:val="left" w:pos="567"/>
        </w:tabs>
        <w:spacing w:after="120" w:line="360" w:lineRule="auto"/>
        <w:ind w:left="0"/>
        <w:jc w:val="both"/>
        <w:rPr>
          <w:lang w:eastAsia="es-UY"/>
        </w:rPr>
      </w:pPr>
      <w:r>
        <w:t xml:space="preserve">Por no someter a la intervención preventiva que </w:t>
      </w:r>
      <w:r w:rsidRPr="008D76A8">
        <w:rPr>
          <w:lang w:eastAsia="es-UY"/>
        </w:rPr>
        <w:t xml:space="preserve">constitucionalmente le </w:t>
      </w:r>
      <w:r>
        <w:rPr>
          <w:lang w:eastAsia="es-UY"/>
        </w:rPr>
        <w:t>competen al Tribunal de Cuentas l</w:t>
      </w:r>
      <w:r w:rsidRPr="006D1A55">
        <w:t>os gastos por reclamaciones laborales (tanto en Uruguay como en Argentina), que se concluyeron en virtud del acuerdo concursal de PLUNA S.A., por</w:t>
      </w:r>
      <w:r>
        <w:t xml:space="preserve"> un total de</w:t>
      </w:r>
      <w:r w:rsidRPr="006D1A55">
        <w:t xml:space="preserve"> $ 74.552.912.</w:t>
      </w:r>
    </w:p>
    <w:p w:rsidR="004A0DEC" w:rsidRDefault="004A0DEC" w:rsidP="00421A84">
      <w:pPr>
        <w:pStyle w:val="Sangradetextonormal"/>
        <w:spacing w:line="360" w:lineRule="auto"/>
        <w:jc w:val="right"/>
        <w:rPr>
          <w:bCs/>
          <w:lang w:val="es-ES_tradnl"/>
        </w:rPr>
      </w:pPr>
      <w:r>
        <w:t>Montevideo, 23 de marzo de 2018</w:t>
      </w:r>
    </w:p>
    <w:p w:rsidR="004A0DEC" w:rsidRDefault="004A0DEC" w:rsidP="00A266A5">
      <w:pPr>
        <w:pStyle w:val="Sangradetextonormal"/>
        <w:spacing w:line="360" w:lineRule="auto"/>
        <w:ind w:left="0"/>
        <w:rPr>
          <w:bCs/>
          <w:sz w:val="20"/>
          <w:szCs w:val="20"/>
          <w:lang w:val="es-ES_tradnl"/>
        </w:rPr>
      </w:pPr>
      <w:r>
        <w:rPr>
          <w:bCs/>
          <w:sz w:val="20"/>
          <w:szCs w:val="20"/>
          <w:lang w:val="es-ES_tradnl"/>
        </w:rPr>
        <w:t>CLC</w:t>
      </w:r>
    </w:p>
    <w:p w:rsidR="009661B7" w:rsidRDefault="009661B7" w:rsidP="004A0DEC">
      <w:pPr>
        <w:pStyle w:val="Sangradetextonormal"/>
        <w:spacing w:line="360" w:lineRule="auto"/>
        <w:rPr>
          <w:bCs/>
          <w:sz w:val="20"/>
          <w:szCs w:val="20"/>
          <w:lang w:val="es-ES_tradnl"/>
        </w:rPr>
      </w:pPr>
    </w:p>
    <w:p w:rsidR="009661B7" w:rsidRDefault="009661B7" w:rsidP="004A0DEC">
      <w:pPr>
        <w:pStyle w:val="Sangradetextonormal"/>
        <w:spacing w:line="360" w:lineRule="auto"/>
        <w:rPr>
          <w:bCs/>
          <w:sz w:val="20"/>
          <w:szCs w:val="20"/>
          <w:lang w:val="es-ES_tradnl"/>
        </w:rPr>
      </w:pPr>
    </w:p>
    <w:p w:rsidR="009661B7" w:rsidRDefault="009661B7" w:rsidP="004A0DEC">
      <w:pPr>
        <w:pStyle w:val="Sangradetextonormal"/>
        <w:spacing w:line="360" w:lineRule="auto"/>
        <w:rPr>
          <w:bCs/>
          <w:sz w:val="20"/>
          <w:szCs w:val="20"/>
          <w:lang w:val="es-ES_tradnl"/>
        </w:rPr>
      </w:pPr>
    </w:p>
    <w:p w:rsidR="009661B7" w:rsidRPr="00D40130" w:rsidRDefault="009661B7" w:rsidP="00712AB4">
      <w:pPr>
        <w:tabs>
          <w:tab w:val="center" w:pos="0"/>
        </w:tabs>
        <w:spacing w:line="360" w:lineRule="auto"/>
        <w:jc w:val="right"/>
        <w:rPr>
          <w:rFonts w:cs="Arial"/>
          <w:spacing w:val="-3"/>
          <w:lang w:val="es-ES_tradnl" w:eastAsia="es-ES_tradnl"/>
        </w:rPr>
      </w:pPr>
      <w:r w:rsidRPr="00D46936">
        <w:rPr>
          <w:rFonts w:cs="Arial"/>
          <w:spacing w:val="-3"/>
          <w:lang w:val="es-ES_tradnl" w:eastAsia="es-ES_tradnl"/>
        </w:rPr>
        <w:t xml:space="preserve">Montevideo, </w:t>
      </w:r>
      <w:r>
        <w:rPr>
          <w:rFonts w:cs="Arial"/>
          <w:spacing w:val="-3"/>
          <w:lang w:val="es-ES_tradnl" w:eastAsia="es-ES_tradnl"/>
        </w:rPr>
        <w:t>25</w:t>
      </w:r>
      <w:r w:rsidRPr="00D46936">
        <w:rPr>
          <w:rFonts w:cs="Arial"/>
          <w:spacing w:val="-3"/>
          <w:lang w:val="es-ES_tradnl" w:eastAsia="es-ES_tradnl"/>
        </w:rPr>
        <w:t xml:space="preserve"> de abril de 2018</w:t>
      </w:r>
    </w:p>
    <w:p w:rsidR="009661B7" w:rsidRPr="000E45B0" w:rsidRDefault="009661B7" w:rsidP="00712AB4">
      <w:pPr>
        <w:widowControl w:val="0"/>
        <w:spacing w:line="360" w:lineRule="auto"/>
        <w:jc w:val="both"/>
        <w:rPr>
          <w:rFonts w:eastAsia="Calibri" w:cs="Arial"/>
          <w:szCs w:val="22"/>
          <w:lang w:val="es-UY" w:eastAsia="en-US"/>
        </w:rPr>
      </w:pPr>
      <w:r w:rsidRPr="000E45B0">
        <w:rPr>
          <w:rFonts w:eastAsia="Calibri" w:cs="Arial"/>
          <w:szCs w:val="22"/>
          <w:lang w:val="es-UY" w:eastAsia="en-US"/>
        </w:rPr>
        <w:t>Señor</w:t>
      </w:r>
    </w:p>
    <w:p w:rsidR="009661B7" w:rsidRDefault="009661B7" w:rsidP="00712AB4">
      <w:pPr>
        <w:widowControl w:val="0"/>
        <w:spacing w:line="360" w:lineRule="auto"/>
        <w:jc w:val="both"/>
        <w:rPr>
          <w:rFonts w:eastAsia="Calibri" w:cs="Arial"/>
          <w:szCs w:val="22"/>
          <w:lang w:val="es-UY" w:eastAsia="en-US"/>
        </w:rPr>
      </w:pPr>
      <w:r w:rsidRPr="000E45B0">
        <w:rPr>
          <w:rFonts w:eastAsia="Calibri" w:cs="Arial"/>
          <w:szCs w:val="22"/>
          <w:lang w:val="es-UY" w:eastAsia="en-US"/>
        </w:rPr>
        <w:t>Pre</w:t>
      </w:r>
      <w:r>
        <w:rPr>
          <w:rFonts w:eastAsia="Calibri" w:cs="Arial"/>
          <w:szCs w:val="22"/>
          <w:lang w:val="es-UY" w:eastAsia="en-US"/>
        </w:rPr>
        <w:t>sidente del Servicio Oficial de</w:t>
      </w:r>
    </w:p>
    <w:p w:rsidR="009661B7" w:rsidRPr="000E45B0" w:rsidRDefault="009661B7" w:rsidP="00712AB4">
      <w:pPr>
        <w:widowControl w:val="0"/>
        <w:spacing w:line="360" w:lineRule="auto"/>
        <w:jc w:val="both"/>
        <w:rPr>
          <w:rFonts w:eastAsia="Calibri" w:cs="Arial"/>
          <w:szCs w:val="22"/>
          <w:lang w:val="es-UY" w:eastAsia="en-US"/>
        </w:rPr>
      </w:pPr>
      <w:r w:rsidRPr="000E45B0">
        <w:rPr>
          <w:rFonts w:eastAsia="Calibri" w:cs="Arial"/>
          <w:szCs w:val="22"/>
          <w:lang w:val="es-UY" w:eastAsia="en-US"/>
        </w:rPr>
        <w:t>Difusión</w:t>
      </w:r>
      <w:r>
        <w:rPr>
          <w:rFonts w:eastAsia="Calibri" w:cs="Arial"/>
          <w:szCs w:val="22"/>
          <w:lang w:val="es-UY" w:eastAsia="en-US"/>
        </w:rPr>
        <w:t xml:space="preserve"> Radiotelevisión y Espectáculos</w:t>
      </w:r>
    </w:p>
    <w:p w:rsidR="009661B7" w:rsidRDefault="009661B7" w:rsidP="00712AB4">
      <w:pPr>
        <w:jc w:val="both"/>
      </w:pPr>
      <w:r w:rsidRPr="000E45B0">
        <w:rPr>
          <w:rFonts w:eastAsia="Calibri" w:cs="Arial"/>
          <w:bCs/>
          <w:szCs w:val="22"/>
          <w:lang w:val="es-UY" w:eastAsia="en-US"/>
        </w:rPr>
        <w:t xml:space="preserve">Sr. </w:t>
      </w:r>
      <w:proofErr w:type="spellStart"/>
      <w:r w:rsidRPr="000E45B0">
        <w:rPr>
          <w:rFonts w:eastAsia="Calibri" w:cs="Arial"/>
          <w:bCs/>
          <w:szCs w:val="22"/>
          <w:lang w:val="es-UY" w:eastAsia="en-US"/>
        </w:rPr>
        <w:t>Doreen</w:t>
      </w:r>
      <w:proofErr w:type="spellEnd"/>
      <w:r w:rsidRPr="000E45B0">
        <w:rPr>
          <w:rFonts w:eastAsia="Calibri" w:cs="Arial"/>
          <w:bCs/>
          <w:szCs w:val="22"/>
          <w:lang w:val="es-UY" w:eastAsia="en-US"/>
        </w:rPr>
        <w:t xml:space="preserve"> Javier Ibarra Ferreira</w:t>
      </w:r>
    </w:p>
    <w:p w:rsidR="009661B7" w:rsidRPr="00D46936" w:rsidRDefault="009661B7" w:rsidP="00712AB4">
      <w:pPr>
        <w:widowControl w:val="0"/>
        <w:autoSpaceDE w:val="0"/>
        <w:autoSpaceDN w:val="0"/>
        <w:adjustRightInd w:val="0"/>
        <w:spacing w:line="360" w:lineRule="auto"/>
        <w:jc w:val="right"/>
        <w:rPr>
          <w:rFonts w:cs="Arial"/>
          <w:lang w:eastAsia="es-ES_tradnl"/>
        </w:rPr>
      </w:pPr>
      <w:r w:rsidRPr="00D46936">
        <w:rPr>
          <w:rFonts w:cs="Arial"/>
          <w:lang w:eastAsia="es-ES_tradnl"/>
        </w:rPr>
        <w:t>E.</w:t>
      </w:r>
      <w:r>
        <w:rPr>
          <w:rFonts w:cs="Arial"/>
          <w:lang w:eastAsia="es-ES_tradnl"/>
        </w:rPr>
        <w:t xml:space="preserve"> </w:t>
      </w:r>
      <w:r w:rsidRPr="00D46936">
        <w:rPr>
          <w:rFonts w:cs="Arial"/>
          <w:lang w:eastAsia="es-ES_tradnl"/>
        </w:rPr>
        <w:t>E. 201</w:t>
      </w:r>
      <w:r>
        <w:rPr>
          <w:rFonts w:cs="Arial"/>
          <w:lang w:eastAsia="es-ES_tradnl"/>
        </w:rPr>
        <w:t>7</w:t>
      </w:r>
      <w:r w:rsidRPr="00D46936">
        <w:rPr>
          <w:rFonts w:cs="Arial"/>
          <w:lang w:eastAsia="es-ES_tradnl"/>
        </w:rPr>
        <w:t>-17-1-000</w:t>
      </w:r>
      <w:r>
        <w:rPr>
          <w:rFonts w:cs="Arial"/>
          <w:lang w:eastAsia="es-ES_tradnl"/>
        </w:rPr>
        <w:t>3392</w:t>
      </w:r>
    </w:p>
    <w:p w:rsidR="009661B7" w:rsidRPr="00D46936" w:rsidRDefault="009661B7" w:rsidP="00712AB4">
      <w:pPr>
        <w:widowControl w:val="0"/>
        <w:autoSpaceDE w:val="0"/>
        <w:autoSpaceDN w:val="0"/>
        <w:adjustRightInd w:val="0"/>
        <w:spacing w:line="360" w:lineRule="auto"/>
        <w:jc w:val="right"/>
        <w:rPr>
          <w:rFonts w:cs="Arial"/>
          <w:lang w:eastAsia="es-ES_tradnl"/>
        </w:rPr>
      </w:pPr>
      <w:proofErr w:type="spellStart"/>
      <w:r w:rsidRPr="00D46936">
        <w:rPr>
          <w:rFonts w:cs="Arial"/>
          <w:lang w:eastAsia="es-ES_tradnl"/>
        </w:rPr>
        <w:t>Ent</w:t>
      </w:r>
      <w:proofErr w:type="spellEnd"/>
      <w:r w:rsidRPr="00D46936">
        <w:rPr>
          <w:rFonts w:cs="Arial"/>
          <w:lang w:eastAsia="es-ES_tradnl"/>
        </w:rPr>
        <w:t xml:space="preserve">. Nº </w:t>
      </w:r>
      <w:r>
        <w:rPr>
          <w:rFonts w:cs="Arial"/>
          <w:lang w:eastAsia="es-ES_tradnl"/>
        </w:rPr>
        <w:t>2759</w:t>
      </w:r>
      <w:r w:rsidRPr="00D46936">
        <w:rPr>
          <w:rFonts w:cs="Arial"/>
          <w:lang w:eastAsia="es-ES_tradnl"/>
        </w:rPr>
        <w:t>/1</w:t>
      </w:r>
      <w:r>
        <w:rPr>
          <w:rFonts w:cs="Arial"/>
          <w:lang w:eastAsia="es-ES_tradnl"/>
        </w:rPr>
        <w:t>7</w:t>
      </w:r>
    </w:p>
    <w:p w:rsidR="009661B7" w:rsidRPr="00D46936" w:rsidRDefault="009661B7" w:rsidP="00712AB4">
      <w:pPr>
        <w:widowControl w:val="0"/>
        <w:autoSpaceDE w:val="0"/>
        <w:autoSpaceDN w:val="0"/>
        <w:adjustRightInd w:val="0"/>
        <w:spacing w:line="360" w:lineRule="auto"/>
        <w:jc w:val="right"/>
        <w:rPr>
          <w:rFonts w:cs="Arial"/>
          <w:lang w:eastAsia="es-ES_tradnl"/>
        </w:rPr>
      </w:pPr>
      <w:r w:rsidRPr="00D46936">
        <w:rPr>
          <w:rFonts w:cs="Arial"/>
          <w:lang w:eastAsia="es-ES_tradnl"/>
        </w:rPr>
        <w:t>Oficio Nº</w:t>
      </w:r>
      <w:r>
        <w:rPr>
          <w:rFonts w:cs="Arial"/>
          <w:lang w:eastAsia="es-ES_tradnl"/>
        </w:rPr>
        <w:t xml:space="preserve"> </w:t>
      </w:r>
      <w:r w:rsidRPr="00D46936">
        <w:rPr>
          <w:rFonts w:cs="Arial"/>
          <w:lang w:eastAsia="es-ES_tradnl"/>
        </w:rPr>
        <w:t>3</w:t>
      </w:r>
      <w:r>
        <w:rPr>
          <w:rFonts w:cs="Arial"/>
          <w:lang w:eastAsia="es-ES_tradnl"/>
        </w:rPr>
        <w:t>292</w:t>
      </w:r>
      <w:r w:rsidRPr="00D46936">
        <w:rPr>
          <w:rFonts w:cs="Arial"/>
          <w:lang w:eastAsia="es-ES_tradnl"/>
        </w:rPr>
        <w:t>/18</w:t>
      </w:r>
    </w:p>
    <w:p w:rsidR="009661B7" w:rsidRPr="00FA21DF" w:rsidRDefault="009661B7" w:rsidP="00FA21DF">
      <w:pPr>
        <w:widowControl w:val="0"/>
        <w:spacing w:line="360" w:lineRule="auto"/>
        <w:jc w:val="both"/>
        <w:rPr>
          <w:rFonts w:cs="Arial"/>
          <w:color w:val="000000"/>
        </w:rPr>
      </w:pPr>
    </w:p>
    <w:p w:rsidR="009661B7" w:rsidRPr="00712AB4" w:rsidRDefault="009661B7" w:rsidP="00712AB4">
      <w:pPr>
        <w:spacing w:line="360" w:lineRule="auto"/>
        <w:ind w:firstLine="851"/>
        <w:jc w:val="both"/>
        <w:rPr>
          <w:rFonts w:cs="Arial"/>
        </w:rPr>
      </w:pPr>
      <w:r w:rsidRPr="00FA21DF">
        <w:rPr>
          <w:rFonts w:cs="Arial"/>
        </w:rPr>
        <w:t xml:space="preserve">Efectuado el control del cumplimiento de lo dispuesto en los Artículos 226 de la Ley N° 18.172 de 31/08/07 y 17 de la Ley Nº 17.904 de 07/10/05, en oportunidad de dictaminar sobre la Rendición de Cuentas y el </w:t>
      </w:r>
      <w:r>
        <w:rPr>
          <w:rFonts w:cs="Arial"/>
        </w:rPr>
        <w:t>Estado</w:t>
      </w:r>
      <w:r w:rsidRPr="00FA21DF">
        <w:rPr>
          <w:rFonts w:cs="Arial"/>
        </w:rPr>
        <w:t xml:space="preserve"> de Ejecución Presupuestal correspondiente al ejercicio 2016 </w:t>
      </w:r>
      <w:r>
        <w:rPr>
          <w:rFonts w:cs="Arial"/>
        </w:rPr>
        <w:t xml:space="preserve">de Primeras Líneas Uruguayas de Navegación Aérea Ente Autónomo (PLUNA E.A) </w:t>
      </w:r>
      <w:r w:rsidRPr="00FA21DF">
        <w:rPr>
          <w:rFonts w:cs="Arial"/>
        </w:rPr>
        <w:t>el Tribunal de Cuentas ha verificado que dicho Organismo no realizó gastos de publicidad durante citado ejercicio.</w:t>
      </w:r>
    </w:p>
    <w:p w:rsidR="009661B7" w:rsidRPr="00FA21DF" w:rsidRDefault="009661B7" w:rsidP="00712AB4">
      <w:pPr>
        <w:widowControl w:val="0"/>
        <w:spacing w:line="360" w:lineRule="auto"/>
        <w:ind w:firstLine="708"/>
        <w:jc w:val="right"/>
        <w:rPr>
          <w:rFonts w:cs="Arial"/>
          <w:lang w:val="es-UY"/>
        </w:rPr>
      </w:pPr>
      <w:r w:rsidRPr="00FA21DF">
        <w:rPr>
          <w:rFonts w:cs="Arial"/>
          <w:lang w:val="es-UY"/>
        </w:rPr>
        <w:t>Salud</w:t>
      </w:r>
      <w:r>
        <w:rPr>
          <w:rFonts w:cs="Arial"/>
          <w:lang w:val="es-UY"/>
        </w:rPr>
        <w:t xml:space="preserve">amos </w:t>
      </w:r>
      <w:r w:rsidRPr="00FA21DF">
        <w:rPr>
          <w:rFonts w:cs="Arial"/>
          <w:lang w:val="es-UY"/>
        </w:rPr>
        <w:t>a U</w:t>
      </w:r>
      <w:r>
        <w:rPr>
          <w:rFonts w:cs="Arial"/>
          <w:lang w:val="es-UY"/>
        </w:rPr>
        <w:t>sted</w:t>
      </w:r>
      <w:r w:rsidRPr="00FA21DF">
        <w:rPr>
          <w:rFonts w:cs="Arial"/>
          <w:lang w:val="es-UY"/>
        </w:rPr>
        <w:t>. Atent</w:t>
      </w:r>
      <w:r>
        <w:rPr>
          <w:rFonts w:cs="Arial"/>
          <w:lang w:val="es-UY"/>
        </w:rPr>
        <w:t>amente</w:t>
      </w:r>
    </w:p>
    <w:p w:rsidR="009661B7" w:rsidRPr="00FA21DF" w:rsidRDefault="009661B7" w:rsidP="00FA21DF">
      <w:pPr>
        <w:spacing w:line="360" w:lineRule="auto"/>
        <w:jc w:val="right"/>
        <w:rPr>
          <w:rFonts w:cs="Arial"/>
          <w:bCs/>
          <w:lang w:val="es-UY"/>
        </w:rPr>
      </w:pPr>
    </w:p>
    <w:p w:rsidR="009661B7" w:rsidRPr="009661B7" w:rsidRDefault="009661B7" w:rsidP="009661B7">
      <w:pPr>
        <w:spacing w:line="360" w:lineRule="auto"/>
        <w:jc w:val="both"/>
        <w:rPr>
          <w:rFonts w:cs="Arial"/>
          <w:bCs/>
          <w:lang w:val="es-ES_tradnl"/>
        </w:rPr>
      </w:pPr>
      <w:r>
        <w:rPr>
          <w:rFonts w:cs="Arial"/>
          <w:bCs/>
          <w:sz w:val="20"/>
          <w:szCs w:val="20"/>
          <w:lang w:val="es-ES_tradnl"/>
        </w:rPr>
        <w:t>CLC</w:t>
      </w:r>
    </w:p>
    <w:sectPr w:rsidR="009661B7" w:rsidRPr="009661B7" w:rsidSect="00D008FA">
      <w:headerReference w:type="default" r:id="rId9"/>
      <w:footerReference w:type="even" r:id="rId10"/>
      <w:footerReference w:type="default" r:id="rId11"/>
      <w:pgSz w:w="11906" w:h="16838" w:code="9"/>
      <w:pgMar w:top="2835" w:right="1701" w:bottom="1134" w:left="1701" w:header="0" w:footer="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F6A" w:rsidRDefault="00F34F6A">
      <w:r>
        <w:separator/>
      </w:r>
    </w:p>
  </w:endnote>
  <w:endnote w:type="continuationSeparator" w:id="0">
    <w:p w:rsidR="00F34F6A" w:rsidRDefault="00F3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C1C" w:rsidRDefault="00DD1C1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D1C1C" w:rsidRDefault="00DD1C1C">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C1C" w:rsidRDefault="00DD1C1C" w:rsidP="00500CC0">
    <w:pPr>
      <w:pStyle w:val="Piedepgina"/>
      <w:ind w:right="360" w:firstLine="360"/>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F6A" w:rsidRDefault="00F34F6A">
      <w:r>
        <w:separator/>
      </w:r>
    </w:p>
  </w:footnote>
  <w:footnote w:type="continuationSeparator" w:id="0">
    <w:p w:rsidR="00F34F6A" w:rsidRDefault="00F34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C1C" w:rsidRDefault="00DD1C1C" w:rsidP="00500CC0">
    <w:pPr>
      <w:pStyle w:val="Encabezado"/>
      <w:spacing w:line="360" w:lineRule="auto"/>
      <w:rPr>
        <w:sz w:val="22"/>
        <w:szCs w:val="22"/>
        <w:lang w:val="es-U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AD1EE68A"/>
    <w:name w:val="WW8Num6"/>
    <w:lvl w:ilvl="0">
      <w:start w:val="2"/>
      <w:numFmt w:val="decimal"/>
      <w:pStyle w:val="Continuarlista1"/>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
    <w:nsid w:val="00E345B3"/>
    <w:multiLevelType w:val="multilevel"/>
    <w:tmpl w:val="57D061FA"/>
    <w:lvl w:ilvl="0">
      <w:start w:val="1"/>
      <w:numFmt w:val="decimal"/>
      <w:lvlText w:val="%1)"/>
      <w:lvlJc w:val="left"/>
      <w:pPr>
        <w:tabs>
          <w:tab w:val="num" w:pos="360"/>
        </w:tabs>
        <w:ind w:left="340" w:hanging="340"/>
      </w:pPr>
      <w:rPr>
        <w:rFonts w:ascii="Arial" w:hAnsi="Arial" w:hint="default"/>
        <w:b/>
        <w:i w:val="0"/>
        <w:sz w:val="24"/>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037B2397"/>
    <w:multiLevelType w:val="multilevel"/>
    <w:tmpl w:val="2E46889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3E760FB"/>
    <w:multiLevelType w:val="multilevel"/>
    <w:tmpl w:val="F8E6382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48A5616"/>
    <w:multiLevelType w:val="hybridMultilevel"/>
    <w:tmpl w:val="C8FE3DFE"/>
    <w:lvl w:ilvl="0" w:tplc="380A0001">
      <w:start w:val="1"/>
      <w:numFmt w:val="bullet"/>
      <w:lvlText w:val=""/>
      <w:lvlJc w:val="left"/>
      <w:pPr>
        <w:ind w:left="960" w:hanging="360"/>
      </w:pPr>
      <w:rPr>
        <w:rFonts w:ascii="Symbol" w:hAnsi="Symbol" w:hint="default"/>
      </w:rPr>
    </w:lvl>
    <w:lvl w:ilvl="1" w:tplc="380A0003" w:tentative="1">
      <w:start w:val="1"/>
      <w:numFmt w:val="bullet"/>
      <w:lvlText w:val="o"/>
      <w:lvlJc w:val="left"/>
      <w:pPr>
        <w:ind w:left="1680" w:hanging="360"/>
      </w:pPr>
      <w:rPr>
        <w:rFonts w:ascii="Courier New" w:hAnsi="Courier New" w:cs="Courier New" w:hint="default"/>
      </w:rPr>
    </w:lvl>
    <w:lvl w:ilvl="2" w:tplc="380A0005" w:tentative="1">
      <w:start w:val="1"/>
      <w:numFmt w:val="bullet"/>
      <w:lvlText w:val=""/>
      <w:lvlJc w:val="left"/>
      <w:pPr>
        <w:ind w:left="2400" w:hanging="360"/>
      </w:pPr>
      <w:rPr>
        <w:rFonts w:ascii="Wingdings" w:hAnsi="Wingdings" w:hint="default"/>
      </w:rPr>
    </w:lvl>
    <w:lvl w:ilvl="3" w:tplc="380A0001" w:tentative="1">
      <w:start w:val="1"/>
      <w:numFmt w:val="bullet"/>
      <w:lvlText w:val=""/>
      <w:lvlJc w:val="left"/>
      <w:pPr>
        <w:ind w:left="3120" w:hanging="360"/>
      </w:pPr>
      <w:rPr>
        <w:rFonts w:ascii="Symbol" w:hAnsi="Symbol" w:hint="default"/>
      </w:rPr>
    </w:lvl>
    <w:lvl w:ilvl="4" w:tplc="380A0003" w:tentative="1">
      <w:start w:val="1"/>
      <w:numFmt w:val="bullet"/>
      <w:lvlText w:val="o"/>
      <w:lvlJc w:val="left"/>
      <w:pPr>
        <w:ind w:left="3840" w:hanging="360"/>
      </w:pPr>
      <w:rPr>
        <w:rFonts w:ascii="Courier New" w:hAnsi="Courier New" w:cs="Courier New" w:hint="default"/>
      </w:rPr>
    </w:lvl>
    <w:lvl w:ilvl="5" w:tplc="380A0005" w:tentative="1">
      <w:start w:val="1"/>
      <w:numFmt w:val="bullet"/>
      <w:lvlText w:val=""/>
      <w:lvlJc w:val="left"/>
      <w:pPr>
        <w:ind w:left="4560" w:hanging="360"/>
      </w:pPr>
      <w:rPr>
        <w:rFonts w:ascii="Wingdings" w:hAnsi="Wingdings" w:hint="default"/>
      </w:rPr>
    </w:lvl>
    <w:lvl w:ilvl="6" w:tplc="380A0001" w:tentative="1">
      <w:start w:val="1"/>
      <w:numFmt w:val="bullet"/>
      <w:lvlText w:val=""/>
      <w:lvlJc w:val="left"/>
      <w:pPr>
        <w:ind w:left="5280" w:hanging="360"/>
      </w:pPr>
      <w:rPr>
        <w:rFonts w:ascii="Symbol" w:hAnsi="Symbol" w:hint="default"/>
      </w:rPr>
    </w:lvl>
    <w:lvl w:ilvl="7" w:tplc="380A0003" w:tentative="1">
      <w:start w:val="1"/>
      <w:numFmt w:val="bullet"/>
      <w:lvlText w:val="o"/>
      <w:lvlJc w:val="left"/>
      <w:pPr>
        <w:ind w:left="6000" w:hanging="360"/>
      </w:pPr>
      <w:rPr>
        <w:rFonts w:ascii="Courier New" w:hAnsi="Courier New" w:cs="Courier New" w:hint="default"/>
      </w:rPr>
    </w:lvl>
    <w:lvl w:ilvl="8" w:tplc="380A0005" w:tentative="1">
      <w:start w:val="1"/>
      <w:numFmt w:val="bullet"/>
      <w:lvlText w:val=""/>
      <w:lvlJc w:val="left"/>
      <w:pPr>
        <w:ind w:left="6720" w:hanging="360"/>
      </w:pPr>
      <w:rPr>
        <w:rFonts w:ascii="Wingdings" w:hAnsi="Wingdings" w:hint="default"/>
      </w:rPr>
    </w:lvl>
  </w:abstractNum>
  <w:abstractNum w:abstractNumId="5">
    <w:nsid w:val="075E5B45"/>
    <w:multiLevelType w:val="hybridMultilevel"/>
    <w:tmpl w:val="2C5C0C3E"/>
    <w:lvl w:ilvl="0" w:tplc="0BA40FA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A5C288F"/>
    <w:multiLevelType w:val="hybridMultilevel"/>
    <w:tmpl w:val="A0A67CB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0F722B2F"/>
    <w:multiLevelType w:val="hybridMultilevel"/>
    <w:tmpl w:val="BC8CDDEE"/>
    <w:lvl w:ilvl="0" w:tplc="90463E56">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nsid w:val="1C0807FE"/>
    <w:multiLevelType w:val="multilevel"/>
    <w:tmpl w:val="B7E8CF08"/>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1D0A2C92"/>
    <w:multiLevelType w:val="multilevel"/>
    <w:tmpl w:val="28CEEF6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E695EC7"/>
    <w:multiLevelType w:val="multilevel"/>
    <w:tmpl w:val="8468EFA8"/>
    <w:lvl w:ilvl="0">
      <w:start w:val="1"/>
      <w:numFmt w:val="bullet"/>
      <w:lvlText w:val=""/>
      <w:lvlJc w:val="left"/>
      <w:pPr>
        <w:tabs>
          <w:tab w:val="num" w:pos="680"/>
        </w:tabs>
        <w:ind w:left="624" w:hanging="624"/>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0F74C1A"/>
    <w:multiLevelType w:val="hybridMultilevel"/>
    <w:tmpl w:val="5414FCC0"/>
    <w:lvl w:ilvl="0" w:tplc="380A0001">
      <w:start w:val="1"/>
      <w:numFmt w:val="bullet"/>
      <w:lvlText w:val=""/>
      <w:lvlJc w:val="left"/>
      <w:pPr>
        <w:ind w:left="644" w:hanging="360"/>
      </w:pPr>
      <w:rPr>
        <w:rFonts w:ascii="Symbol" w:hAnsi="Symbol" w:hint="default"/>
      </w:rPr>
    </w:lvl>
    <w:lvl w:ilvl="1" w:tplc="380A0003" w:tentative="1">
      <w:start w:val="1"/>
      <w:numFmt w:val="bullet"/>
      <w:lvlText w:val="o"/>
      <w:lvlJc w:val="left"/>
      <w:pPr>
        <w:ind w:left="1364" w:hanging="360"/>
      </w:pPr>
      <w:rPr>
        <w:rFonts w:ascii="Courier New" w:hAnsi="Courier New" w:cs="Courier New" w:hint="default"/>
      </w:rPr>
    </w:lvl>
    <w:lvl w:ilvl="2" w:tplc="380A0005" w:tentative="1">
      <w:start w:val="1"/>
      <w:numFmt w:val="bullet"/>
      <w:lvlText w:val=""/>
      <w:lvlJc w:val="left"/>
      <w:pPr>
        <w:ind w:left="2084" w:hanging="360"/>
      </w:pPr>
      <w:rPr>
        <w:rFonts w:ascii="Wingdings" w:hAnsi="Wingdings" w:hint="default"/>
      </w:rPr>
    </w:lvl>
    <w:lvl w:ilvl="3" w:tplc="380A0001" w:tentative="1">
      <w:start w:val="1"/>
      <w:numFmt w:val="bullet"/>
      <w:lvlText w:val=""/>
      <w:lvlJc w:val="left"/>
      <w:pPr>
        <w:ind w:left="2804" w:hanging="360"/>
      </w:pPr>
      <w:rPr>
        <w:rFonts w:ascii="Symbol" w:hAnsi="Symbol" w:hint="default"/>
      </w:rPr>
    </w:lvl>
    <w:lvl w:ilvl="4" w:tplc="380A0003" w:tentative="1">
      <w:start w:val="1"/>
      <w:numFmt w:val="bullet"/>
      <w:lvlText w:val="o"/>
      <w:lvlJc w:val="left"/>
      <w:pPr>
        <w:ind w:left="3524" w:hanging="360"/>
      </w:pPr>
      <w:rPr>
        <w:rFonts w:ascii="Courier New" w:hAnsi="Courier New" w:cs="Courier New" w:hint="default"/>
      </w:rPr>
    </w:lvl>
    <w:lvl w:ilvl="5" w:tplc="380A0005" w:tentative="1">
      <w:start w:val="1"/>
      <w:numFmt w:val="bullet"/>
      <w:lvlText w:val=""/>
      <w:lvlJc w:val="left"/>
      <w:pPr>
        <w:ind w:left="4244" w:hanging="360"/>
      </w:pPr>
      <w:rPr>
        <w:rFonts w:ascii="Wingdings" w:hAnsi="Wingdings" w:hint="default"/>
      </w:rPr>
    </w:lvl>
    <w:lvl w:ilvl="6" w:tplc="380A0001" w:tentative="1">
      <w:start w:val="1"/>
      <w:numFmt w:val="bullet"/>
      <w:lvlText w:val=""/>
      <w:lvlJc w:val="left"/>
      <w:pPr>
        <w:ind w:left="4964" w:hanging="360"/>
      </w:pPr>
      <w:rPr>
        <w:rFonts w:ascii="Symbol" w:hAnsi="Symbol" w:hint="default"/>
      </w:rPr>
    </w:lvl>
    <w:lvl w:ilvl="7" w:tplc="380A0003" w:tentative="1">
      <w:start w:val="1"/>
      <w:numFmt w:val="bullet"/>
      <w:lvlText w:val="o"/>
      <w:lvlJc w:val="left"/>
      <w:pPr>
        <w:ind w:left="5684" w:hanging="360"/>
      </w:pPr>
      <w:rPr>
        <w:rFonts w:ascii="Courier New" w:hAnsi="Courier New" w:cs="Courier New" w:hint="default"/>
      </w:rPr>
    </w:lvl>
    <w:lvl w:ilvl="8" w:tplc="380A0005" w:tentative="1">
      <w:start w:val="1"/>
      <w:numFmt w:val="bullet"/>
      <w:lvlText w:val=""/>
      <w:lvlJc w:val="left"/>
      <w:pPr>
        <w:ind w:left="6404" w:hanging="360"/>
      </w:pPr>
      <w:rPr>
        <w:rFonts w:ascii="Wingdings" w:hAnsi="Wingdings" w:hint="default"/>
      </w:rPr>
    </w:lvl>
  </w:abstractNum>
  <w:abstractNum w:abstractNumId="12">
    <w:nsid w:val="218C3341"/>
    <w:multiLevelType w:val="multilevel"/>
    <w:tmpl w:val="F6F24BCE"/>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nsid w:val="27FE7EBE"/>
    <w:multiLevelType w:val="multilevel"/>
    <w:tmpl w:val="83946BD2"/>
    <w:lvl w:ilvl="0">
      <w:start w:val="4"/>
      <w:numFmt w:val="decimal"/>
      <w:lvlText w:val="%1"/>
      <w:lvlJc w:val="left"/>
      <w:pPr>
        <w:ind w:left="720" w:hanging="720"/>
      </w:pPr>
      <w:rPr>
        <w:rFonts w:cs="Arial" w:hint="default"/>
        <w:b w:val="0"/>
      </w:rPr>
    </w:lvl>
    <w:lvl w:ilvl="1">
      <w:start w:val="1"/>
      <w:numFmt w:val="decimal"/>
      <w:lvlText w:val="%1.%2"/>
      <w:lvlJc w:val="left"/>
      <w:pPr>
        <w:ind w:left="720" w:hanging="720"/>
      </w:pPr>
      <w:rPr>
        <w:rFonts w:cs="Arial" w:hint="default"/>
        <w:b/>
      </w:rPr>
    </w:lvl>
    <w:lvl w:ilvl="2">
      <w:start w:val="2"/>
      <w:numFmt w:val="decimal"/>
      <w:lvlText w:val="%1.%2.%3"/>
      <w:lvlJc w:val="left"/>
      <w:pPr>
        <w:ind w:left="720" w:hanging="720"/>
      </w:pPr>
      <w:rPr>
        <w:rFonts w:cs="Arial" w:hint="default"/>
        <w:b w:val="0"/>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14">
    <w:nsid w:val="2D932D86"/>
    <w:multiLevelType w:val="hybridMultilevel"/>
    <w:tmpl w:val="A75E6402"/>
    <w:lvl w:ilvl="0" w:tplc="0C0A0001">
      <w:start w:val="1"/>
      <w:numFmt w:val="bullet"/>
      <w:lvlText w:val=""/>
      <w:lvlJc w:val="left"/>
      <w:pPr>
        <w:tabs>
          <w:tab w:val="num" w:pos="855"/>
        </w:tabs>
        <w:ind w:left="855" w:hanging="360"/>
      </w:pPr>
      <w:rPr>
        <w:rFonts w:ascii="Symbol" w:hAnsi="Symbol" w:hint="default"/>
      </w:rPr>
    </w:lvl>
    <w:lvl w:ilvl="1" w:tplc="080E615A">
      <w:numFmt w:val="bullet"/>
      <w:lvlText w:val="-"/>
      <w:lvlJc w:val="left"/>
      <w:pPr>
        <w:tabs>
          <w:tab w:val="num" w:pos="1575"/>
        </w:tabs>
        <w:ind w:left="1575" w:hanging="360"/>
      </w:pPr>
      <w:rPr>
        <w:rFonts w:ascii="Times New Roman" w:eastAsia="Times New Roman" w:hAnsi="Times New Roman" w:cs="Times New Roman" w:hint="default"/>
      </w:rPr>
    </w:lvl>
    <w:lvl w:ilvl="2" w:tplc="0C0A0001">
      <w:start w:val="1"/>
      <w:numFmt w:val="bullet"/>
      <w:lvlText w:val=""/>
      <w:lvlJc w:val="left"/>
      <w:pPr>
        <w:tabs>
          <w:tab w:val="num" w:pos="2295"/>
        </w:tabs>
        <w:ind w:left="2295" w:hanging="360"/>
      </w:pPr>
      <w:rPr>
        <w:rFonts w:ascii="Symbol" w:hAnsi="Symbol" w:hint="default"/>
      </w:rPr>
    </w:lvl>
    <w:lvl w:ilvl="3" w:tplc="0C0A0001" w:tentative="1">
      <w:start w:val="1"/>
      <w:numFmt w:val="bullet"/>
      <w:lvlText w:val=""/>
      <w:lvlJc w:val="left"/>
      <w:pPr>
        <w:tabs>
          <w:tab w:val="num" w:pos="3015"/>
        </w:tabs>
        <w:ind w:left="3015" w:hanging="360"/>
      </w:pPr>
      <w:rPr>
        <w:rFonts w:ascii="Symbol" w:hAnsi="Symbol" w:hint="default"/>
      </w:rPr>
    </w:lvl>
    <w:lvl w:ilvl="4" w:tplc="0C0A0003" w:tentative="1">
      <w:start w:val="1"/>
      <w:numFmt w:val="bullet"/>
      <w:lvlText w:val="o"/>
      <w:lvlJc w:val="left"/>
      <w:pPr>
        <w:tabs>
          <w:tab w:val="num" w:pos="3735"/>
        </w:tabs>
        <w:ind w:left="3735" w:hanging="360"/>
      </w:pPr>
      <w:rPr>
        <w:rFonts w:ascii="Courier New" w:hAnsi="Courier New" w:cs="Courier New" w:hint="default"/>
      </w:rPr>
    </w:lvl>
    <w:lvl w:ilvl="5" w:tplc="0C0A0005" w:tentative="1">
      <w:start w:val="1"/>
      <w:numFmt w:val="bullet"/>
      <w:lvlText w:val=""/>
      <w:lvlJc w:val="left"/>
      <w:pPr>
        <w:tabs>
          <w:tab w:val="num" w:pos="4455"/>
        </w:tabs>
        <w:ind w:left="4455" w:hanging="360"/>
      </w:pPr>
      <w:rPr>
        <w:rFonts w:ascii="Wingdings" w:hAnsi="Wingdings" w:hint="default"/>
      </w:rPr>
    </w:lvl>
    <w:lvl w:ilvl="6" w:tplc="0C0A0001" w:tentative="1">
      <w:start w:val="1"/>
      <w:numFmt w:val="bullet"/>
      <w:lvlText w:val=""/>
      <w:lvlJc w:val="left"/>
      <w:pPr>
        <w:tabs>
          <w:tab w:val="num" w:pos="5175"/>
        </w:tabs>
        <w:ind w:left="5175" w:hanging="360"/>
      </w:pPr>
      <w:rPr>
        <w:rFonts w:ascii="Symbol" w:hAnsi="Symbol" w:hint="default"/>
      </w:rPr>
    </w:lvl>
    <w:lvl w:ilvl="7" w:tplc="0C0A0003" w:tentative="1">
      <w:start w:val="1"/>
      <w:numFmt w:val="bullet"/>
      <w:lvlText w:val="o"/>
      <w:lvlJc w:val="left"/>
      <w:pPr>
        <w:tabs>
          <w:tab w:val="num" w:pos="5895"/>
        </w:tabs>
        <w:ind w:left="5895" w:hanging="360"/>
      </w:pPr>
      <w:rPr>
        <w:rFonts w:ascii="Courier New" w:hAnsi="Courier New" w:cs="Courier New" w:hint="default"/>
      </w:rPr>
    </w:lvl>
    <w:lvl w:ilvl="8" w:tplc="0C0A0005" w:tentative="1">
      <w:start w:val="1"/>
      <w:numFmt w:val="bullet"/>
      <w:lvlText w:val=""/>
      <w:lvlJc w:val="left"/>
      <w:pPr>
        <w:tabs>
          <w:tab w:val="num" w:pos="6615"/>
        </w:tabs>
        <w:ind w:left="6615" w:hanging="360"/>
      </w:pPr>
      <w:rPr>
        <w:rFonts w:ascii="Wingdings" w:hAnsi="Wingdings" w:hint="default"/>
      </w:rPr>
    </w:lvl>
  </w:abstractNum>
  <w:abstractNum w:abstractNumId="15">
    <w:nsid w:val="35495E5A"/>
    <w:multiLevelType w:val="hybridMultilevel"/>
    <w:tmpl w:val="E6FAC802"/>
    <w:lvl w:ilvl="0" w:tplc="380A0001">
      <w:start w:val="1"/>
      <w:numFmt w:val="bullet"/>
      <w:lvlText w:val=""/>
      <w:lvlJc w:val="left"/>
      <w:pPr>
        <w:ind w:left="960" w:hanging="360"/>
      </w:pPr>
      <w:rPr>
        <w:rFonts w:ascii="Symbol" w:hAnsi="Symbol" w:hint="default"/>
      </w:rPr>
    </w:lvl>
    <w:lvl w:ilvl="1" w:tplc="380A0003" w:tentative="1">
      <w:start w:val="1"/>
      <w:numFmt w:val="bullet"/>
      <w:lvlText w:val="o"/>
      <w:lvlJc w:val="left"/>
      <w:pPr>
        <w:ind w:left="1680" w:hanging="360"/>
      </w:pPr>
      <w:rPr>
        <w:rFonts w:ascii="Courier New" w:hAnsi="Courier New" w:cs="Courier New" w:hint="default"/>
      </w:rPr>
    </w:lvl>
    <w:lvl w:ilvl="2" w:tplc="380A0005" w:tentative="1">
      <w:start w:val="1"/>
      <w:numFmt w:val="bullet"/>
      <w:lvlText w:val=""/>
      <w:lvlJc w:val="left"/>
      <w:pPr>
        <w:ind w:left="2400" w:hanging="360"/>
      </w:pPr>
      <w:rPr>
        <w:rFonts w:ascii="Wingdings" w:hAnsi="Wingdings" w:hint="default"/>
      </w:rPr>
    </w:lvl>
    <w:lvl w:ilvl="3" w:tplc="380A0001" w:tentative="1">
      <w:start w:val="1"/>
      <w:numFmt w:val="bullet"/>
      <w:lvlText w:val=""/>
      <w:lvlJc w:val="left"/>
      <w:pPr>
        <w:ind w:left="3120" w:hanging="360"/>
      </w:pPr>
      <w:rPr>
        <w:rFonts w:ascii="Symbol" w:hAnsi="Symbol" w:hint="default"/>
      </w:rPr>
    </w:lvl>
    <w:lvl w:ilvl="4" w:tplc="380A0003" w:tentative="1">
      <w:start w:val="1"/>
      <w:numFmt w:val="bullet"/>
      <w:lvlText w:val="o"/>
      <w:lvlJc w:val="left"/>
      <w:pPr>
        <w:ind w:left="3840" w:hanging="360"/>
      </w:pPr>
      <w:rPr>
        <w:rFonts w:ascii="Courier New" w:hAnsi="Courier New" w:cs="Courier New" w:hint="default"/>
      </w:rPr>
    </w:lvl>
    <w:lvl w:ilvl="5" w:tplc="380A0005" w:tentative="1">
      <w:start w:val="1"/>
      <w:numFmt w:val="bullet"/>
      <w:lvlText w:val=""/>
      <w:lvlJc w:val="left"/>
      <w:pPr>
        <w:ind w:left="4560" w:hanging="360"/>
      </w:pPr>
      <w:rPr>
        <w:rFonts w:ascii="Wingdings" w:hAnsi="Wingdings" w:hint="default"/>
      </w:rPr>
    </w:lvl>
    <w:lvl w:ilvl="6" w:tplc="380A0001" w:tentative="1">
      <w:start w:val="1"/>
      <w:numFmt w:val="bullet"/>
      <w:lvlText w:val=""/>
      <w:lvlJc w:val="left"/>
      <w:pPr>
        <w:ind w:left="5280" w:hanging="360"/>
      </w:pPr>
      <w:rPr>
        <w:rFonts w:ascii="Symbol" w:hAnsi="Symbol" w:hint="default"/>
      </w:rPr>
    </w:lvl>
    <w:lvl w:ilvl="7" w:tplc="380A0003" w:tentative="1">
      <w:start w:val="1"/>
      <w:numFmt w:val="bullet"/>
      <w:lvlText w:val="o"/>
      <w:lvlJc w:val="left"/>
      <w:pPr>
        <w:ind w:left="6000" w:hanging="360"/>
      </w:pPr>
      <w:rPr>
        <w:rFonts w:ascii="Courier New" w:hAnsi="Courier New" w:cs="Courier New" w:hint="default"/>
      </w:rPr>
    </w:lvl>
    <w:lvl w:ilvl="8" w:tplc="380A0005" w:tentative="1">
      <w:start w:val="1"/>
      <w:numFmt w:val="bullet"/>
      <w:lvlText w:val=""/>
      <w:lvlJc w:val="left"/>
      <w:pPr>
        <w:ind w:left="6720" w:hanging="360"/>
      </w:pPr>
      <w:rPr>
        <w:rFonts w:ascii="Wingdings" w:hAnsi="Wingdings" w:hint="default"/>
      </w:rPr>
    </w:lvl>
  </w:abstractNum>
  <w:abstractNum w:abstractNumId="16">
    <w:nsid w:val="3C3A3A18"/>
    <w:multiLevelType w:val="hybridMultilevel"/>
    <w:tmpl w:val="EA66D74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nsid w:val="48245595"/>
    <w:multiLevelType w:val="multilevel"/>
    <w:tmpl w:val="D4ECF7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A6C4A5B"/>
    <w:multiLevelType w:val="hybridMultilevel"/>
    <w:tmpl w:val="B0682E48"/>
    <w:lvl w:ilvl="0" w:tplc="94261922">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9">
    <w:nsid w:val="4C2C0453"/>
    <w:multiLevelType w:val="multilevel"/>
    <w:tmpl w:val="4D7C1E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4B145F9"/>
    <w:multiLevelType w:val="hybridMultilevel"/>
    <w:tmpl w:val="DA28C22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1">
    <w:nsid w:val="5CDE6B92"/>
    <w:multiLevelType w:val="hybridMultilevel"/>
    <w:tmpl w:val="5FEA22D2"/>
    <w:lvl w:ilvl="0" w:tplc="0A000B0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CF714EC"/>
    <w:multiLevelType w:val="multilevel"/>
    <w:tmpl w:val="A6F244E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F7E099B"/>
    <w:multiLevelType w:val="hybridMultilevel"/>
    <w:tmpl w:val="BE007DC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4">
    <w:nsid w:val="75BD1A05"/>
    <w:multiLevelType w:val="hybridMultilevel"/>
    <w:tmpl w:val="C340E0F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A421210"/>
    <w:multiLevelType w:val="hybridMultilevel"/>
    <w:tmpl w:val="D974CDAC"/>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6">
    <w:nsid w:val="7BE55560"/>
    <w:multiLevelType w:val="hybridMultilevel"/>
    <w:tmpl w:val="2EC8F5B8"/>
    <w:lvl w:ilvl="0" w:tplc="6012EAD0">
      <w:start w:val="3"/>
      <w:numFmt w:val="decimal"/>
      <w:lvlText w:val="%1)"/>
      <w:lvlJc w:val="left"/>
      <w:pPr>
        <w:ind w:left="502" w:hanging="360"/>
      </w:pPr>
      <w:rPr>
        <w:rFonts w:hint="default"/>
        <w:b/>
      </w:rPr>
    </w:lvl>
    <w:lvl w:ilvl="1" w:tplc="380A0019" w:tentative="1">
      <w:start w:val="1"/>
      <w:numFmt w:val="lowerLetter"/>
      <w:lvlText w:val="%2."/>
      <w:lvlJc w:val="left"/>
      <w:pPr>
        <w:ind w:left="1222" w:hanging="360"/>
      </w:pPr>
    </w:lvl>
    <w:lvl w:ilvl="2" w:tplc="380A001B" w:tentative="1">
      <w:start w:val="1"/>
      <w:numFmt w:val="lowerRoman"/>
      <w:lvlText w:val="%3."/>
      <w:lvlJc w:val="right"/>
      <w:pPr>
        <w:ind w:left="1942" w:hanging="180"/>
      </w:pPr>
    </w:lvl>
    <w:lvl w:ilvl="3" w:tplc="380A000F" w:tentative="1">
      <w:start w:val="1"/>
      <w:numFmt w:val="decimal"/>
      <w:lvlText w:val="%4."/>
      <w:lvlJc w:val="left"/>
      <w:pPr>
        <w:ind w:left="2662" w:hanging="360"/>
      </w:pPr>
    </w:lvl>
    <w:lvl w:ilvl="4" w:tplc="380A0019" w:tentative="1">
      <w:start w:val="1"/>
      <w:numFmt w:val="lowerLetter"/>
      <w:lvlText w:val="%5."/>
      <w:lvlJc w:val="left"/>
      <w:pPr>
        <w:ind w:left="3382" w:hanging="360"/>
      </w:pPr>
    </w:lvl>
    <w:lvl w:ilvl="5" w:tplc="380A001B" w:tentative="1">
      <w:start w:val="1"/>
      <w:numFmt w:val="lowerRoman"/>
      <w:lvlText w:val="%6."/>
      <w:lvlJc w:val="right"/>
      <w:pPr>
        <w:ind w:left="4102" w:hanging="180"/>
      </w:pPr>
    </w:lvl>
    <w:lvl w:ilvl="6" w:tplc="380A000F" w:tentative="1">
      <w:start w:val="1"/>
      <w:numFmt w:val="decimal"/>
      <w:lvlText w:val="%7."/>
      <w:lvlJc w:val="left"/>
      <w:pPr>
        <w:ind w:left="4822" w:hanging="360"/>
      </w:pPr>
    </w:lvl>
    <w:lvl w:ilvl="7" w:tplc="380A0019" w:tentative="1">
      <w:start w:val="1"/>
      <w:numFmt w:val="lowerLetter"/>
      <w:lvlText w:val="%8."/>
      <w:lvlJc w:val="left"/>
      <w:pPr>
        <w:ind w:left="5542" w:hanging="360"/>
      </w:pPr>
    </w:lvl>
    <w:lvl w:ilvl="8" w:tplc="380A001B" w:tentative="1">
      <w:start w:val="1"/>
      <w:numFmt w:val="lowerRoman"/>
      <w:lvlText w:val="%9."/>
      <w:lvlJc w:val="right"/>
      <w:pPr>
        <w:ind w:left="6262" w:hanging="180"/>
      </w:pPr>
    </w:lvl>
  </w:abstractNum>
  <w:abstractNum w:abstractNumId="27">
    <w:nsid w:val="7CCE383B"/>
    <w:multiLevelType w:val="multilevel"/>
    <w:tmpl w:val="F7C62DD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14"/>
  </w:num>
  <w:num w:numId="3">
    <w:abstractNumId w:val="10"/>
  </w:num>
  <w:num w:numId="4">
    <w:abstractNumId w:val="6"/>
  </w:num>
  <w:num w:numId="5">
    <w:abstractNumId w:val="23"/>
  </w:num>
  <w:num w:numId="6">
    <w:abstractNumId w:val="17"/>
  </w:num>
  <w:num w:numId="7">
    <w:abstractNumId w:val="1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6"/>
  </w:num>
  <w:num w:numId="12">
    <w:abstractNumId w:val="20"/>
  </w:num>
  <w:num w:numId="13">
    <w:abstractNumId w:val="11"/>
  </w:num>
  <w:num w:numId="14">
    <w:abstractNumId w:val="9"/>
  </w:num>
  <w:num w:numId="15">
    <w:abstractNumId w:val="3"/>
  </w:num>
  <w:num w:numId="16">
    <w:abstractNumId w:val="15"/>
  </w:num>
  <w:num w:numId="17">
    <w:abstractNumId w:val="26"/>
  </w:num>
  <w:num w:numId="18">
    <w:abstractNumId w:val="8"/>
  </w:num>
  <w:num w:numId="19">
    <w:abstractNumId w:val="12"/>
  </w:num>
  <w:num w:numId="20">
    <w:abstractNumId w:val="25"/>
  </w:num>
  <w:num w:numId="21">
    <w:abstractNumId w:val="24"/>
  </w:num>
  <w:num w:numId="22">
    <w:abstractNumId w:val="22"/>
  </w:num>
  <w:num w:numId="23">
    <w:abstractNumId w:val="5"/>
  </w:num>
  <w:num w:numId="24">
    <w:abstractNumId w:val="27"/>
  </w:num>
  <w:num w:numId="25">
    <w:abstractNumId w:val="21"/>
  </w:num>
  <w:num w:numId="26">
    <w:abstractNumId w:val="19"/>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D8"/>
    <w:rsid w:val="00011039"/>
    <w:rsid w:val="00033075"/>
    <w:rsid w:val="00040A41"/>
    <w:rsid w:val="00042874"/>
    <w:rsid w:val="00046C09"/>
    <w:rsid w:val="000771D8"/>
    <w:rsid w:val="000C4516"/>
    <w:rsid w:val="00126291"/>
    <w:rsid w:val="00143CB0"/>
    <w:rsid w:val="00160871"/>
    <w:rsid w:val="00221835"/>
    <w:rsid w:val="00244540"/>
    <w:rsid w:val="00247F8A"/>
    <w:rsid w:val="002964DE"/>
    <w:rsid w:val="002C28AC"/>
    <w:rsid w:val="00341004"/>
    <w:rsid w:val="00344E60"/>
    <w:rsid w:val="00374C5A"/>
    <w:rsid w:val="00382954"/>
    <w:rsid w:val="003837C3"/>
    <w:rsid w:val="003D4061"/>
    <w:rsid w:val="003F1415"/>
    <w:rsid w:val="003F1D3D"/>
    <w:rsid w:val="003F61AE"/>
    <w:rsid w:val="00470A42"/>
    <w:rsid w:val="004874E8"/>
    <w:rsid w:val="004A0DEC"/>
    <w:rsid w:val="004D499A"/>
    <w:rsid w:val="004F05CB"/>
    <w:rsid w:val="004F10C7"/>
    <w:rsid w:val="00500CC0"/>
    <w:rsid w:val="005040E4"/>
    <w:rsid w:val="0051745C"/>
    <w:rsid w:val="00542301"/>
    <w:rsid w:val="00592124"/>
    <w:rsid w:val="005A4610"/>
    <w:rsid w:val="00627AF7"/>
    <w:rsid w:val="00635A63"/>
    <w:rsid w:val="006406AB"/>
    <w:rsid w:val="006439D7"/>
    <w:rsid w:val="00681CB3"/>
    <w:rsid w:val="006863ED"/>
    <w:rsid w:val="006A14E6"/>
    <w:rsid w:val="006B3768"/>
    <w:rsid w:val="007045E6"/>
    <w:rsid w:val="007177E0"/>
    <w:rsid w:val="00722613"/>
    <w:rsid w:val="00737A4E"/>
    <w:rsid w:val="00766F6D"/>
    <w:rsid w:val="007C097F"/>
    <w:rsid w:val="007C4BB9"/>
    <w:rsid w:val="007E3839"/>
    <w:rsid w:val="00827E88"/>
    <w:rsid w:val="008A562C"/>
    <w:rsid w:val="008B63AE"/>
    <w:rsid w:val="008D76A8"/>
    <w:rsid w:val="008E6FAF"/>
    <w:rsid w:val="009049C9"/>
    <w:rsid w:val="009452A5"/>
    <w:rsid w:val="009661B7"/>
    <w:rsid w:val="009734DB"/>
    <w:rsid w:val="00974E56"/>
    <w:rsid w:val="00977419"/>
    <w:rsid w:val="00987295"/>
    <w:rsid w:val="009C47B2"/>
    <w:rsid w:val="009D5808"/>
    <w:rsid w:val="00A16333"/>
    <w:rsid w:val="00A266A5"/>
    <w:rsid w:val="00A51AAC"/>
    <w:rsid w:val="00A70684"/>
    <w:rsid w:val="00A83EBC"/>
    <w:rsid w:val="00AB5274"/>
    <w:rsid w:val="00AD602E"/>
    <w:rsid w:val="00AF63D1"/>
    <w:rsid w:val="00B52965"/>
    <w:rsid w:val="00B83FFB"/>
    <w:rsid w:val="00C11891"/>
    <w:rsid w:val="00C13CE9"/>
    <w:rsid w:val="00C93E6D"/>
    <w:rsid w:val="00C96531"/>
    <w:rsid w:val="00C97772"/>
    <w:rsid w:val="00CD5362"/>
    <w:rsid w:val="00CE360D"/>
    <w:rsid w:val="00D008FA"/>
    <w:rsid w:val="00DA73BF"/>
    <w:rsid w:val="00DC2514"/>
    <w:rsid w:val="00DD1C1C"/>
    <w:rsid w:val="00DF1276"/>
    <w:rsid w:val="00E03EFA"/>
    <w:rsid w:val="00E04F42"/>
    <w:rsid w:val="00E3002D"/>
    <w:rsid w:val="00E335C2"/>
    <w:rsid w:val="00E60587"/>
    <w:rsid w:val="00E747F2"/>
    <w:rsid w:val="00EB11F0"/>
    <w:rsid w:val="00EB7C5B"/>
    <w:rsid w:val="00EE2423"/>
    <w:rsid w:val="00F34F6A"/>
    <w:rsid w:val="00FA21DF"/>
    <w:rsid w:val="00FC3C58"/>
    <w:rsid w:val="00FF3D9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D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500CC0"/>
    <w:pPr>
      <w:keepNext/>
      <w:spacing w:after="260" w:line="360" w:lineRule="auto"/>
      <w:jc w:val="both"/>
      <w:outlineLvl w:val="0"/>
    </w:pPr>
    <w:rPr>
      <w:b/>
    </w:rPr>
  </w:style>
  <w:style w:type="paragraph" w:styleId="Ttulo2">
    <w:name w:val="heading 2"/>
    <w:basedOn w:val="Normal"/>
    <w:next w:val="Normal"/>
    <w:link w:val="Ttulo2Car"/>
    <w:qFormat/>
    <w:rsid w:val="00500CC0"/>
    <w:pPr>
      <w:keepNext/>
      <w:spacing w:line="360" w:lineRule="auto"/>
      <w:jc w:val="center"/>
      <w:outlineLvl w:val="1"/>
    </w:pPr>
    <w:rPr>
      <w:b/>
    </w:rPr>
  </w:style>
  <w:style w:type="paragraph" w:styleId="Ttulo5">
    <w:name w:val="heading 5"/>
    <w:basedOn w:val="Normal"/>
    <w:next w:val="Normal"/>
    <w:link w:val="Ttulo5Car"/>
    <w:uiPriority w:val="9"/>
    <w:semiHidden/>
    <w:unhideWhenUsed/>
    <w:qFormat/>
    <w:rsid w:val="00FA21DF"/>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771D8"/>
    <w:pPr>
      <w:tabs>
        <w:tab w:val="center" w:pos="4252"/>
        <w:tab w:val="right" w:pos="8504"/>
      </w:tabs>
    </w:pPr>
  </w:style>
  <w:style w:type="character" w:customStyle="1" w:styleId="EncabezadoCar">
    <w:name w:val="Encabezado Car"/>
    <w:basedOn w:val="Fuentedeprrafopredeter"/>
    <w:link w:val="Encabezado"/>
    <w:rsid w:val="000771D8"/>
    <w:rPr>
      <w:rFonts w:ascii="Arial" w:eastAsia="Times New Roman" w:hAnsi="Arial" w:cs="Times New Roman"/>
      <w:sz w:val="24"/>
      <w:szCs w:val="24"/>
      <w:lang w:val="es-ES" w:eastAsia="es-ES"/>
    </w:rPr>
  </w:style>
  <w:style w:type="paragraph" w:styleId="Piedepgina">
    <w:name w:val="footer"/>
    <w:basedOn w:val="Normal"/>
    <w:link w:val="PiedepginaCar"/>
    <w:semiHidden/>
    <w:rsid w:val="000771D8"/>
    <w:pPr>
      <w:tabs>
        <w:tab w:val="center" w:pos="4252"/>
        <w:tab w:val="right" w:pos="8504"/>
      </w:tabs>
    </w:pPr>
  </w:style>
  <w:style w:type="character" w:customStyle="1" w:styleId="PiedepginaCar">
    <w:name w:val="Pie de página Car"/>
    <w:basedOn w:val="Fuentedeprrafopredeter"/>
    <w:link w:val="Piedepgina"/>
    <w:semiHidden/>
    <w:rsid w:val="000771D8"/>
    <w:rPr>
      <w:rFonts w:ascii="Arial" w:eastAsia="Times New Roman" w:hAnsi="Arial" w:cs="Times New Roman"/>
      <w:sz w:val="24"/>
      <w:szCs w:val="24"/>
      <w:lang w:val="es-ES" w:eastAsia="es-ES"/>
    </w:rPr>
  </w:style>
  <w:style w:type="character" w:styleId="Nmerodepgina">
    <w:name w:val="page number"/>
    <w:basedOn w:val="Fuentedeprrafopredeter"/>
    <w:semiHidden/>
    <w:rsid w:val="000771D8"/>
  </w:style>
  <w:style w:type="character" w:customStyle="1" w:styleId="Ttulo1Car">
    <w:name w:val="Título 1 Car"/>
    <w:basedOn w:val="Fuentedeprrafopredeter"/>
    <w:link w:val="Ttulo1"/>
    <w:rsid w:val="00500CC0"/>
    <w:rPr>
      <w:rFonts w:ascii="Arial" w:eastAsia="Times New Roman" w:hAnsi="Arial" w:cs="Times New Roman"/>
      <w:b/>
      <w:sz w:val="24"/>
      <w:szCs w:val="24"/>
      <w:lang w:val="es-ES" w:eastAsia="es-ES"/>
    </w:rPr>
  </w:style>
  <w:style w:type="paragraph" w:styleId="Sangradetextonormal">
    <w:name w:val="Body Text Indent"/>
    <w:basedOn w:val="Normal"/>
    <w:link w:val="SangradetextonormalCar"/>
    <w:semiHidden/>
    <w:rsid w:val="00500CC0"/>
    <w:pPr>
      <w:ind w:left="360"/>
    </w:pPr>
    <w:rPr>
      <w:rFonts w:cs="Arial"/>
    </w:rPr>
  </w:style>
  <w:style w:type="character" w:customStyle="1" w:styleId="SangradetextonormalCar">
    <w:name w:val="Sangría de texto normal Car"/>
    <w:basedOn w:val="Fuentedeprrafopredeter"/>
    <w:link w:val="Sangradetextonormal"/>
    <w:semiHidden/>
    <w:rsid w:val="00500CC0"/>
    <w:rPr>
      <w:rFonts w:ascii="Arial" w:eastAsia="Times New Roman" w:hAnsi="Arial" w:cs="Arial"/>
      <w:sz w:val="24"/>
      <w:szCs w:val="24"/>
      <w:lang w:val="es-ES" w:eastAsia="es-ES"/>
    </w:rPr>
  </w:style>
  <w:style w:type="paragraph" w:styleId="Ttulo">
    <w:name w:val="Title"/>
    <w:basedOn w:val="Normal"/>
    <w:link w:val="TtuloCar"/>
    <w:qFormat/>
    <w:rsid w:val="00500CC0"/>
    <w:pPr>
      <w:jc w:val="center"/>
    </w:pPr>
    <w:rPr>
      <w:b/>
      <w:sz w:val="20"/>
      <w:szCs w:val="20"/>
      <w:lang w:val="es-ES_tradnl"/>
    </w:rPr>
  </w:style>
  <w:style w:type="character" w:customStyle="1" w:styleId="TtuloCar">
    <w:name w:val="Título Car"/>
    <w:basedOn w:val="Fuentedeprrafopredeter"/>
    <w:link w:val="Ttulo"/>
    <w:rsid w:val="00500CC0"/>
    <w:rPr>
      <w:rFonts w:ascii="Arial" w:eastAsia="Times New Roman" w:hAnsi="Arial" w:cs="Times New Roman"/>
      <w:b/>
      <w:sz w:val="20"/>
      <w:szCs w:val="20"/>
      <w:lang w:val="es-ES_tradnl" w:eastAsia="es-ES"/>
    </w:rPr>
  </w:style>
  <w:style w:type="paragraph" w:styleId="Textoindependiente3">
    <w:name w:val="Body Text 3"/>
    <w:basedOn w:val="Normal"/>
    <w:link w:val="Textoindependiente3Car"/>
    <w:semiHidden/>
    <w:rsid w:val="00500CC0"/>
    <w:pPr>
      <w:spacing w:after="120"/>
    </w:pPr>
    <w:rPr>
      <w:sz w:val="16"/>
      <w:szCs w:val="16"/>
    </w:rPr>
  </w:style>
  <w:style w:type="character" w:customStyle="1" w:styleId="Textoindependiente3Car">
    <w:name w:val="Texto independiente 3 Car"/>
    <w:basedOn w:val="Fuentedeprrafopredeter"/>
    <w:link w:val="Textoindependiente3"/>
    <w:semiHidden/>
    <w:rsid w:val="00500CC0"/>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500CC0"/>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500CC0"/>
    <w:pPr>
      <w:spacing w:line="360" w:lineRule="auto"/>
      <w:jc w:val="both"/>
    </w:pPr>
    <w:rPr>
      <w:lang w:val="es-ES_tradnl"/>
    </w:rPr>
  </w:style>
  <w:style w:type="character" w:customStyle="1" w:styleId="Textoindependiente2Car">
    <w:name w:val="Texto independiente 2 Car"/>
    <w:basedOn w:val="Fuentedeprrafopredeter"/>
    <w:link w:val="Textoindependiente2"/>
    <w:semiHidden/>
    <w:rsid w:val="00500CC0"/>
    <w:rPr>
      <w:rFonts w:ascii="Arial" w:eastAsia="Times New Roman" w:hAnsi="Arial" w:cs="Times New Roman"/>
      <w:sz w:val="24"/>
      <w:szCs w:val="24"/>
      <w:lang w:val="es-ES_tradnl" w:eastAsia="es-ES"/>
    </w:rPr>
  </w:style>
  <w:style w:type="paragraph" w:styleId="Sangra2detindependiente">
    <w:name w:val="Body Text Indent 2"/>
    <w:basedOn w:val="Normal"/>
    <w:link w:val="Sangra2detindependienteCar"/>
    <w:semiHidden/>
    <w:rsid w:val="00500CC0"/>
    <w:pPr>
      <w:spacing w:line="360" w:lineRule="auto"/>
      <w:ind w:left="720"/>
      <w:jc w:val="both"/>
    </w:pPr>
    <w:rPr>
      <w:szCs w:val="20"/>
    </w:rPr>
  </w:style>
  <w:style w:type="character" w:customStyle="1" w:styleId="Sangra2detindependienteCar">
    <w:name w:val="Sangría 2 de t. independiente Car"/>
    <w:basedOn w:val="Fuentedeprrafopredeter"/>
    <w:link w:val="Sangra2detindependiente"/>
    <w:semiHidden/>
    <w:rsid w:val="00500CC0"/>
    <w:rPr>
      <w:rFonts w:ascii="Arial" w:eastAsia="Times New Roman" w:hAnsi="Arial" w:cs="Times New Roman"/>
      <w:sz w:val="24"/>
      <w:szCs w:val="20"/>
      <w:lang w:val="es-ES" w:eastAsia="es-ES"/>
    </w:rPr>
  </w:style>
  <w:style w:type="paragraph" w:styleId="Sangra3detindependiente">
    <w:name w:val="Body Text Indent 3"/>
    <w:basedOn w:val="Normal"/>
    <w:link w:val="Sangra3detindependienteCar"/>
    <w:semiHidden/>
    <w:rsid w:val="00500CC0"/>
    <w:pPr>
      <w:ind w:left="360"/>
      <w:jc w:val="both"/>
    </w:pPr>
    <w:rPr>
      <w:rFonts w:cs="Arial"/>
    </w:rPr>
  </w:style>
  <w:style w:type="character" w:customStyle="1" w:styleId="Sangra3detindependienteCar">
    <w:name w:val="Sangría 3 de t. independiente Car"/>
    <w:basedOn w:val="Fuentedeprrafopredeter"/>
    <w:link w:val="Sangra3detindependiente"/>
    <w:semiHidden/>
    <w:rsid w:val="00500CC0"/>
    <w:rPr>
      <w:rFonts w:ascii="Arial" w:eastAsia="Times New Roman" w:hAnsi="Arial" w:cs="Arial"/>
      <w:sz w:val="24"/>
      <w:szCs w:val="24"/>
      <w:lang w:val="es-ES" w:eastAsia="es-ES"/>
    </w:rPr>
  </w:style>
  <w:style w:type="paragraph" w:styleId="Textoindependiente">
    <w:name w:val="Body Text"/>
    <w:basedOn w:val="Normal"/>
    <w:link w:val="TextoindependienteCar"/>
    <w:semiHidden/>
    <w:rsid w:val="00500CC0"/>
    <w:rPr>
      <w:rFonts w:ascii="Bookman Old Style" w:hAnsi="Bookman Old Style"/>
      <w:szCs w:val="20"/>
      <w:lang w:val="es-ES_tradnl"/>
    </w:rPr>
  </w:style>
  <w:style w:type="character" w:customStyle="1" w:styleId="TextoindependienteCar">
    <w:name w:val="Texto independiente Car"/>
    <w:basedOn w:val="Fuentedeprrafopredeter"/>
    <w:link w:val="Textoindependiente"/>
    <w:semiHidden/>
    <w:rsid w:val="00500CC0"/>
    <w:rPr>
      <w:rFonts w:ascii="Bookman Old Style" w:eastAsia="Times New Roman" w:hAnsi="Bookman Old Style" w:cs="Times New Roman"/>
      <w:sz w:val="24"/>
      <w:szCs w:val="20"/>
      <w:lang w:val="es-ES_tradnl" w:eastAsia="es-ES"/>
    </w:rPr>
  </w:style>
  <w:style w:type="paragraph" w:styleId="Prrafodelista">
    <w:name w:val="List Paragraph"/>
    <w:basedOn w:val="Normal"/>
    <w:uiPriority w:val="34"/>
    <w:qFormat/>
    <w:rsid w:val="00500CC0"/>
    <w:pPr>
      <w:ind w:left="720"/>
      <w:contextualSpacing/>
    </w:pPr>
  </w:style>
  <w:style w:type="character" w:customStyle="1" w:styleId="apple-converted-space">
    <w:name w:val="apple-converted-space"/>
    <w:basedOn w:val="Fuentedeprrafopredeter"/>
    <w:rsid w:val="009049C9"/>
  </w:style>
  <w:style w:type="paragraph" w:customStyle="1" w:styleId="Continuarlista1">
    <w:name w:val="Continuar lista1"/>
    <w:basedOn w:val="Normal"/>
    <w:rsid w:val="009049C9"/>
    <w:pPr>
      <w:numPr>
        <w:numId w:val="9"/>
      </w:numPr>
      <w:suppressAutoHyphens/>
      <w:spacing w:after="120"/>
    </w:pPr>
    <w:rPr>
      <w:rFonts w:ascii="Times New Roman" w:hAnsi="Times New Roman"/>
      <w:lang w:eastAsia="ar-SA"/>
    </w:rPr>
  </w:style>
  <w:style w:type="paragraph" w:customStyle="1" w:styleId="Textoindependiente1">
    <w:name w:val="Texto independiente1"/>
    <w:basedOn w:val="Normal"/>
    <w:rsid w:val="009049C9"/>
    <w:pPr>
      <w:suppressAutoHyphens/>
      <w:spacing w:before="120" w:after="120"/>
      <w:jc w:val="both"/>
    </w:pPr>
    <w:rPr>
      <w:rFonts w:ascii="Helvetica" w:hAnsi="Helvetica"/>
      <w:sz w:val="20"/>
      <w:szCs w:val="20"/>
      <w:lang w:val="es-ES_tradnl" w:eastAsia="ar-SA"/>
    </w:rPr>
  </w:style>
  <w:style w:type="paragraph" w:customStyle="1" w:styleId="sangra3detindependiente3">
    <w:name w:val="sangra3detindependiente3"/>
    <w:basedOn w:val="Normal"/>
    <w:rsid w:val="009049C9"/>
    <w:pPr>
      <w:spacing w:line="360" w:lineRule="auto"/>
      <w:ind w:left="426"/>
      <w:jc w:val="both"/>
    </w:pPr>
    <w:rPr>
      <w:rFonts w:ascii="Bookman Old Style" w:hAnsi="Bookman Old Style"/>
    </w:rPr>
  </w:style>
  <w:style w:type="paragraph" w:customStyle="1" w:styleId="Bodyby">
    <w:name w:val="Body.by"/>
    <w:basedOn w:val="Normal"/>
    <w:rsid w:val="009049C9"/>
    <w:pPr>
      <w:spacing w:after="260" w:line="260" w:lineRule="exact"/>
    </w:pPr>
    <w:rPr>
      <w:rFonts w:ascii="Times" w:hAnsi="Times"/>
      <w:sz w:val="22"/>
      <w:szCs w:val="20"/>
      <w:lang w:eastAsia="es-UY"/>
    </w:rPr>
  </w:style>
  <w:style w:type="character" w:styleId="nfasis">
    <w:name w:val="Emphasis"/>
    <w:basedOn w:val="Fuentedeprrafopredeter"/>
    <w:uiPriority w:val="20"/>
    <w:qFormat/>
    <w:rsid w:val="009049C9"/>
    <w:rPr>
      <w:i/>
      <w:iCs/>
    </w:rPr>
  </w:style>
  <w:style w:type="paragraph" w:styleId="Textodeglobo">
    <w:name w:val="Balloon Text"/>
    <w:basedOn w:val="Normal"/>
    <w:link w:val="TextodegloboCar"/>
    <w:uiPriority w:val="99"/>
    <w:semiHidden/>
    <w:unhideWhenUsed/>
    <w:rsid w:val="00722613"/>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613"/>
    <w:rPr>
      <w:rFonts w:ascii="Tahoma" w:eastAsia="Times New Roman" w:hAnsi="Tahoma" w:cs="Tahoma"/>
      <w:sz w:val="16"/>
      <w:szCs w:val="16"/>
      <w:lang w:val="es-ES" w:eastAsia="es-ES"/>
    </w:rPr>
  </w:style>
  <w:style w:type="paragraph" w:styleId="HTMLconformatoprevio">
    <w:name w:val="HTML Preformatted"/>
    <w:basedOn w:val="Normal"/>
    <w:link w:val="HTMLconformatoprevioCar"/>
    <w:uiPriority w:val="99"/>
    <w:unhideWhenUsed/>
    <w:rsid w:val="00AD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AD602E"/>
    <w:rPr>
      <w:rFonts w:ascii="Courier New" w:eastAsia="Times New Roman" w:hAnsi="Courier New" w:cs="Courier New"/>
      <w:sz w:val="20"/>
      <w:szCs w:val="20"/>
      <w:lang w:val="es-ES" w:eastAsia="es-ES"/>
    </w:rPr>
  </w:style>
  <w:style w:type="paragraph" w:customStyle="1" w:styleId="Textoindependiente21">
    <w:name w:val="Texto independiente 21"/>
    <w:basedOn w:val="Normal"/>
    <w:rsid w:val="003F1D3D"/>
    <w:pPr>
      <w:widowControl w:val="0"/>
      <w:tabs>
        <w:tab w:val="left" w:pos="-720"/>
      </w:tabs>
      <w:suppressAutoHyphens/>
      <w:jc w:val="both"/>
    </w:pPr>
    <w:rPr>
      <w:rFonts w:ascii="Bookman Old Style" w:hAnsi="Bookman Old Style"/>
      <w:spacing w:val="-3"/>
      <w:szCs w:val="20"/>
      <w:lang w:val="es-UY"/>
    </w:rPr>
  </w:style>
  <w:style w:type="paragraph" w:customStyle="1" w:styleId="Textoindependiente22">
    <w:name w:val="Texto independiente 22"/>
    <w:basedOn w:val="Normal"/>
    <w:rsid w:val="003F1D3D"/>
    <w:pPr>
      <w:widowControl w:val="0"/>
      <w:tabs>
        <w:tab w:val="left" w:pos="-720"/>
      </w:tabs>
      <w:suppressAutoHyphens/>
      <w:jc w:val="both"/>
    </w:pPr>
    <w:rPr>
      <w:rFonts w:ascii="Bookman Old Style" w:hAnsi="Bookman Old Style"/>
      <w:spacing w:val="-3"/>
      <w:szCs w:val="20"/>
      <w:lang w:val="es-UY"/>
    </w:rPr>
  </w:style>
  <w:style w:type="paragraph" w:customStyle="1" w:styleId="Textoindependiente23">
    <w:name w:val="Texto independiente 23"/>
    <w:basedOn w:val="Normal"/>
    <w:rsid w:val="00977419"/>
    <w:pPr>
      <w:widowControl w:val="0"/>
      <w:tabs>
        <w:tab w:val="left" w:pos="-720"/>
      </w:tabs>
      <w:suppressAutoHyphens/>
      <w:jc w:val="both"/>
    </w:pPr>
    <w:rPr>
      <w:rFonts w:ascii="Bookman Old Style" w:hAnsi="Bookman Old Style"/>
      <w:spacing w:val="-3"/>
      <w:szCs w:val="20"/>
      <w:lang w:val="es-UY"/>
    </w:rPr>
  </w:style>
  <w:style w:type="character" w:customStyle="1" w:styleId="Ttulo5Car">
    <w:name w:val="Título 5 Car"/>
    <w:basedOn w:val="Fuentedeprrafopredeter"/>
    <w:link w:val="Ttulo5"/>
    <w:uiPriority w:val="9"/>
    <w:semiHidden/>
    <w:rsid w:val="00FA21DF"/>
    <w:rPr>
      <w:rFonts w:asciiTheme="majorHAnsi" w:eastAsiaTheme="majorEastAsia" w:hAnsiTheme="majorHAnsi" w:cstheme="majorBidi"/>
      <w:color w:val="243F60" w:themeColor="accent1" w:themeShade="7F"/>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D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500CC0"/>
    <w:pPr>
      <w:keepNext/>
      <w:spacing w:after="260" w:line="360" w:lineRule="auto"/>
      <w:jc w:val="both"/>
      <w:outlineLvl w:val="0"/>
    </w:pPr>
    <w:rPr>
      <w:b/>
    </w:rPr>
  </w:style>
  <w:style w:type="paragraph" w:styleId="Ttulo2">
    <w:name w:val="heading 2"/>
    <w:basedOn w:val="Normal"/>
    <w:next w:val="Normal"/>
    <w:link w:val="Ttulo2Car"/>
    <w:qFormat/>
    <w:rsid w:val="00500CC0"/>
    <w:pPr>
      <w:keepNext/>
      <w:spacing w:line="360" w:lineRule="auto"/>
      <w:jc w:val="center"/>
      <w:outlineLvl w:val="1"/>
    </w:pPr>
    <w:rPr>
      <w:b/>
    </w:rPr>
  </w:style>
  <w:style w:type="paragraph" w:styleId="Ttulo5">
    <w:name w:val="heading 5"/>
    <w:basedOn w:val="Normal"/>
    <w:next w:val="Normal"/>
    <w:link w:val="Ttulo5Car"/>
    <w:uiPriority w:val="9"/>
    <w:semiHidden/>
    <w:unhideWhenUsed/>
    <w:qFormat/>
    <w:rsid w:val="00FA21DF"/>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771D8"/>
    <w:pPr>
      <w:tabs>
        <w:tab w:val="center" w:pos="4252"/>
        <w:tab w:val="right" w:pos="8504"/>
      </w:tabs>
    </w:pPr>
  </w:style>
  <w:style w:type="character" w:customStyle="1" w:styleId="EncabezadoCar">
    <w:name w:val="Encabezado Car"/>
    <w:basedOn w:val="Fuentedeprrafopredeter"/>
    <w:link w:val="Encabezado"/>
    <w:rsid w:val="000771D8"/>
    <w:rPr>
      <w:rFonts w:ascii="Arial" w:eastAsia="Times New Roman" w:hAnsi="Arial" w:cs="Times New Roman"/>
      <w:sz w:val="24"/>
      <w:szCs w:val="24"/>
      <w:lang w:val="es-ES" w:eastAsia="es-ES"/>
    </w:rPr>
  </w:style>
  <w:style w:type="paragraph" w:styleId="Piedepgina">
    <w:name w:val="footer"/>
    <w:basedOn w:val="Normal"/>
    <w:link w:val="PiedepginaCar"/>
    <w:semiHidden/>
    <w:rsid w:val="000771D8"/>
    <w:pPr>
      <w:tabs>
        <w:tab w:val="center" w:pos="4252"/>
        <w:tab w:val="right" w:pos="8504"/>
      </w:tabs>
    </w:pPr>
  </w:style>
  <w:style w:type="character" w:customStyle="1" w:styleId="PiedepginaCar">
    <w:name w:val="Pie de página Car"/>
    <w:basedOn w:val="Fuentedeprrafopredeter"/>
    <w:link w:val="Piedepgina"/>
    <w:semiHidden/>
    <w:rsid w:val="000771D8"/>
    <w:rPr>
      <w:rFonts w:ascii="Arial" w:eastAsia="Times New Roman" w:hAnsi="Arial" w:cs="Times New Roman"/>
      <w:sz w:val="24"/>
      <w:szCs w:val="24"/>
      <w:lang w:val="es-ES" w:eastAsia="es-ES"/>
    </w:rPr>
  </w:style>
  <w:style w:type="character" w:styleId="Nmerodepgina">
    <w:name w:val="page number"/>
    <w:basedOn w:val="Fuentedeprrafopredeter"/>
    <w:semiHidden/>
    <w:rsid w:val="000771D8"/>
  </w:style>
  <w:style w:type="character" w:customStyle="1" w:styleId="Ttulo1Car">
    <w:name w:val="Título 1 Car"/>
    <w:basedOn w:val="Fuentedeprrafopredeter"/>
    <w:link w:val="Ttulo1"/>
    <w:rsid w:val="00500CC0"/>
    <w:rPr>
      <w:rFonts w:ascii="Arial" w:eastAsia="Times New Roman" w:hAnsi="Arial" w:cs="Times New Roman"/>
      <w:b/>
      <w:sz w:val="24"/>
      <w:szCs w:val="24"/>
      <w:lang w:val="es-ES" w:eastAsia="es-ES"/>
    </w:rPr>
  </w:style>
  <w:style w:type="paragraph" w:styleId="Sangradetextonormal">
    <w:name w:val="Body Text Indent"/>
    <w:basedOn w:val="Normal"/>
    <w:link w:val="SangradetextonormalCar"/>
    <w:semiHidden/>
    <w:rsid w:val="00500CC0"/>
    <w:pPr>
      <w:ind w:left="360"/>
    </w:pPr>
    <w:rPr>
      <w:rFonts w:cs="Arial"/>
    </w:rPr>
  </w:style>
  <w:style w:type="character" w:customStyle="1" w:styleId="SangradetextonormalCar">
    <w:name w:val="Sangría de texto normal Car"/>
    <w:basedOn w:val="Fuentedeprrafopredeter"/>
    <w:link w:val="Sangradetextonormal"/>
    <w:semiHidden/>
    <w:rsid w:val="00500CC0"/>
    <w:rPr>
      <w:rFonts w:ascii="Arial" w:eastAsia="Times New Roman" w:hAnsi="Arial" w:cs="Arial"/>
      <w:sz w:val="24"/>
      <w:szCs w:val="24"/>
      <w:lang w:val="es-ES" w:eastAsia="es-ES"/>
    </w:rPr>
  </w:style>
  <w:style w:type="paragraph" w:styleId="Ttulo">
    <w:name w:val="Title"/>
    <w:basedOn w:val="Normal"/>
    <w:link w:val="TtuloCar"/>
    <w:qFormat/>
    <w:rsid w:val="00500CC0"/>
    <w:pPr>
      <w:jc w:val="center"/>
    </w:pPr>
    <w:rPr>
      <w:b/>
      <w:sz w:val="20"/>
      <w:szCs w:val="20"/>
      <w:lang w:val="es-ES_tradnl"/>
    </w:rPr>
  </w:style>
  <w:style w:type="character" w:customStyle="1" w:styleId="TtuloCar">
    <w:name w:val="Título Car"/>
    <w:basedOn w:val="Fuentedeprrafopredeter"/>
    <w:link w:val="Ttulo"/>
    <w:rsid w:val="00500CC0"/>
    <w:rPr>
      <w:rFonts w:ascii="Arial" w:eastAsia="Times New Roman" w:hAnsi="Arial" w:cs="Times New Roman"/>
      <w:b/>
      <w:sz w:val="20"/>
      <w:szCs w:val="20"/>
      <w:lang w:val="es-ES_tradnl" w:eastAsia="es-ES"/>
    </w:rPr>
  </w:style>
  <w:style w:type="paragraph" w:styleId="Textoindependiente3">
    <w:name w:val="Body Text 3"/>
    <w:basedOn w:val="Normal"/>
    <w:link w:val="Textoindependiente3Car"/>
    <w:semiHidden/>
    <w:rsid w:val="00500CC0"/>
    <w:pPr>
      <w:spacing w:after="120"/>
    </w:pPr>
    <w:rPr>
      <w:sz w:val="16"/>
      <w:szCs w:val="16"/>
    </w:rPr>
  </w:style>
  <w:style w:type="character" w:customStyle="1" w:styleId="Textoindependiente3Car">
    <w:name w:val="Texto independiente 3 Car"/>
    <w:basedOn w:val="Fuentedeprrafopredeter"/>
    <w:link w:val="Textoindependiente3"/>
    <w:semiHidden/>
    <w:rsid w:val="00500CC0"/>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500CC0"/>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500CC0"/>
    <w:pPr>
      <w:spacing w:line="360" w:lineRule="auto"/>
      <w:jc w:val="both"/>
    </w:pPr>
    <w:rPr>
      <w:lang w:val="es-ES_tradnl"/>
    </w:rPr>
  </w:style>
  <w:style w:type="character" w:customStyle="1" w:styleId="Textoindependiente2Car">
    <w:name w:val="Texto independiente 2 Car"/>
    <w:basedOn w:val="Fuentedeprrafopredeter"/>
    <w:link w:val="Textoindependiente2"/>
    <w:semiHidden/>
    <w:rsid w:val="00500CC0"/>
    <w:rPr>
      <w:rFonts w:ascii="Arial" w:eastAsia="Times New Roman" w:hAnsi="Arial" w:cs="Times New Roman"/>
      <w:sz w:val="24"/>
      <w:szCs w:val="24"/>
      <w:lang w:val="es-ES_tradnl" w:eastAsia="es-ES"/>
    </w:rPr>
  </w:style>
  <w:style w:type="paragraph" w:styleId="Sangra2detindependiente">
    <w:name w:val="Body Text Indent 2"/>
    <w:basedOn w:val="Normal"/>
    <w:link w:val="Sangra2detindependienteCar"/>
    <w:semiHidden/>
    <w:rsid w:val="00500CC0"/>
    <w:pPr>
      <w:spacing w:line="360" w:lineRule="auto"/>
      <w:ind w:left="720"/>
      <w:jc w:val="both"/>
    </w:pPr>
    <w:rPr>
      <w:szCs w:val="20"/>
    </w:rPr>
  </w:style>
  <w:style w:type="character" w:customStyle="1" w:styleId="Sangra2detindependienteCar">
    <w:name w:val="Sangría 2 de t. independiente Car"/>
    <w:basedOn w:val="Fuentedeprrafopredeter"/>
    <w:link w:val="Sangra2detindependiente"/>
    <w:semiHidden/>
    <w:rsid w:val="00500CC0"/>
    <w:rPr>
      <w:rFonts w:ascii="Arial" w:eastAsia="Times New Roman" w:hAnsi="Arial" w:cs="Times New Roman"/>
      <w:sz w:val="24"/>
      <w:szCs w:val="20"/>
      <w:lang w:val="es-ES" w:eastAsia="es-ES"/>
    </w:rPr>
  </w:style>
  <w:style w:type="paragraph" w:styleId="Sangra3detindependiente">
    <w:name w:val="Body Text Indent 3"/>
    <w:basedOn w:val="Normal"/>
    <w:link w:val="Sangra3detindependienteCar"/>
    <w:semiHidden/>
    <w:rsid w:val="00500CC0"/>
    <w:pPr>
      <w:ind w:left="360"/>
      <w:jc w:val="both"/>
    </w:pPr>
    <w:rPr>
      <w:rFonts w:cs="Arial"/>
    </w:rPr>
  </w:style>
  <w:style w:type="character" w:customStyle="1" w:styleId="Sangra3detindependienteCar">
    <w:name w:val="Sangría 3 de t. independiente Car"/>
    <w:basedOn w:val="Fuentedeprrafopredeter"/>
    <w:link w:val="Sangra3detindependiente"/>
    <w:semiHidden/>
    <w:rsid w:val="00500CC0"/>
    <w:rPr>
      <w:rFonts w:ascii="Arial" w:eastAsia="Times New Roman" w:hAnsi="Arial" w:cs="Arial"/>
      <w:sz w:val="24"/>
      <w:szCs w:val="24"/>
      <w:lang w:val="es-ES" w:eastAsia="es-ES"/>
    </w:rPr>
  </w:style>
  <w:style w:type="paragraph" w:styleId="Textoindependiente">
    <w:name w:val="Body Text"/>
    <w:basedOn w:val="Normal"/>
    <w:link w:val="TextoindependienteCar"/>
    <w:semiHidden/>
    <w:rsid w:val="00500CC0"/>
    <w:rPr>
      <w:rFonts w:ascii="Bookman Old Style" w:hAnsi="Bookman Old Style"/>
      <w:szCs w:val="20"/>
      <w:lang w:val="es-ES_tradnl"/>
    </w:rPr>
  </w:style>
  <w:style w:type="character" w:customStyle="1" w:styleId="TextoindependienteCar">
    <w:name w:val="Texto independiente Car"/>
    <w:basedOn w:val="Fuentedeprrafopredeter"/>
    <w:link w:val="Textoindependiente"/>
    <w:semiHidden/>
    <w:rsid w:val="00500CC0"/>
    <w:rPr>
      <w:rFonts w:ascii="Bookman Old Style" w:eastAsia="Times New Roman" w:hAnsi="Bookman Old Style" w:cs="Times New Roman"/>
      <w:sz w:val="24"/>
      <w:szCs w:val="20"/>
      <w:lang w:val="es-ES_tradnl" w:eastAsia="es-ES"/>
    </w:rPr>
  </w:style>
  <w:style w:type="paragraph" w:styleId="Prrafodelista">
    <w:name w:val="List Paragraph"/>
    <w:basedOn w:val="Normal"/>
    <w:uiPriority w:val="34"/>
    <w:qFormat/>
    <w:rsid w:val="00500CC0"/>
    <w:pPr>
      <w:ind w:left="720"/>
      <w:contextualSpacing/>
    </w:pPr>
  </w:style>
  <w:style w:type="character" w:customStyle="1" w:styleId="apple-converted-space">
    <w:name w:val="apple-converted-space"/>
    <w:basedOn w:val="Fuentedeprrafopredeter"/>
    <w:rsid w:val="009049C9"/>
  </w:style>
  <w:style w:type="paragraph" w:customStyle="1" w:styleId="Continuarlista1">
    <w:name w:val="Continuar lista1"/>
    <w:basedOn w:val="Normal"/>
    <w:rsid w:val="009049C9"/>
    <w:pPr>
      <w:numPr>
        <w:numId w:val="9"/>
      </w:numPr>
      <w:suppressAutoHyphens/>
      <w:spacing w:after="120"/>
    </w:pPr>
    <w:rPr>
      <w:rFonts w:ascii="Times New Roman" w:hAnsi="Times New Roman"/>
      <w:lang w:eastAsia="ar-SA"/>
    </w:rPr>
  </w:style>
  <w:style w:type="paragraph" w:customStyle="1" w:styleId="Textoindependiente1">
    <w:name w:val="Texto independiente1"/>
    <w:basedOn w:val="Normal"/>
    <w:rsid w:val="009049C9"/>
    <w:pPr>
      <w:suppressAutoHyphens/>
      <w:spacing w:before="120" w:after="120"/>
      <w:jc w:val="both"/>
    </w:pPr>
    <w:rPr>
      <w:rFonts w:ascii="Helvetica" w:hAnsi="Helvetica"/>
      <w:sz w:val="20"/>
      <w:szCs w:val="20"/>
      <w:lang w:val="es-ES_tradnl" w:eastAsia="ar-SA"/>
    </w:rPr>
  </w:style>
  <w:style w:type="paragraph" w:customStyle="1" w:styleId="sangra3detindependiente3">
    <w:name w:val="sangra3detindependiente3"/>
    <w:basedOn w:val="Normal"/>
    <w:rsid w:val="009049C9"/>
    <w:pPr>
      <w:spacing w:line="360" w:lineRule="auto"/>
      <w:ind w:left="426"/>
      <w:jc w:val="both"/>
    </w:pPr>
    <w:rPr>
      <w:rFonts w:ascii="Bookman Old Style" w:hAnsi="Bookman Old Style"/>
    </w:rPr>
  </w:style>
  <w:style w:type="paragraph" w:customStyle="1" w:styleId="Bodyby">
    <w:name w:val="Body.by"/>
    <w:basedOn w:val="Normal"/>
    <w:rsid w:val="009049C9"/>
    <w:pPr>
      <w:spacing w:after="260" w:line="260" w:lineRule="exact"/>
    </w:pPr>
    <w:rPr>
      <w:rFonts w:ascii="Times" w:hAnsi="Times"/>
      <w:sz w:val="22"/>
      <w:szCs w:val="20"/>
      <w:lang w:eastAsia="es-UY"/>
    </w:rPr>
  </w:style>
  <w:style w:type="character" w:styleId="nfasis">
    <w:name w:val="Emphasis"/>
    <w:basedOn w:val="Fuentedeprrafopredeter"/>
    <w:uiPriority w:val="20"/>
    <w:qFormat/>
    <w:rsid w:val="009049C9"/>
    <w:rPr>
      <w:i/>
      <w:iCs/>
    </w:rPr>
  </w:style>
  <w:style w:type="paragraph" w:styleId="Textodeglobo">
    <w:name w:val="Balloon Text"/>
    <w:basedOn w:val="Normal"/>
    <w:link w:val="TextodegloboCar"/>
    <w:uiPriority w:val="99"/>
    <w:semiHidden/>
    <w:unhideWhenUsed/>
    <w:rsid w:val="00722613"/>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613"/>
    <w:rPr>
      <w:rFonts w:ascii="Tahoma" w:eastAsia="Times New Roman" w:hAnsi="Tahoma" w:cs="Tahoma"/>
      <w:sz w:val="16"/>
      <w:szCs w:val="16"/>
      <w:lang w:val="es-ES" w:eastAsia="es-ES"/>
    </w:rPr>
  </w:style>
  <w:style w:type="paragraph" w:styleId="HTMLconformatoprevio">
    <w:name w:val="HTML Preformatted"/>
    <w:basedOn w:val="Normal"/>
    <w:link w:val="HTMLconformatoprevioCar"/>
    <w:uiPriority w:val="99"/>
    <w:unhideWhenUsed/>
    <w:rsid w:val="00AD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AD602E"/>
    <w:rPr>
      <w:rFonts w:ascii="Courier New" w:eastAsia="Times New Roman" w:hAnsi="Courier New" w:cs="Courier New"/>
      <w:sz w:val="20"/>
      <w:szCs w:val="20"/>
      <w:lang w:val="es-ES" w:eastAsia="es-ES"/>
    </w:rPr>
  </w:style>
  <w:style w:type="paragraph" w:customStyle="1" w:styleId="Textoindependiente21">
    <w:name w:val="Texto independiente 21"/>
    <w:basedOn w:val="Normal"/>
    <w:rsid w:val="003F1D3D"/>
    <w:pPr>
      <w:widowControl w:val="0"/>
      <w:tabs>
        <w:tab w:val="left" w:pos="-720"/>
      </w:tabs>
      <w:suppressAutoHyphens/>
      <w:jc w:val="both"/>
    </w:pPr>
    <w:rPr>
      <w:rFonts w:ascii="Bookman Old Style" w:hAnsi="Bookman Old Style"/>
      <w:spacing w:val="-3"/>
      <w:szCs w:val="20"/>
      <w:lang w:val="es-UY"/>
    </w:rPr>
  </w:style>
  <w:style w:type="paragraph" w:customStyle="1" w:styleId="Textoindependiente22">
    <w:name w:val="Texto independiente 22"/>
    <w:basedOn w:val="Normal"/>
    <w:rsid w:val="003F1D3D"/>
    <w:pPr>
      <w:widowControl w:val="0"/>
      <w:tabs>
        <w:tab w:val="left" w:pos="-720"/>
      </w:tabs>
      <w:suppressAutoHyphens/>
      <w:jc w:val="both"/>
    </w:pPr>
    <w:rPr>
      <w:rFonts w:ascii="Bookman Old Style" w:hAnsi="Bookman Old Style"/>
      <w:spacing w:val="-3"/>
      <w:szCs w:val="20"/>
      <w:lang w:val="es-UY"/>
    </w:rPr>
  </w:style>
  <w:style w:type="paragraph" w:customStyle="1" w:styleId="Textoindependiente23">
    <w:name w:val="Texto independiente 23"/>
    <w:basedOn w:val="Normal"/>
    <w:rsid w:val="00977419"/>
    <w:pPr>
      <w:widowControl w:val="0"/>
      <w:tabs>
        <w:tab w:val="left" w:pos="-720"/>
      </w:tabs>
      <w:suppressAutoHyphens/>
      <w:jc w:val="both"/>
    </w:pPr>
    <w:rPr>
      <w:rFonts w:ascii="Bookman Old Style" w:hAnsi="Bookman Old Style"/>
      <w:spacing w:val="-3"/>
      <w:szCs w:val="20"/>
      <w:lang w:val="es-UY"/>
    </w:rPr>
  </w:style>
  <w:style w:type="character" w:customStyle="1" w:styleId="Ttulo5Car">
    <w:name w:val="Título 5 Car"/>
    <w:basedOn w:val="Fuentedeprrafopredeter"/>
    <w:link w:val="Ttulo5"/>
    <w:uiPriority w:val="9"/>
    <w:semiHidden/>
    <w:rsid w:val="00FA21DF"/>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5956">
      <w:bodyDiv w:val="1"/>
      <w:marLeft w:val="0"/>
      <w:marRight w:val="0"/>
      <w:marTop w:val="0"/>
      <w:marBottom w:val="0"/>
      <w:divBdr>
        <w:top w:val="none" w:sz="0" w:space="0" w:color="auto"/>
        <w:left w:val="none" w:sz="0" w:space="0" w:color="auto"/>
        <w:bottom w:val="none" w:sz="0" w:space="0" w:color="auto"/>
        <w:right w:val="none" w:sz="0" w:space="0" w:color="auto"/>
      </w:divBdr>
    </w:div>
    <w:div w:id="103157227">
      <w:bodyDiv w:val="1"/>
      <w:marLeft w:val="0"/>
      <w:marRight w:val="0"/>
      <w:marTop w:val="0"/>
      <w:marBottom w:val="0"/>
      <w:divBdr>
        <w:top w:val="none" w:sz="0" w:space="0" w:color="auto"/>
        <w:left w:val="none" w:sz="0" w:space="0" w:color="auto"/>
        <w:bottom w:val="none" w:sz="0" w:space="0" w:color="auto"/>
        <w:right w:val="none" w:sz="0" w:space="0" w:color="auto"/>
      </w:divBdr>
    </w:div>
    <w:div w:id="1373504808">
      <w:bodyDiv w:val="1"/>
      <w:marLeft w:val="0"/>
      <w:marRight w:val="0"/>
      <w:marTop w:val="0"/>
      <w:marBottom w:val="0"/>
      <w:divBdr>
        <w:top w:val="none" w:sz="0" w:space="0" w:color="auto"/>
        <w:left w:val="none" w:sz="0" w:space="0" w:color="auto"/>
        <w:bottom w:val="none" w:sz="0" w:space="0" w:color="auto"/>
        <w:right w:val="none" w:sz="0" w:space="0" w:color="auto"/>
      </w:divBdr>
    </w:div>
    <w:div w:id="1473207728">
      <w:bodyDiv w:val="1"/>
      <w:marLeft w:val="0"/>
      <w:marRight w:val="0"/>
      <w:marTop w:val="0"/>
      <w:marBottom w:val="0"/>
      <w:divBdr>
        <w:top w:val="none" w:sz="0" w:space="0" w:color="auto"/>
        <w:left w:val="none" w:sz="0" w:space="0" w:color="auto"/>
        <w:bottom w:val="none" w:sz="0" w:space="0" w:color="auto"/>
        <w:right w:val="none" w:sz="0" w:space="0" w:color="auto"/>
      </w:divBdr>
    </w:div>
    <w:div w:id="1592548022">
      <w:bodyDiv w:val="1"/>
      <w:marLeft w:val="0"/>
      <w:marRight w:val="0"/>
      <w:marTop w:val="0"/>
      <w:marBottom w:val="0"/>
      <w:divBdr>
        <w:top w:val="none" w:sz="0" w:space="0" w:color="auto"/>
        <w:left w:val="none" w:sz="0" w:space="0" w:color="auto"/>
        <w:bottom w:val="none" w:sz="0" w:space="0" w:color="auto"/>
        <w:right w:val="none" w:sz="0" w:space="0" w:color="auto"/>
      </w:divBdr>
    </w:div>
    <w:div w:id="1776516568">
      <w:bodyDiv w:val="1"/>
      <w:marLeft w:val="0"/>
      <w:marRight w:val="0"/>
      <w:marTop w:val="0"/>
      <w:marBottom w:val="0"/>
      <w:divBdr>
        <w:top w:val="none" w:sz="0" w:space="0" w:color="auto"/>
        <w:left w:val="none" w:sz="0" w:space="0" w:color="auto"/>
        <w:bottom w:val="none" w:sz="0" w:space="0" w:color="auto"/>
        <w:right w:val="none" w:sz="0" w:space="0" w:color="auto"/>
      </w:divBdr>
    </w:div>
    <w:div w:id="2053730362">
      <w:bodyDiv w:val="1"/>
      <w:marLeft w:val="0"/>
      <w:marRight w:val="0"/>
      <w:marTop w:val="0"/>
      <w:marBottom w:val="0"/>
      <w:divBdr>
        <w:top w:val="none" w:sz="0" w:space="0" w:color="auto"/>
        <w:left w:val="none" w:sz="0" w:space="0" w:color="auto"/>
        <w:bottom w:val="none" w:sz="0" w:space="0" w:color="auto"/>
        <w:right w:val="none" w:sz="0" w:space="0" w:color="auto"/>
      </w:divBdr>
    </w:div>
    <w:div w:id="21182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30A8E-755E-4970-8E44-2FFDB602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815</Words>
  <Characters>4486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Castro</dc:creator>
  <cp:lastModifiedBy>Tribunal1</cp:lastModifiedBy>
  <cp:revision>6</cp:revision>
  <cp:lastPrinted>2018-03-23T18:35:00Z</cp:lastPrinted>
  <dcterms:created xsi:type="dcterms:W3CDTF">2018-04-24T18:15:00Z</dcterms:created>
  <dcterms:modified xsi:type="dcterms:W3CDTF">2018-07-11T19:53:00Z</dcterms:modified>
</cp:coreProperties>
</file>