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03" w:rsidRPr="00EE3203" w:rsidRDefault="00EE3203" w:rsidP="00EE3203">
      <w:pPr>
        <w:widowControl/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EE3203">
        <w:rPr>
          <w:rFonts w:ascii="Arial" w:hAnsi="Arial" w:cs="Arial"/>
          <w:b/>
          <w:sz w:val="28"/>
          <w:szCs w:val="28"/>
          <w:lang w:val="es-ES_tradnl" w:eastAsia="es-ES"/>
        </w:rPr>
        <w:t xml:space="preserve">RES. </w:t>
      </w:r>
      <w:r w:rsidR="00B45D51">
        <w:rPr>
          <w:rFonts w:ascii="Arial" w:hAnsi="Arial" w:cs="Arial"/>
          <w:b/>
          <w:sz w:val="28"/>
          <w:szCs w:val="28"/>
          <w:lang w:val="es-ES_tradnl" w:eastAsia="es-ES"/>
        </w:rPr>
        <w:t>1215</w:t>
      </w:r>
      <w:r w:rsidRPr="00EE3203">
        <w:rPr>
          <w:rFonts w:ascii="Arial" w:hAnsi="Arial" w:cs="Arial"/>
          <w:b/>
          <w:sz w:val="28"/>
          <w:szCs w:val="28"/>
          <w:lang w:val="es-ES_tradnl" w:eastAsia="es-ES"/>
        </w:rPr>
        <w:t>/18</w:t>
      </w:r>
    </w:p>
    <w:p w:rsidR="00EE3203" w:rsidRPr="00EE3203" w:rsidRDefault="00EE3203" w:rsidP="00EE3203">
      <w:pPr>
        <w:widowControl/>
        <w:tabs>
          <w:tab w:val="center" w:pos="4253"/>
        </w:tabs>
        <w:jc w:val="center"/>
        <w:rPr>
          <w:rFonts w:ascii="Arial" w:hAnsi="Arial" w:cs="Arial"/>
          <w:b/>
          <w:szCs w:val="24"/>
          <w:lang w:val="es-ES_tradnl" w:eastAsia="es-ES"/>
        </w:rPr>
      </w:pPr>
    </w:p>
    <w:p w:rsidR="00EE3203" w:rsidRPr="00EE3203" w:rsidRDefault="00EE3203" w:rsidP="00EE3203">
      <w:pPr>
        <w:widowControl/>
        <w:tabs>
          <w:tab w:val="center" w:pos="4253"/>
        </w:tabs>
        <w:jc w:val="center"/>
        <w:rPr>
          <w:rFonts w:ascii="Helvetica" w:hAnsi="Helvetica"/>
          <w:b/>
          <w:szCs w:val="24"/>
          <w:lang w:val="es-ES_tradnl" w:eastAsia="es-ES"/>
        </w:rPr>
      </w:pPr>
      <w:r w:rsidRPr="00EE3203">
        <w:rPr>
          <w:rFonts w:ascii="Helvetica" w:hAnsi="Helvetica"/>
          <w:b/>
          <w:szCs w:val="24"/>
          <w:lang w:val="es-ES_tradnl" w:eastAsia="es-ES"/>
        </w:rPr>
        <w:t>RESOLUCION ADOPTADA POR EL</w:t>
      </w:r>
    </w:p>
    <w:p w:rsidR="00EE3203" w:rsidRPr="00EE3203" w:rsidRDefault="00EE3203" w:rsidP="00EE3203">
      <w:pPr>
        <w:widowControl/>
        <w:tabs>
          <w:tab w:val="left" w:pos="-720"/>
        </w:tabs>
        <w:jc w:val="center"/>
        <w:rPr>
          <w:rFonts w:ascii="Helvetica" w:hAnsi="Helvetica"/>
          <w:b/>
          <w:szCs w:val="24"/>
          <w:lang w:val="es-ES_tradnl" w:eastAsia="es-ES"/>
        </w:rPr>
      </w:pPr>
    </w:p>
    <w:p w:rsidR="00EE3203" w:rsidRPr="00EE3203" w:rsidRDefault="00EE3203" w:rsidP="00EE3203">
      <w:pPr>
        <w:widowControl/>
        <w:tabs>
          <w:tab w:val="center" w:pos="4253"/>
        </w:tabs>
        <w:jc w:val="center"/>
        <w:rPr>
          <w:rFonts w:ascii="Helvetica" w:hAnsi="Helvetica"/>
          <w:b/>
          <w:szCs w:val="24"/>
          <w:lang w:val="es-ES_tradnl" w:eastAsia="es-ES"/>
        </w:rPr>
      </w:pPr>
      <w:r w:rsidRPr="00EE3203">
        <w:rPr>
          <w:rFonts w:ascii="Helvetica" w:hAnsi="Helvetica"/>
          <w:b/>
          <w:szCs w:val="24"/>
          <w:lang w:val="es-ES_tradnl" w:eastAsia="es-ES"/>
        </w:rPr>
        <w:t>TRIBUNAL DE CUENTAS</w:t>
      </w:r>
    </w:p>
    <w:p w:rsidR="00EE3203" w:rsidRPr="00EE3203" w:rsidRDefault="00EE3203" w:rsidP="00EE3203">
      <w:pPr>
        <w:widowControl/>
        <w:tabs>
          <w:tab w:val="left" w:pos="-720"/>
        </w:tabs>
        <w:jc w:val="center"/>
        <w:rPr>
          <w:rFonts w:ascii="Helvetica" w:hAnsi="Helvetica"/>
          <w:b/>
          <w:szCs w:val="24"/>
          <w:lang w:val="es-ES_tradnl" w:eastAsia="es-ES"/>
        </w:rPr>
      </w:pPr>
    </w:p>
    <w:p w:rsidR="00EE3203" w:rsidRPr="00EE3203" w:rsidRDefault="00EE3203" w:rsidP="00EE3203">
      <w:pPr>
        <w:widowControl/>
        <w:tabs>
          <w:tab w:val="center" w:pos="4253"/>
        </w:tabs>
        <w:jc w:val="center"/>
        <w:rPr>
          <w:rFonts w:ascii="Helvetica" w:hAnsi="Helvetica"/>
          <w:b/>
          <w:szCs w:val="24"/>
          <w:lang w:val="es-ES_tradnl" w:eastAsia="es-ES"/>
        </w:rPr>
      </w:pPr>
      <w:r w:rsidRPr="00EE3203">
        <w:rPr>
          <w:rFonts w:ascii="Helvetica" w:hAnsi="Helvetica"/>
          <w:b/>
          <w:szCs w:val="24"/>
          <w:lang w:val="es-ES_tradnl" w:eastAsia="es-ES"/>
        </w:rPr>
        <w:t xml:space="preserve">EN SESION DE FECHA 11 </w:t>
      </w:r>
      <w:r w:rsidRPr="00EE3203">
        <w:rPr>
          <w:rFonts w:ascii="Arial" w:hAnsi="Arial" w:cs="Arial"/>
          <w:b/>
          <w:szCs w:val="24"/>
          <w:lang w:val="es-ES_tradnl" w:eastAsia="es-ES"/>
        </w:rPr>
        <w:t xml:space="preserve">DE ABRIL </w:t>
      </w:r>
      <w:r w:rsidRPr="00EE3203">
        <w:rPr>
          <w:rFonts w:ascii="Helvetica" w:hAnsi="Helvetica"/>
          <w:b/>
          <w:szCs w:val="24"/>
          <w:lang w:val="es-ES_tradnl" w:eastAsia="es-ES"/>
        </w:rPr>
        <w:t>DE 2018</w:t>
      </w:r>
    </w:p>
    <w:p w:rsidR="00EE3203" w:rsidRPr="00EE3203" w:rsidRDefault="00EE3203" w:rsidP="00EE3203">
      <w:pPr>
        <w:widowControl/>
        <w:tabs>
          <w:tab w:val="center" w:pos="4253"/>
        </w:tabs>
        <w:jc w:val="center"/>
        <w:rPr>
          <w:rFonts w:ascii="Helvetica" w:hAnsi="Helvetica"/>
          <w:b/>
          <w:szCs w:val="24"/>
          <w:lang w:val="es-ES_tradnl" w:eastAsia="es-ES"/>
        </w:rPr>
      </w:pPr>
    </w:p>
    <w:p w:rsidR="00EE3203" w:rsidRPr="00B45D51" w:rsidRDefault="00EE3203" w:rsidP="00EE3203">
      <w:pPr>
        <w:widowControl/>
        <w:tabs>
          <w:tab w:val="center" w:pos="4253"/>
        </w:tabs>
        <w:jc w:val="center"/>
        <w:rPr>
          <w:rFonts w:ascii="Helvetica" w:hAnsi="Helvetica"/>
          <w:b/>
          <w:szCs w:val="24"/>
          <w:lang w:val="es-ES" w:eastAsia="es-ES"/>
        </w:rPr>
      </w:pPr>
      <w:r w:rsidRPr="00B45D51">
        <w:rPr>
          <w:rFonts w:ascii="Helvetica" w:hAnsi="Helvetica"/>
          <w:b/>
          <w:szCs w:val="24"/>
          <w:lang w:val="es-ES" w:eastAsia="es-ES"/>
        </w:rPr>
        <w:t>(E. E. Nº 201</w:t>
      </w:r>
      <w:r w:rsidR="00B45D51">
        <w:rPr>
          <w:rFonts w:ascii="Helvetica" w:hAnsi="Helvetica"/>
          <w:b/>
          <w:szCs w:val="24"/>
          <w:lang w:val="es-ES" w:eastAsia="es-ES"/>
        </w:rPr>
        <w:t>8</w:t>
      </w:r>
      <w:r w:rsidRPr="00B45D51">
        <w:rPr>
          <w:rFonts w:ascii="Helvetica" w:hAnsi="Helvetica"/>
          <w:b/>
          <w:szCs w:val="24"/>
          <w:lang w:val="es-ES" w:eastAsia="es-ES"/>
        </w:rPr>
        <w:t>-17-1-000</w:t>
      </w:r>
      <w:r w:rsidR="00B45D51">
        <w:rPr>
          <w:rFonts w:ascii="Helvetica" w:hAnsi="Helvetica"/>
          <w:b/>
          <w:szCs w:val="24"/>
          <w:lang w:val="es-ES" w:eastAsia="es-ES"/>
        </w:rPr>
        <w:t>1274</w:t>
      </w:r>
      <w:r w:rsidRPr="00B45D51">
        <w:rPr>
          <w:rFonts w:ascii="Helvetica" w:hAnsi="Helvetica"/>
          <w:b/>
          <w:szCs w:val="24"/>
          <w:lang w:val="es-ES" w:eastAsia="es-ES"/>
        </w:rPr>
        <w:t xml:space="preserve">, </w:t>
      </w:r>
      <w:proofErr w:type="spellStart"/>
      <w:r w:rsidRPr="00B45D51">
        <w:rPr>
          <w:rFonts w:ascii="Helvetica" w:hAnsi="Helvetica"/>
          <w:b/>
          <w:szCs w:val="24"/>
          <w:lang w:val="es-ES" w:eastAsia="es-ES"/>
        </w:rPr>
        <w:t>Ent</w:t>
      </w:r>
      <w:proofErr w:type="spellEnd"/>
      <w:r w:rsidRPr="00B45D51">
        <w:rPr>
          <w:rFonts w:ascii="Helvetica" w:hAnsi="Helvetica"/>
          <w:b/>
          <w:szCs w:val="24"/>
          <w:lang w:val="es-ES" w:eastAsia="es-ES"/>
        </w:rPr>
        <w:t xml:space="preserve">. N° </w:t>
      </w:r>
      <w:r w:rsidR="00B45D51">
        <w:rPr>
          <w:rFonts w:ascii="Helvetica" w:hAnsi="Helvetica"/>
          <w:b/>
          <w:szCs w:val="24"/>
          <w:lang w:val="es-ES" w:eastAsia="es-ES"/>
        </w:rPr>
        <w:t>996</w:t>
      </w:r>
      <w:r w:rsidRPr="00B45D51">
        <w:rPr>
          <w:rFonts w:ascii="Helvetica" w:hAnsi="Helvetica"/>
          <w:b/>
          <w:szCs w:val="24"/>
          <w:lang w:val="es-ES" w:eastAsia="es-ES"/>
        </w:rPr>
        <w:t>/</w:t>
      </w:r>
      <w:r w:rsidR="00B45D51">
        <w:rPr>
          <w:rFonts w:ascii="Helvetica" w:hAnsi="Helvetica"/>
          <w:b/>
          <w:szCs w:val="24"/>
          <w:lang w:val="es-ES" w:eastAsia="es-ES"/>
        </w:rPr>
        <w:t>18</w:t>
      </w:r>
      <w:r w:rsidRPr="00B45D51">
        <w:rPr>
          <w:rFonts w:ascii="Helvetica" w:hAnsi="Helvetica"/>
          <w:b/>
          <w:szCs w:val="24"/>
          <w:lang w:val="es-ES" w:eastAsia="es-ES"/>
        </w:rPr>
        <w:t>)</w:t>
      </w:r>
    </w:p>
    <w:p w:rsidR="00EE3203" w:rsidRDefault="00EE3203" w:rsidP="003C4DC2">
      <w:pPr>
        <w:widowControl/>
        <w:tabs>
          <w:tab w:val="left" w:pos="2250"/>
          <w:tab w:val="center" w:pos="4252"/>
        </w:tabs>
        <w:spacing w:line="360" w:lineRule="auto"/>
        <w:jc w:val="right"/>
        <w:rPr>
          <w:rFonts w:ascii="Arial" w:hAnsi="Arial" w:cs="Arial"/>
          <w:szCs w:val="24"/>
          <w:lang w:val="es-ES_tradnl"/>
        </w:rPr>
      </w:pPr>
    </w:p>
    <w:p w:rsidR="00E428D1" w:rsidRDefault="00E428D1" w:rsidP="002A48B2">
      <w:pPr>
        <w:widowControl/>
        <w:spacing w:line="360" w:lineRule="auto"/>
        <w:ind w:firstLine="851"/>
        <w:jc w:val="both"/>
        <w:rPr>
          <w:rFonts w:ascii="Arial" w:eastAsia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VISTO: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este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Tribunal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ha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examinado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</w:rPr>
        <w:t>el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Flujos de Efectivo</w:t>
      </w:r>
      <w:r>
        <w:rPr>
          <w:rFonts w:ascii="Arial" w:hAnsi="Arial" w:cs="Arial"/>
          <w:spacing w:val="-3"/>
          <w:szCs w:val="24"/>
          <w:lang w:val="es-ES_tradnl"/>
        </w:rPr>
        <w:t>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Inversiones,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Activos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Pasivos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al</w:t>
      </w:r>
      <w:r w:rsidR="001021DE">
        <w:rPr>
          <w:rFonts w:ascii="Arial" w:eastAsia="Arial" w:hAnsi="Arial" w:cs="Arial"/>
          <w:spacing w:val="-3"/>
          <w:szCs w:val="24"/>
          <w:lang w:val="es-ES_tradnl"/>
        </w:rPr>
        <w:t xml:space="preserve"> 31/12/2017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,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de Información sobre </w:t>
      </w:r>
      <w:r>
        <w:rPr>
          <w:rFonts w:ascii="Arial" w:hAnsi="Arial" w:cs="Arial"/>
          <w:spacing w:val="-3"/>
          <w:szCs w:val="24"/>
          <w:lang w:val="es-ES_tradnl"/>
        </w:rPr>
        <w:t>Solicitudes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Anticipo Financiero del ejercicio finalizado el 31/12/</w:t>
      </w:r>
      <w:r w:rsidR="001021DE">
        <w:rPr>
          <w:rFonts w:ascii="Arial" w:eastAsia="Arial" w:hAnsi="Arial" w:cs="Arial"/>
          <w:spacing w:val="-3"/>
          <w:szCs w:val="24"/>
          <w:lang w:val="es-ES_tradnl"/>
        </w:rPr>
        <w:t>2017</w:t>
      </w:r>
      <w:r w:rsidR="00D92DB4"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y las Notas que los acompañan, </w:t>
      </w:r>
      <w:r>
        <w:rPr>
          <w:rFonts w:ascii="Arial" w:hAnsi="Arial" w:cs="Arial"/>
          <w:szCs w:val="24"/>
        </w:rPr>
        <w:t>formulados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en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dólares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estadounidenses</w:t>
      </w:r>
      <w:r>
        <w:rPr>
          <w:rFonts w:ascii="Arial" w:eastAsia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la Intendencia de Montevideo</w:t>
      </w:r>
      <w:r>
        <w:rPr>
          <w:rFonts w:ascii="Arial" w:hAnsi="Arial" w:cs="Arial"/>
          <w:szCs w:val="24"/>
          <w:lang w:val="es-ES_tradnl"/>
        </w:rPr>
        <w:t>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correspondientes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ejecución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eastAsia="Arial" w:hAnsi="Arial"/>
        </w:rPr>
        <w:t>“</w:t>
      </w:r>
      <w:r>
        <w:rPr>
          <w:rFonts w:ascii="Arial" w:eastAsia="Arial" w:hAnsi="Arial"/>
          <w:spacing w:val="-3"/>
          <w:lang w:val="es-ES_tradnl"/>
        </w:rPr>
        <w:t>Proyecto de Ampliación y Mejora del Sistema de Drenaje y Saneamiento de la Ciudad de Montevideo</w:t>
      </w:r>
      <w:r>
        <w:rPr>
          <w:rFonts w:ascii="Arial" w:eastAsia="Arial" w:hAnsi="Arial"/>
        </w:rPr>
        <w:t>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parcialmente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recursos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Contrato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Préstamo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BID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Nº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2647/OC-UR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fecha</w:t>
      </w:r>
      <w:r>
        <w:rPr>
          <w:rFonts w:ascii="Arial" w:eastAsia="Arial" w:hAnsi="Arial" w:cs="Arial"/>
          <w:szCs w:val="24"/>
          <w:lang w:val="es-ES_tradnl"/>
        </w:rPr>
        <w:t xml:space="preserve"> 13 </w:t>
      </w:r>
      <w:r>
        <w:rPr>
          <w:rFonts w:ascii="Arial" w:hAnsi="Arial" w:cs="Arial"/>
          <w:szCs w:val="24"/>
          <w:lang w:val="es-ES_tradnl"/>
        </w:rPr>
        <w:t>de</w:t>
      </w:r>
      <w:r w:rsidR="006D133F">
        <w:rPr>
          <w:rFonts w:ascii="Arial" w:eastAsia="Arial" w:hAnsi="Arial" w:cs="Arial"/>
          <w:szCs w:val="24"/>
          <w:lang w:val="es-ES_tradnl"/>
        </w:rPr>
        <w:t xml:space="preserve"> diciembre de 2011;</w:t>
      </w:r>
    </w:p>
    <w:p w:rsidR="00E428D1" w:rsidRDefault="00E428D1" w:rsidP="002A48B2">
      <w:pPr>
        <w:widowControl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RESULTANDO: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examen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practicado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efectuó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mediante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aplicación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_tradnl"/>
        </w:rPr>
        <w:t>los Principios Fundamentales de Auditoría (ISSAI 100 y 200) y las Dire</w:t>
      </w:r>
      <w:r w:rsidR="001021DE">
        <w:rPr>
          <w:rFonts w:ascii="Arial" w:eastAsia="Arial" w:hAnsi="Arial" w:cs="Arial"/>
          <w:spacing w:val="6"/>
          <w:szCs w:val="24"/>
          <w:lang w:val="es-ES_tradnl"/>
        </w:rPr>
        <w:t xml:space="preserve">ctrices de Auditoría Financiera </w:t>
      </w:r>
      <w:r>
        <w:rPr>
          <w:rFonts w:ascii="Arial" w:eastAsia="Arial" w:hAnsi="Arial" w:cs="Arial"/>
          <w:spacing w:val="6"/>
          <w:szCs w:val="24"/>
          <w:lang w:val="es-ES_tradnl"/>
        </w:rPr>
        <w:t>de la Organización Internacional de Entidades Fiscalizadoras Superiores (INTOSAI)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requerimientos 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independiente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emitidos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(BID)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“</w:t>
      </w:r>
      <w:r>
        <w:rPr>
          <w:rFonts w:ascii="Arial" w:hAnsi="Arial" w:cs="Arial"/>
          <w:szCs w:val="24"/>
          <w:lang w:val="es-ES_tradnl"/>
        </w:rPr>
        <w:t>Guías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Financieros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Externa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Operaciones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Financiadas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por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>”</w:t>
      </w:r>
      <w:r>
        <w:rPr>
          <w:rFonts w:ascii="Arial" w:hAnsi="Arial" w:cs="Arial"/>
          <w:szCs w:val="24"/>
          <w:lang w:val="es-ES_tradnl"/>
        </w:rPr>
        <w:t>;</w:t>
      </w:r>
    </w:p>
    <w:p w:rsidR="00E428D1" w:rsidRDefault="00E428D1" w:rsidP="002A48B2">
      <w:pPr>
        <w:widowControl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CONSIDERANDO: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conclusiones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evidencias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obtenidas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se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expresan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Auditoría,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que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incluye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Dictámenes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Informe</w:t>
      </w:r>
      <w:r>
        <w:rPr>
          <w:rFonts w:ascii="Arial" w:eastAsia="Arial" w:hAnsi="Arial" w:cs="Arial"/>
          <w:szCs w:val="24"/>
          <w:lang w:val="es-ES_tradnl"/>
        </w:rPr>
        <w:t xml:space="preserve"> a la Administración</w:t>
      </w:r>
      <w:r>
        <w:rPr>
          <w:rFonts w:ascii="Arial" w:hAnsi="Arial" w:cs="Arial"/>
          <w:szCs w:val="24"/>
          <w:lang w:val="es-ES_tradnl"/>
        </w:rPr>
        <w:t>;</w:t>
      </w:r>
    </w:p>
    <w:p w:rsidR="00E428D1" w:rsidRDefault="00E428D1" w:rsidP="002A48B2">
      <w:pPr>
        <w:widowControl/>
        <w:spacing w:line="360" w:lineRule="auto"/>
        <w:ind w:firstLine="851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ATENTO: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establecido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Capítulo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VII,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Artículo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7.04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b)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Normas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Generales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 Convenio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 Préstamo Nº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2647/OC-UR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celebrado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entre la República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Oriental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Uruguay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y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el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Banco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Interamericano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Desarrollo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fecha</w:t>
      </w:r>
      <w:r>
        <w:rPr>
          <w:rFonts w:ascii="Arial" w:eastAsia="Arial" w:hAnsi="Arial" w:cs="Arial"/>
          <w:szCs w:val="24"/>
          <w:lang w:val="es-ES_tradnl"/>
        </w:rPr>
        <w:t xml:space="preserve"> 13 de diciembre de 2011</w:t>
      </w:r>
      <w:r>
        <w:rPr>
          <w:rFonts w:ascii="Arial" w:hAnsi="Arial" w:cs="Arial"/>
          <w:szCs w:val="24"/>
          <w:lang w:val="es-ES_tradnl"/>
        </w:rPr>
        <w:t>;</w:t>
      </w:r>
    </w:p>
    <w:p w:rsidR="00E428D1" w:rsidRDefault="00E428D1" w:rsidP="00E428D1">
      <w:pPr>
        <w:widowControl/>
        <w:tabs>
          <w:tab w:val="left" w:pos="0"/>
        </w:tabs>
        <w:spacing w:line="36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>EL</w:t>
      </w:r>
      <w:r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TRIBUNAL</w:t>
      </w:r>
      <w:r>
        <w:rPr>
          <w:rFonts w:ascii="Arial" w:eastAsia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ACUERDA</w:t>
      </w:r>
    </w:p>
    <w:p w:rsidR="00E428D1" w:rsidRDefault="00E428D1" w:rsidP="006D133F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Expedirse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términos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Informe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que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</w:t>
      </w:r>
      <w:r>
        <w:rPr>
          <w:rFonts w:ascii="Arial" w:eastAsia="Arial" w:hAnsi="Arial" w:cs="Arial"/>
          <w:lang w:val="es-ES_tradnl"/>
        </w:rPr>
        <w:t xml:space="preserve"> </w:t>
      </w:r>
      <w:r w:rsidR="002A48B2">
        <w:rPr>
          <w:rFonts w:ascii="Arial" w:hAnsi="Arial" w:cs="Arial"/>
          <w:lang w:val="es-ES_tradnl"/>
        </w:rPr>
        <w:t>adjunta;</w:t>
      </w:r>
    </w:p>
    <w:p w:rsidR="00E428D1" w:rsidRDefault="00E428D1" w:rsidP="006D133F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jc w:val="both"/>
        <w:rPr>
          <w:rFonts w:ascii="Arial" w:eastAsia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Remitir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Informe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BID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 la</w:t>
      </w:r>
      <w:r w:rsidR="002A48B2">
        <w:rPr>
          <w:rFonts w:ascii="Arial" w:eastAsia="Arial" w:hAnsi="Arial" w:cs="Arial"/>
          <w:lang w:val="es-ES_tradnl"/>
        </w:rPr>
        <w:t xml:space="preserve"> Intendencia de Montevideo;</w:t>
      </w:r>
    </w:p>
    <w:p w:rsidR="00E428D1" w:rsidRDefault="00E428D1" w:rsidP="006D133F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eastAsia="Arial" w:hAnsi="Arial" w:cs="Arial"/>
          <w:szCs w:val="24"/>
          <w:lang w:val="es-ES_tradnl"/>
        </w:rPr>
        <w:t>D</w:t>
      </w:r>
      <w:r>
        <w:rPr>
          <w:rFonts w:ascii="Arial" w:hAnsi="Arial" w:cs="Arial"/>
          <w:szCs w:val="24"/>
          <w:lang w:val="es-ES_tradnl"/>
        </w:rPr>
        <w:t>ar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cuenta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Asamblea</w:t>
      </w:r>
      <w:r>
        <w:rPr>
          <w:rFonts w:ascii="Arial" w:eastAsia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General.</w:t>
      </w:r>
    </w:p>
    <w:p w:rsidR="00E428D1" w:rsidRPr="0006658D" w:rsidRDefault="00E428D1" w:rsidP="006D133F">
      <w:pPr>
        <w:widowControl/>
        <w:tabs>
          <w:tab w:val="left" w:pos="426"/>
        </w:tabs>
        <w:spacing w:line="360" w:lineRule="auto"/>
        <w:jc w:val="both"/>
        <w:rPr>
          <w:rFonts w:ascii="Arial" w:hAnsi="Arial" w:cs="Arial"/>
          <w:szCs w:val="24"/>
          <w:lang w:val="es-ES_tradnl"/>
        </w:rPr>
      </w:pPr>
    </w:p>
    <w:p w:rsidR="006D133F" w:rsidRDefault="002A48B2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  <w:proofErr w:type="spellStart"/>
      <w:proofErr w:type="gramStart"/>
      <w:r>
        <w:rPr>
          <w:rFonts w:ascii="Arial" w:hAnsi="Arial" w:cs="Arial"/>
          <w:bCs/>
          <w:szCs w:val="24"/>
          <w:lang w:val="es-ES"/>
        </w:rPr>
        <w:t>ag</w:t>
      </w:r>
      <w:proofErr w:type="spellEnd"/>
      <w:proofErr w:type="gramEnd"/>
    </w:p>
    <w:p w:rsidR="0006658D" w:rsidRDefault="0006658D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06658D" w:rsidRDefault="0006658D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06658D" w:rsidRDefault="0006658D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E428D1" w:rsidRDefault="00E428D1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E428D1" w:rsidRDefault="00E428D1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E428D1" w:rsidRDefault="00E428D1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6D133F" w:rsidRDefault="006D133F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6D133F" w:rsidRDefault="006D133F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E428D1" w:rsidRDefault="00E428D1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6761B6" w:rsidRDefault="006761B6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6761B6" w:rsidRDefault="006761B6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E428D1">
      <w:pPr>
        <w:widowControl/>
        <w:spacing w:line="360" w:lineRule="auto"/>
        <w:rPr>
          <w:rFonts w:ascii="Arial" w:hAnsi="Arial" w:cs="Arial"/>
          <w:bCs/>
          <w:sz w:val="20"/>
          <w:lang w:val="es-ES"/>
        </w:rPr>
      </w:pPr>
    </w:p>
    <w:p w:rsidR="009C1540" w:rsidRDefault="009C1540" w:rsidP="00AB34AD">
      <w:pPr>
        <w:widowControl/>
        <w:tabs>
          <w:tab w:val="left" w:pos="-720"/>
        </w:tabs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DICTAMEN</w:t>
      </w:r>
    </w:p>
    <w:p w:rsidR="009C1540" w:rsidRDefault="009C1540" w:rsidP="00AB34AD">
      <w:pPr>
        <w:widowControl/>
        <w:tabs>
          <w:tab w:val="left" w:pos="-720"/>
        </w:tabs>
        <w:spacing w:line="360" w:lineRule="auto"/>
        <w:jc w:val="center"/>
        <w:rPr>
          <w:rFonts w:ascii="Arial" w:hAnsi="Arial" w:cs="Arial"/>
          <w:b/>
          <w:szCs w:val="24"/>
          <w:lang w:val="es-ES"/>
        </w:rPr>
      </w:pPr>
    </w:p>
    <w:p w:rsidR="009C1540" w:rsidRDefault="009C1540" w:rsidP="003F7CBF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Tribunal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Cuentas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examinado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básicos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/>
        </w:rPr>
        <w:t>“</w:t>
      </w:r>
      <w:r>
        <w:rPr>
          <w:rFonts w:ascii="Arial" w:eastAsia="Arial" w:hAnsi="Arial"/>
          <w:spacing w:val="-3"/>
          <w:lang w:val="es-ES_tradnl"/>
        </w:rPr>
        <w:t>Proyecto de Ampliación y Mejora del Sistema de Drenaje y Saneamiento de la Ciudad de Montevideo</w:t>
      </w:r>
      <w:r>
        <w:rPr>
          <w:rFonts w:ascii="Arial" w:eastAsia="Arial" w:hAnsi="Arial"/>
        </w:rPr>
        <w:t>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parcialmente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 Interamericano 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2647/</w:t>
      </w:r>
      <w:r>
        <w:rPr>
          <w:rFonts w:ascii="Arial" w:hAnsi="Arial" w:cs="Arial"/>
          <w:spacing w:val="-3"/>
          <w:szCs w:val="24"/>
          <w:lang w:val="es-ES_tradnl"/>
        </w:rPr>
        <w:t>OC-UR,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por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la Intendencia de Montevideo</w:t>
      </w:r>
      <w:r>
        <w:rPr>
          <w:rFonts w:ascii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comprenden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"Estado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Flujos de Efectivo</w:t>
      </w:r>
      <w:r>
        <w:rPr>
          <w:rFonts w:ascii="Arial" w:hAnsi="Arial" w:cs="Arial"/>
          <w:iCs/>
          <w:spacing w:val="-3"/>
          <w:szCs w:val="24"/>
          <w:lang w:val="es-ES_tradnl"/>
        </w:rPr>
        <w:t>",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"Estado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Inversiones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>”</w:t>
      </w:r>
      <w:r>
        <w:rPr>
          <w:rFonts w:ascii="Arial" w:hAnsi="Arial" w:cs="Arial"/>
          <w:iCs/>
          <w:spacing w:val="-3"/>
          <w:szCs w:val="24"/>
          <w:lang w:val="es-ES_tradnl"/>
        </w:rPr>
        <w:t xml:space="preserve"> y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“</w:t>
      </w:r>
      <w:r>
        <w:rPr>
          <w:rFonts w:ascii="Arial" w:hAnsi="Arial" w:cs="Arial"/>
          <w:iCs/>
          <w:spacing w:val="-3"/>
          <w:szCs w:val="24"/>
          <w:lang w:val="es-ES_tradnl"/>
        </w:rPr>
        <w:t>Estado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Activos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>Pasivos” al</w:t>
      </w:r>
      <w:r>
        <w:rPr>
          <w:rFonts w:ascii="Arial" w:eastAsia="Arial" w:hAnsi="Arial" w:cs="Arial"/>
          <w:iCs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iCs/>
          <w:spacing w:val="-3"/>
          <w:szCs w:val="24"/>
          <w:lang w:val="es-ES_tradnl"/>
        </w:rPr>
        <w:t xml:space="preserve">31/12/2017 </w:t>
      </w:r>
      <w:r>
        <w:rPr>
          <w:rFonts w:ascii="Arial" w:hAnsi="Arial" w:cs="Arial"/>
          <w:spacing w:val="-3"/>
          <w:szCs w:val="24"/>
          <w:lang w:val="es-ES_tradnl"/>
        </w:rPr>
        <w:t>formulados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dólares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estadounidenses,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sus respectivas </w:t>
      </w:r>
      <w:r>
        <w:rPr>
          <w:rFonts w:ascii="Arial" w:hAnsi="Arial" w:cs="Arial"/>
          <w:spacing w:val="-3"/>
          <w:szCs w:val="24"/>
          <w:lang w:val="es-ES_tradnl"/>
        </w:rPr>
        <w:t>Notas.</w:t>
      </w:r>
    </w:p>
    <w:p w:rsidR="009C1540" w:rsidRDefault="009C1540" w:rsidP="003F7CBF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pacing w:val="-3"/>
          <w:szCs w:val="24"/>
          <w:lang w:val="es-ES_tradnl"/>
        </w:rPr>
      </w:pPr>
    </w:p>
    <w:p w:rsidR="009C1540" w:rsidRDefault="009C1540" w:rsidP="003F7CBF">
      <w:pPr>
        <w:keepNext/>
        <w:widowControl/>
        <w:tabs>
          <w:tab w:val="left" w:pos="-720"/>
          <w:tab w:val="left" w:pos="0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Responsabilidad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de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la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Dirección</w:t>
      </w:r>
    </w:p>
    <w:p w:rsidR="009C1540" w:rsidRDefault="009C1540" w:rsidP="003F7CBF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"/>
        </w:rPr>
      </w:pP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Dirección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eastAsia="Arial" w:hAnsi="Arial"/>
        </w:rPr>
        <w:t>“</w:t>
      </w:r>
      <w:r>
        <w:rPr>
          <w:rFonts w:ascii="Arial" w:eastAsia="Arial" w:hAnsi="Arial"/>
          <w:spacing w:val="-3"/>
          <w:lang w:val="es-ES_tradnl"/>
        </w:rPr>
        <w:t>Proyecto de Ampliación y Mejora del Sistema de Drenaje y Saneamiento de la Ciudad de Montevideo</w:t>
      </w:r>
      <w:r>
        <w:rPr>
          <w:rFonts w:ascii="Arial" w:eastAsia="Arial" w:hAnsi="Arial"/>
        </w:rPr>
        <w:t>”</w:t>
      </w:r>
      <w:r>
        <w:rPr>
          <w:rFonts w:ascii="Arial" w:eastAsia="Arial" w:hAnsi="Arial"/>
          <w:lang w:val="es-ES"/>
        </w:rPr>
        <w:t xml:space="preserve"> </w:t>
      </w:r>
      <w:r>
        <w:rPr>
          <w:rFonts w:ascii="Arial" w:eastAsia="Arial" w:hAnsi="Arial" w:cs="Arial"/>
          <w:spacing w:val="-3"/>
          <w:szCs w:val="24"/>
          <w:lang w:val="es-ES_tradnl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acuerdo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 xml:space="preserve">las “Guías de Informes Financieros y Auditoría Externa de las Operaciones Financiadas por el Banco Interamericano de Desarrollo </w:t>
      </w:r>
      <w:r>
        <w:rPr>
          <w:rFonts w:ascii="Arial" w:eastAsia="Arial" w:hAnsi="Arial" w:cs="Arial"/>
          <w:szCs w:val="24"/>
          <w:lang w:val="es-ES"/>
        </w:rPr>
        <w:t>(</w:t>
      </w:r>
      <w:r>
        <w:rPr>
          <w:rFonts w:ascii="Arial" w:hAnsi="Arial" w:cs="Arial"/>
          <w:szCs w:val="24"/>
          <w:lang w:val="es-ES"/>
        </w:rPr>
        <w:t>BID)”. Esta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 incluye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implementar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 sistema de 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estén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fraude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error, seleccionar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aplicar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políticas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apropiadas, 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estimaciones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circunstancias.</w:t>
      </w:r>
    </w:p>
    <w:p w:rsidR="009C1540" w:rsidRDefault="009C1540" w:rsidP="003F7CBF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"/>
        </w:rPr>
      </w:pPr>
    </w:p>
    <w:p w:rsidR="009C1540" w:rsidRDefault="009C1540" w:rsidP="003F7CBF">
      <w:pPr>
        <w:keepNext/>
        <w:widowControl/>
        <w:tabs>
          <w:tab w:val="left" w:pos="-720"/>
          <w:tab w:val="left" w:pos="0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Responsabilidad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del</w:t>
      </w:r>
      <w:r>
        <w:rPr>
          <w:rFonts w:ascii="Arial" w:eastAsia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b/>
          <w:bCs/>
          <w:spacing w:val="-3"/>
          <w:lang w:val="es-ES_tradnl"/>
        </w:rPr>
        <w:t>Auditor</w:t>
      </w:r>
    </w:p>
    <w:p w:rsidR="009C1540" w:rsidRDefault="009C1540" w:rsidP="003F7CBF">
      <w:pPr>
        <w:widowControl/>
        <w:spacing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Tribunal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Cuentas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sobre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dichos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"/>
        </w:rPr>
        <w:t>Esta auditoría fue practicada de acuerdo con los Principios Fundamentales de Auditoría (ISSAI 100 y 200), las Directrices de Auditoría Financiera de la Organización Internacional de Entidades Fiscalizadoras Superiores (INTOSAI),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“</w:t>
      </w:r>
      <w:r>
        <w:rPr>
          <w:rFonts w:ascii="Arial" w:hAnsi="Arial" w:cs="Arial"/>
          <w:szCs w:val="24"/>
          <w:lang w:val="es-ES"/>
        </w:rPr>
        <w:t>Guías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Informes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Externa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O</w:t>
      </w:r>
      <w:r>
        <w:rPr>
          <w:rFonts w:ascii="Arial" w:hAnsi="Arial" w:cs="Arial"/>
          <w:szCs w:val="24"/>
          <w:lang w:val="es-ES"/>
        </w:rPr>
        <w:t>peraciones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>”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requieren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cumpla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requisitos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éticos,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planifique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realice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seguridad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significativos.</w:t>
      </w:r>
    </w:p>
    <w:p w:rsidR="009C1540" w:rsidRDefault="009C1540" w:rsidP="003F7CBF">
      <w:pPr>
        <w:widowControl/>
        <w:tabs>
          <w:tab w:val="left" w:pos="-720"/>
        </w:tabs>
        <w:suppressAutoHyphens w:val="0"/>
        <w:spacing w:line="360" w:lineRule="auto"/>
        <w:ind w:right="-1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implica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para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obtener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evidencia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acerca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de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montos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y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revelaciones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contables. Los</w:t>
      </w:r>
      <w:r>
        <w:rPr>
          <w:rFonts w:ascii="Arial" w:eastAsia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seleccionados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dependen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juicio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profesional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incluyendo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riesgos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existencia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errores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significativos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debido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fraude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error. 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efectuar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riesgos,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considera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aspectos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control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entidad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relevantes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para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preparación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presentación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razonable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diseñar los procedimientos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que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sean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apropiados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circunstancias,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pero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propósito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expresar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opinión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acerca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eficacia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control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interno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entidad.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Una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auditoría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también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implica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apropiado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políticas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contables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utilizadas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y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razonabilidad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estimaciones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contables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realizadas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por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Dirección,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así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como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evaluar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la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presentación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general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los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estados</w:t>
      </w:r>
      <w:r>
        <w:rPr>
          <w:rFonts w:ascii="Arial" w:eastAsia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financieros.</w:t>
      </w:r>
    </w:p>
    <w:p w:rsidR="009C1540" w:rsidRDefault="009C1540" w:rsidP="003F7CBF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Se 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obtenida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brinda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suficiente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opinión.</w:t>
      </w:r>
    </w:p>
    <w:p w:rsidR="009C1540" w:rsidRDefault="009C1540" w:rsidP="003F7CBF">
      <w:pPr>
        <w:tabs>
          <w:tab w:val="left" w:pos="14022"/>
        </w:tabs>
        <w:spacing w:line="360" w:lineRule="auto"/>
        <w:ind w:right="-1"/>
        <w:jc w:val="both"/>
        <w:rPr>
          <w:rFonts w:ascii="Arial" w:eastAsia="Arial" w:hAnsi="Arial" w:cs="Arial"/>
          <w:b/>
          <w:bCs/>
          <w:spacing w:val="-3"/>
          <w:lang w:val="es-ES"/>
        </w:rPr>
      </w:pPr>
    </w:p>
    <w:p w:rsidR="009C1540" w:rsidRDefault="009C1540" w:rsidP="003F7CBF">
      <w:pPr>
        <w:tabs>
          <w:tab w:val="left" w:pos="14022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"/>
        </w:rPr>
      </w:pPr>
      <w:r>
        <w:rPr>
          <w:rFonts w:ascii="Arial" w:hAnsi="Arial" w:cs="Arial"/>
          <w:b/>
          <w:bCs/>
          <w:spacing w:val="-3"/>
          <w:lang w:val="es-ES"/>
        </w:rPr>
        <w:t>Opinión</w:t>
      </w:r>
    </w:p>
    <w:p w:rsidR="009C1540" w:rsidRDefault="009C1540" w:rsidP="003F7CBF">
      <w:pPr>
        <w:tabs>
          <w:tab w:val="left" w:pos="14022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lang w:val="es-ES_tradnl"/>
        </w:rPr>
      </w:pPr>
      <w:r w:rsidRPr="00E63C9A">
        <w:rPr>
          <w:rFonts w:ascii="Arial" w:hAnsi="Arial" w:cs="Arial"/>
          <w:spacing w:val="-3"/>
          <w:lang w:val="es-ES_tradnl"/>
        </w:rPr>
        <w:t>En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opinión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del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Tribunal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de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Cuentas</w:t>
      </w:r>
      <w:r>
        <w:rPr>
          <w:rFonts w:ascii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los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estados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financieros</w:t>
      </w:r>
      <w:r>
        <w:rPr>
          <w:rFonts w:ascii="Arial" w:hAnsi="Arial" w:cs="Arial"/>
          <w:spacing w:val="-3"/>
          <w:lang w:val="es-ES_tradnl"/>
        </w:rPr>
        <w:t xml:space="preserve"> referidos precedentemente, presentan razonablemente en todos sus aspectos importantes los flujos de efectivo y las inversiones</w:t>
      </w:r>
      <w:r w:rsidRPr="00403469"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 xml:space="preserve">del </w:t>
      </w:r>
      <w:r w:rsidRPr="00E63C9A">
        <w:rPr>
          <w:rFonts w:ascii="Arial" w:eastAsia="Arial" w:hAnsi="Arial"/>
        </w:rPr>
        <w:t>“</w:t>
      </w:r>
      <w:r w:rsidRPr="00E63C9A">
        <w:rPr>
          <w:rFonts w:ascii="Arial" w:eastAsia="Arial" w:hAnsi="Arial"/>
          <w:spacing w:val="-3"/>
          <w:lang w:val="es-ES_tradnl"/>
        </w:rPr>
        <w:t>Proyecto de Ampliación y Mejora del Sistema de Drenaje y Saneamiento de la Ciudad de Montevideo</w:t>
      </w:r>
      <w:r>
        <w:rPr>
          <w:rFonts w:ascii="Arial" w:eastAsia="Arial" w:hAnsi="Arial"/>
          <w:spacing w:val="-3"/>
          <w:lang w:val="es-ES_tradnl"/>
        </w:rPr>
        <w:t xml:space="preserve">” del ejercicio finalizado el 31/12/2017 </w:t>
      </w:r>
      <w:r>
        <w:rPr>
          <w:rFonts w:ascii="Arial" w:hAnsi="Arial" w:cs="Arial"/>
          <w:spacing w:val="-3"/>
          <w:lang w:val="es-ES_tradnl"/>
        </w:rPr>
        <w:t>y del período comprendido entre el 13/12/2011 y el 31/12/2017, la situación de los activos y pasivos al 31/12/2017</w:t>
      </w:r>
      <w:r>
        <w:rPr>
          <w:rFonts w:ascii="Arial" w:eastAsia="Arial" w:hAnsi="Arial"/>
          <w:spacing w:val="-3"/>
          <w:lang w:val="es-ES_tradnl"/>
        </w:rPr>
        <w:t xml:space="preserve">, </w:t>
      </w:r>
      <w:r w:rsidRPr="00E63C9A">
        <w:rPr>
          <w:rFonts w:ascii="Arial" w:hAnsi="Arial" w:cs="Arial"/>
          <w:spacing w:val="-3"/>
          <w:lang w:val="es-ES_tradnl"/>
        </w:rPr>
        <w:t>de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>acuerdo</w:t>
      </w:r>
      <w:r w:rsidRPr="00E63C9A">
        <w:rPr>
          <w:rFonts w:ascii="Arial" w:eastAsia="Arial" w:hAnsi="Arial" w:cs="Arial"/>
          <w:spacing w:val="-3"/>
          <w:lang w:val="es-ES_tradnl"/>
        </w:rPr>
        <w:t xml:space="preserve"> </w:t>
      </w:r>
      <w:r w:rsidRPr="00E63C9A">
        <w:rPr>
          <w:rFonts w:ascii="Arial" w:hAnsi="Arial" w:cs="Arial"/>
          <w:spacing w:val="-3"/>
          <w:lang w:val="es-ES_tradnl"/>
        </w:rPr>
        <w:t xml:space="preserve">con las </w:t>
      </w:r>
      <w:r>
        <w:rPr>
          <w:rFonts w:ascii="Arial" w:hAnsi="Arial" w:cs="Arial"/>
          <w:spacing w:val="-3"/>
          <w:lang w:val="es-ES_tradnl"/>
        </w:rPr>
        <w:t>“</w:t>
      </w:r>
      <w:r w:rsidRPr="00E63C9A">
        <w:rPr>
          <w:rFonts w:ascii="Arial" w:hAnsi="Arial" w:cs="Arial"/>
          <w:spacing w:val="-3"/>
          <w:lang w:val="es-ES_tradnl"/>
        </w:rPr>
        <w:t>Guías de Informes Financieros y Auditoría Externa de las Operaciones Financiadas por el Banco Interamericano de Desarrollo (BID)”.</w:t>
      </w:r>
    </w:p>
    <w:p w:rsidR="009C1540" w:rsidRDefault="009C1540" w:rsidP="00BB7516">
      <w:pPr>
        <w:widowControl/>
        <w:spacing w:line="360" w:lineRule="auto"/>
        <w:ind w:right="-1"/>
        <w:jc w:val="right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Montevideo,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21 de marzo de 2018</w:t>
      </w:r>
    </w:p>
    <w:p w:rsidR="009C1540" w:rsidRDefault="009C1540" w:rsidP="003B1428">
      <w:pPr>
        <w:widowControl/>
        <w:spacing w:line="360" w:lineRule="auto"/>
        <w:ind w:right="-1"/>
        <w:rPr>
          <w:rFonts w:ascii="Arial" w:hAnsi="Arial" w:cs="Arial"/>
          <w:spacing w:val="-3"/>
          <w:szCs w:val="24"/>
          <w:lang w:val="es-ES_tradnl"/>
        </w:rPr>
      </w:pPr>
      <w:proofErr w:type="spellStart"/>
      <w:proofErr w:type="gramStart"/>
      <w:r>
        <w:rPr>
          <w:rFonts w:ascii="Arial" w:eastAsia="Arial" w:hAnsi="Arial" w:cs="Arial"/>
          <w:spacing w:val="-3"/>
          <w:szCs w:val="24"/>
          <w:lang w:val="es-ES_tradnl"/>
        </w:rPr>
        <w:t>ag</w:t>
      </w:r>
      <w:proofErr w:type="spellEnd"/>
      <w:proofErr w:type="gramEnd"/>
    </w:p>
    <w:p w:rsidR="009C1540" w:rsidRDefault="009C1540" w:rsidP="00936BE4">
      <w:pPr>
        <w:widowControl/>
        <w:spacing w:line="360" w:lineRule="auto"/>
        <w:jc w:val="center"/>
        <w:rPr>
          <w:rFonts w:ascii="Arial" w:eastAsia="Arial" w:hAnsi="Arial" w:cs="Arial"/>
          <w:b/>
          <w:bCs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t>DICTAMEN</w:t>
      </w:r>
    </w:p>
    <w:p w:rsidR="009C1540" w:rsidRDefault="009C1540" w:rsidP="00936BE4">
      <w:pPr>
        <w:widowControl/>
        <w:tabs>
          <w:tab w:val="left" w:pos="-720"/>
        </w:tabs>
        <w:spacing w:line="360" w:lineRule="auto"/>
        <w:jc w:val="both"/>
        <w:rPr>
          <w:rFonts w:ascii="Arial" w:hAnsi="Arial" w:cs="Arial"/>
          <w:b/>
          <w:bCs/>
          <w:szCs w:val="24"/>
          <w:lang w:val="es-ES"/>
        </w:rPr>
      </w:pPr>
    </w:p>
    <w:p w:rsidR="009C1540" w:rsidRDefault="009C1540" w:rsidP="00DD679F">
      <w:pPr>
        <w:widowControl/>
        <w:spacing w:line="360" w:lineRule="auto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color w:val="000000"/>
          <w:szCs w:val="24"/>
          <w:lang w:val="es-ES"/>
        </w:rPr>
        <w:t>El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Tribunal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de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Cuentas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>ha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examinado </w:t>
      </w:r>
      <w:r>
        <w:rPr>
          <w:rFonts w:ascii="Arial" w:hAnsi="Arial" w:cs="Arial"/>
          <w:color w:val="000000"/>
          <w:szCs w:val="24"/>
          <w:lang w:val="es-ES"/>
        </w:rPr>
        <w:t>la</w:t>
      </w:r>
      <w:r>
        <w:rPr>
          <w:rFonts w:ascii="Arial" w:eastAsia="Arial" w:hAnsi="Arial" w:cs="Arial"/>
          <w:color w:val="000000"/>
          <w:szCs w:val="24"/>
          <w:lang w:val="es-ES"/>
        </w:rPr>
        <w:t xml:space="preserve"> información correspondiente al período comprendido entre el 01/01/2017 y el 31/12/2017, presentada en el estado 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“Información sobre Solicitudes de Anticipo Financiero”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lang w:val="es-ES_tradnl"/>
        </w:rPr>
        <w:t xml:space="preserve">Proyecto de Ampliación y Mejora del Sistema de Drenaje y Saneamiento de la Ciudad de Montevideo,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parcialmente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2647/</w:t>
      </w:r>
      <w:r>
        <w:rPr>
          <w:rFonts w:ascii="Arial" w:hAnsi="Arial" w:cs="Arial"/>
          <w:spacing w:val="-3"/>
          <w:szCs w:val="24"/>
          <w:lang w:val="es-ES_tradnl"/>
        </w:rPr>
        <w:t>OC-UR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, </w:t>
      </w:r>
      <w:r>
        <w:rPr>
          <w:rFonts w:ascii="Arial" w:hAnsi="Arial" w:cs="Arial"/>
          <w:spacing w:val="-3"/>
          <w:szCs w:val="24"/>
          <w:lang w:val="es-ES_tradnl"/>
        </w:rPr>
        <w:t>ejecutado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por la Intendencia de Montevideo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Dicha información comprende </w:t>
      </w:r>
      <w:r w:rsidRPr="00DD679F">
        <w:rPr>
          <w:rFonts w:ascii="Arial" w:eastAsia="Arial" w:hAnsi="Arial" w:cs="Arial"/>
          <w:spacing w:val="-3"/>
          <w:szCs w:val="24"/>
          <w:lang w:val="es-ES_tradnl"/>
        </w:rPr>
        <w:t xml:space="preserve">una justificación de anticipos (N° </w:t>
      </w:r>
      <w:r>
        <w:rPr>
          <w:rFonts w:ascii="Arial" w:eastAsia="Arial" w:hAnsi="Arial" w:cs="Arial"/>
          <w:spacing w:val="-3"/>
          <w:szCs w:val="24"/>
          <w:lang w:val="es-ES_tradnl"/>
        </w:rPr>
        <w:t>6</w:t>
      </w:r>
      <w:r w:rsidRPr="00DD679F">
        <w:rPr>
          <w:rFonts w:ascii="Arial" w:eastAsia="Arial" w:hAnsi="Arial" w:cs="Arial"/>
          <w:spacing w:val="-3"/>
          <w:szCs w:val="24"/>
          <w:lang w:val="es-ES_tradnl"/>
        </w:rPr>
        <w:t>).</w:t>
      </w:r>
    </w:p>
    <w:p w:rsidR="009C1540" w:rsidRPr="00DD679F" w:rsidRDefault="009C1540" w:rsidP="00DD679F">
      <w:pPr>
        <w:widowControl/>
        <w:spacing w:line="360" w:lineRule="auto"/>
        <w:jc w:val="both"/>
        <w:rPr>
          <w:rFonts w:ascii="Arial" w:eastAsia="Arial" w:hAnsi="Arial" w:cs="Arial"/>
          <w:spacing w:val="-3"/>
          <w:szCs w:val="24"/>
          <w:lang w:val="es-ES_tradnl"/>
        </w:rPr>
      </w:pPr>
    </w:p>
    <w:p w:rsidR="009C1540" w:rsidRDefault="009C1540" w:rsidP="009C1540">
      <w:pPr>
        <w:keepNext/>
        <w:widowControl/>
        <w:spacing w:after="260" w:line="360" w:lineRule="aut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Responsabilidad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de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la</w:t>
      </w:r>
      <w:r>
        <w:rPr>
          <w:rFonts w:ascii="Arial" w:eastAsia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Dirección</w:t>
      </w:r>
    </w:p>
    <w:p w:rsidR="009C1540" w:rsidRDefault="009C1540" w:rsidP="009C1540">
      <w:pPr>
        <w:keepNext/>
        <w:widowControl/>
        <w:spacing w:after="260" w:line="360" w:lineRule="auto"/>
        <w:jc w:val="both"/>
        <w:rPr>
          <w:rFonts w:ascii="Arial" w:hAnsi="Arial" w:cs="Arial"/>
          <w:color w:val="99CCFF"/>
          <w:szCs w:val="24"/>
          <w:lang w:val="es-ES"/>
        </w:rPr>
      </w:pPr>
      <w:r w:rsidRPr="00DD679F">
        <w:rPr>
          <w:rFonts w:ascii="Arial" w:hAnsi="Arial" w:cs="Arial"/>
          <w:color w:val="000000"/>
          <w:szCs w:val="24"/>
          <w:lang w:val="es-ES"/>
        </w:rPr>
        <w:t>La Dirección del “Proyecto de Ampliación y Mejora del Sistema de Drenaje y</w:t>
      </w:r>
      <w:r>
        <w:rPr>
          <w:rFonts w:ascii="Arial" w:eastAsia="Arial" w:hAnsi="Arial" w:cs="Arial"/>
          <w:lang w:val="es-ES_tradnl"/>
        </w:rPr>
        <w:t xml:space="preserve"> Saneamiento de la Ciudad de Montevideo”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acuerdo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BID.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implementar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sistema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estén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fraude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aplicar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políticas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estimaciones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</w:t>
      </w:r>
      <w:r>
        <w:rPr>
          <w:rFonts w:ascii="Arial" w:hAnsi="Arial" w:cs="Arial"/>
          <w:color w:val="99CCFF"/>
          <w:szCs w:val="24"/>
          <w:lang w:val="es-ES"/>
        </w:rPr>
        <w:t>.</w:t>
      </w:r>
    </w:p>
    <w:p w:rsidR="009C1540" w:rsidRDefault="009C1540" w:rsidP="00DD679F">
      <w:pPr>
        <w:widowControl/>
        <w:tabs>
          <w:tab w:val="left" w:pos="-720"/>
        </w:tabs>
        <w:spacing w:line="360" w:lineRule="auto"/>
        <w:jc w:val="both"/>
        <w:rPr>
          <w:rFonts w:ascii="Arial" w:hAnsi="Arial" w:cs="Arial"/>
          <w:color w:val="99CCFF"/>
          <w:szCs w:val="24"/>
          <w:lang w:val="es-ES"/>
        </w:rPr>
      </w:pPr>
    </w:p>
    <w:p w:rsidR="00DF6D91" w:rsidRDefault="009C1540" w:rsidP="00936BE4">
      <w:pPr>
        <w:widowControl/>
        <w:spacing w:after="260" w:line="360" w:lineRule="auto"/>
        <w:ind w:right="-1"/>
        <w:jc w:val="both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Responsabilidad</w:t>
      </w:r>
      <w:r>
        <w:rPr>
          <w:rFonts w:ascii="Arial" w:eastAsia="Arial" w:hAnsi="Arial" w:cs="Arial"/>
          <w:b/>
          <w:szCs w:val="24"/>
          <w:lang w:val="es-ES"/>
        </w:rPr>
        <w:t xml:space="preserve"> </w:t>
      </w:r>
      <w:r>
        <w:rPr>
          <w:rFonts w:ascii="Arial" w:hAnsi="Arial" w:cs="Arial"/>
          <w:b/>
          <w:szCs w:val="24"/>
          <w:lang w:val="es-ES"/>
        </w:rPr>
        <w:t>del</w:t>
      </w:r>
      <w:r>
        <w:rPr>
          <w:rFonts w:ascii="Arial" w:eastAsia="Arial" w:hAnsi="Arial" w:cs="Arial"/>
          <w:b/>
          <w:szCs w:val="24"/>
          <w:lang w:val="es-ES"/>
        </w:rPr>
        <w:t xml:space="preserve"> </w:t>
      </w:r>
      <w:r>
        <w:rPr>
          <w:rFonts w:ascii="Arial" w:hAnsi="Arial" w:cs="Arial"/>
          <w:b/>
          <w:szCs w:val="24"/>
          <w:lang w:val="es-ES"/>
        </w:rPr>
        <w:t>Auditor</w:t>
      </w:r>
    </w:p>
    <w:p w:rsidR="009C1540" w:rsidRDefault="009C1540" w:rsidP="00936BE4">
      <w:pPr>
        <w:widowControl/>
        <w:spacing w:after="260"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responsabilidad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Tribunal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Cuentas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sobre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dicho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realizada</w:t>
      </w:r>
      <w:r>
        <w:rPr>
          <w:rFonts w:ascii="Arial" w:hAnsi="Arial" w:cs="Arial"/>
          <w:szCs w:val="24"/>
          <w:lang w:val="es-ES"/>
        </w:rPr>
        <w:t>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 w:cs="Arial"/>
          <w:spacing w:val="6"/>
          <w:szCs w:val="24"/>
          <w:lang w:val="es-ES"/>
        </w:rPr>
        <w:t>Esta auditoría fue practicada de acuerdo con los Principios Fundamentales de Auditoría (ISSAI 100 y 200) y las Directrices de Auditoría Financiera de la Organización Internacional de Entidades Fiscalizadoras Superiores (INTOSAI)</w:t>
      </w:r>
      <w:r>
        <w:rPr>
          <w:rFonts w:ascii="Arial" w:eastAsia="Arial" w:hAnsi="Arial" w:cs="Arial"/>
          <w:spacing w:val="6"/>
          <w:szCs w:val="24"/>
          <w:lang w:val="es-MX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requerimientos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independiente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emitidos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Banco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Interamericano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Desarrollo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(BID).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normas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requieren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cumpla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requisitos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éticos,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planifique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realice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seguridad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libres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errores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significativos.</w:t>
      </w:r>
    </w:p>
    <w:p w:rsidR="009C1540" w:rsidRDefault="009C1540" w:rsidP="00936BE4">
      <w:pPr>
        <w:widowControl/>
        <w:spacing w:after="260" w:line="360" w:lineRule="auto"/>
        <w:ind w:right="-1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implica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realizar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justificaciones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anticipos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están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debidamente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sustentadas.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seleccionados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dependen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juicio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profesional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incluyendo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evaluación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riesgos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selección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mediante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muestreo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comprobantes,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verificar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mismos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fidedignos,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fueron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mantenidos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ordenadamente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archivos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registrados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forma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oportuna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adecuada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mismos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resultan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elegibles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recursos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préstamo.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efectuar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evaluación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riesgos,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aspectos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entidad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relevantes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preparación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presentación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razonable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estados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financieros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fin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diseñar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procedimientos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sean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apropiados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las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circunstancias,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pero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propósito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expresar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acerca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eficacia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control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interno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entidad.</w:t>
      </w:r>
    </w:p>
    <w:p w:rsidR="009C1540" w:rsidRDefault="009C1540" w:rsidP="00936BE4">
      <w:pPr>
        <w:widowControl/>
        <w:spacing w:after="260"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considera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que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evidencia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auditoría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obtenida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brinda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una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base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suficiente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y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apropiada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para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sustentar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la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opinión.</w:t>
      </w:r>
    </w:p>
    <w:p w:rsidR="009C1540" w:rsidRDefault="009C1540" w:rsidP="00936BE4">
      <w:pPr>
        <w:widowControl/>
        <w:spacing w:after="260" w:line="360" w:lineRule="auto"/>
        <w:ind w:right="-1"/>
        <w:jc w:val="both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b/>
          <w:bCs/>
          <w:szCs w:val="24"/>
          <w:lang w:val="es-ES"/>
        </w:rPr>
        <w:t>Opinión</w:t>
      </w:r>
    </w:p>
    <w:p w:rsidR="009C1540" w:rsidRDefault="009C1540" w:rsidP="00936BE4">
      <w:pPr>
        <w:tabs>
          <w:tab w:val="left" w:pos="-720"/>
        </w:tabs>
        <w:suppressAutoHyphens w:val="0"/>
        <w:spacing w:after="260" w:line="360" w:lineRule="auto"/>
        <w:ind w:right="-1"/>
        <w:jc w:val="both"/>
        <w:rPr>
          <w:rFonts w:ascii="Arial" w:eastAsia="Arial" w:hAnsi="Arial" w:cs="Arial"/>
          <w:color w:val="000000"/>
          <w:spacing w:val="-3"/>
          <w:lang w:val="es-ES_tradnl"/>
        </w:rPr>
      </w:pPr>
      <w:r>
        <w:rPr>
          <w:rFonts w:ascii="Arial" w:hAnsi="Arial" w:cs="Arial"/>
          <w:color w:val="000000"/>
          <w:spacing w:val="-3"/>
          <w:lang w:val="es-ES_tradnl"/>
        </w:rPr>
        <w:t>En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opinión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Tribunal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Cuentas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la información correspondiente al ejercicio </w:t>
      </w:r>
      <w:r>
        <w:rPr>
          <w:rFonts w:ascii="Arial" w:hAnsi="Arial" w:cs="Arial"/>
          <w:color w:val="000000"/>
          <w:spacing w:val="-3"/>
          <w:lang w:val="es-ES_tradnl"/>
        </w:rPr>
        <w:t>comprendido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entre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01</w:t>
      </w:r>
      <w:r>
        <w:rPr>
          <w:rFonts w:ascii="Arial" w:hAnsi="Arial" w:cs="Arial"/>
          <w:color w:val="000000"/>
          <w:spacing w:val="-3"/>
          <w:lang w:val="es-ES_tradnl"/>
        </w:rPr>
        <w:t>/01/2017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 xml:space="preserve">31/12/2017, presentada en </w:t>
      </w:r>
      <w:r>
        <w:rPr>
          <w:rFonts w:ascii="Arial" w:eastAsia="Arial" w:hAnsi="Arial" w:cs="Arial"/>
          <w:color w:val="000000"/>
          <w:spacing w:val="-3"/>
          <w:lang w:val="es-ES_tradnl"/>
        </w:rPr>
        <w:t>el estado de “Información sobre Solicitudes de Anticipo Financiero”</w:t>
      </w:r>
      <w:r>
        <w:rPr>
          <w:rFonts w:ascii="Arial" w:hAnsi="Arial" w:cs="Arial"/>
          <w:color w:val="000000"/>
          <w:spacing w:val="-3"/>
          <w:lang w:val="es-ES_tradnl"/>
        </w:rPr>
        <w:t>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junto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controles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procedimientos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internos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utilizados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su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preparación,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razonables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para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sustentar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 xml:space="preserve">la </w:t>
      </w:r>
      <w:r>
        <w:rPr>
          <w:rFonts w:ascii="Arial" w:hAnsi="Arial" w:cs="Arial"/>
          <w:spacing w:val="-3"/>
          <w:lang w:val="es-ES_tradnl"/>
        </w:rPr>
        <w:t>justificación de</w:t>
      </w:r>
      <w:r>
        <w:rPr>
          <w:rFonts w:ascii="Arial" w:eastAsia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anticipos financieros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conformidad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los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requisitos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establecidos por el Banco Interamericano de Desarrollo (BID),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y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dichos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gastos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son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elegibles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para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financiamiento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del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Convenio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de</w:t>
      </w:r>
      <w:r>
        <w:rPr>
          <w:rFonts w:ascii="Arial" w:eastAsia="Arial" w:hAnsi="Arial" w:cs="Arial"/>
          <w:color w:val="000000"/>
          <w:spacing w:val="-3"/>
          <w:lang w:val="es-ES_tradnl"/>
        </w:rPr>
        <w:t xml:space="preserve"> </w:t>
      </w:r>
      <w:r>
        <w:rPr>
          <w:rFonts w:ascii="Arial" w:hAnsi="Arial" w:cs="Arial"/>
          <w:color w:val="000000"/>
          <w:spacing w:val="-3"/>
          <w:lang w:val="es-ES_tradnl"/>
        </w:rPr>
        <w:t>Préstamo.</w:t>
      </w:r>
    </w:p>
    <w:p w:rsidR="009C1540" w:rsidRDefault="009C1540" w:rsidP="00936BE4">
      <w:pPr>
        <w:widowControl/>
        <w:spacing w:line="360" w:lineRule="auto"/>
        <w:jc w:val="right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Montevideo, 21 de marzo de 2018</w:t>
      </w:r>
    </w:p>
    <w:p w:rsidR="009C1540" w:rsidRDefault="009C1540" w:rsidP="00991ACC">
      <w:pPr>
        <w:spacing w:line="360" w:lineRule="auto"/>
        <w:jc w:val="center"/>
        <w:rPr>
          <w:rFonts w:ascii="Arial" w:hAnsi="Arial" w:cs="Arial"/>
          <w:b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>INFORME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A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LA</w:t>
      </w:r>
      <w:r>
        <w:rPr>
          <w:rFonts w:ascii="Arial" w:eastAsia="Arial" w:hAnsi="Arial" w:cs="Arial"/>
          <w:b/>
          <w:spacing w:val="-3"/>
          <w:lang w:val="es-ES_tradnl"/>
        </w:rPr>
        <w:t xml:space="preserve"> </w:t>
      </w:r>
      <w:r>
        <w:rPr>
          <w:rFonts w:ascii="Arial" w:hAnsi="Arial" w:cs="Arial"/>
          <w:b/>
          <w:spacing w:val="-3"/>
          <w:lang w:val="es-ES_tradnl"/>
        </w:rPr>
        <w:t>ADMINISTRACIÓN</w:t>
      </w:r>
    </w:p>
    <w:p w:rsidR="009C1540" w:rsidRDefault="009C1540" w:rsidP="00AB34AD">
      <w:pPr>
        <w:widowControl/>
        <w:tabs>
          <w:tab w:val="left" w:pos="-720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Tribunal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Cuentas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examinado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del ejercicio finalizado el </w:t>
      </w:r>
      <w:r>
        <w:rPr>
          <w:rFonts w:ascii="Arial" w:eastAsia="Arial" w:hAnsi="Arial" w:cs="Arial"/>
          <w:color w:val="000000"/>
          <w:szCs w:val="24"/>
          <w:lang w:val="es-ES"/>
        </w:rPr>
        <w:t>31/12/2017</w:t>
      </w:r>
      <w:r>
        <w:rPr>
          <w:rFonts w:ascii="Arial" w:hAnsi="Arial" w:cs="Arial"/>
          <w:szCs w:val="24"/>
          <w:lang w:val="es-ES"/>
        </w:rPr>
        <w:t>,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del</w:t>
      </w:r>
      <w:r>
        <w:rPr>
          <w:rFonts w:ascii="Arial" w:eastAsia="Arial" w:hAnsi="Arial" w:cs="Arial"/>
          <w:szCs w:val="24"/>
          <w:lang w:val="es-ES"/>
        </w:rPr>
        <w:t xml:space="preserve"> </w:t>
      </w:r>
      <w:r>
        <w:rPr>
          <w:rFonts w:ascii="Arial" w:eastAsia="Arial" w:hAnsi="Arial"/>
        </w:rPr>
        <w:t>“</w:t>
      </w:r>
      <w:r>
        <w:rPr>
          <w:rFonts w:ascii="Arial" w:eastAsia="Arial" w:hAnsi="Arial"/>
          <w:spacing w:val="-3"/>
          <w:lang w:val="es-ES_tradnl"/>
        </w:rPr>
        <w:t>Proyecto de Ampliación y Mejora del Sistema de Drenaje y Saneamiento de la Ciudad de Montevideo</w:t>
      </w:r>
      <w:r>
        <w:rPr>
          <w:rFonts w:ascii="Arial" w:eastAsia="Arial" w:hAnsi="Arial"/>
        </w:rPr>
        <w:t>”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parcialmente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recursos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 </w:t>
      </w:r>
      <w:r>
        <w:rPr>
          <w:rFonts w:ascii="Arial" w:hAnsi="Arial" w:cs="Arial"/>
          <w:spacing w:val="-3"/>
          <w:szCs w:val="24"/>
          <w:lang w:val="es-ES_tradnl"/>
        </w:rPr>
        <w:t>Préstamo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Banco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Interamericano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Desarrollo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Nº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2647/</w:t>
      </w:r>
      <w:r>
        <w:rPr>
          <w:rFonts w:ascii="Arial" w:hAnsi="Arial" w:cs="Arial"/>
          <w:spacing w:val="-3"/>
          <w:szCs w:val="24"/>
          <w:lang w:val="es-ES_tradnl"/>
        </w:rPr>
        <w:t>OC-UR,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ha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emitido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sus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D</w:t>
      </w:r>
      <w:r>
        <w:rPr>
          <w:rFonts w:ascii="Arial" w:hAnsi="Arial" w:cs="Arial"/>
          <w:spacing w:val="-3"/>
          <w:szCs w:val="24"/>
          <w:lang w:val="es-ES_tradnl"/>
        </w:rPr>
        <w:t>ictámenes.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zCs w:val="24"/>
        </w:rPr>
      </w:pP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Capítulo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Informe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incluyen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comentarios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referentes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 proyecto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así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también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aspectos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específicos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relativos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evaluación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sistema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control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interno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implementado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por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administración.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También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incluye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las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recomendaciones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considera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oportuno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formular.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zCs w:val="24"/>
        </w:rPr>
      </w:pP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spacing w:val="-3"/>
          <w:szCs w:val="24"/>
          <w:lang w:val="es-ES_tradnl"/>
        </w:rPr>
        <w:t>Asimismo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señala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que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presente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Informe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corresponde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al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sexto ejercicio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ejecución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del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Proyecto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referencia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y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 xml:space="preserve">la 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quinta </w:t>
      </w:r>
      <w:r>
        <w:rPr>
          <w:rFonts w:ascii="Arial" w:hAnsi="Arial" w:cs="Arial"/>
          <w:spacing w:val="-3"/>
          <w:szCs w:val="24"/>
          <w:lang w:val="es-ES_tradnl"/>
        </w:rPr>
        <w:t>auditoría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de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los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estados</w:t>
      </w:r>
      <w:r>
        <w:rPr>
          <w:rFonts w:ascii="Arial" w:eastAsia="Arial" w:hAnsi="Arial" w:cs="Arial"/>
          <w:spacing w:val="-3"/>
          <w:szCs w:val="24"/>
          <w:lang w:val="es-ES_tradnl"/>
        </w:rPr>
        <w:t xml:space="preserve"> </w:t>
      </w:r>
      <w:r>
        <w:rPr>
          <w:rFonts w:ascii="Arial" w:hAnsi="Arial" w:cs="Arial"/>
          <w:spacing w:val="-3"/>
          <w:szCs w:val="24"/>
          <w:lang w:val="es-ES_tradnl"/>
        </w:rPr>
        <w:t>financieros</w:t>
      </w:r>
      <w:r>
        <w:rPr>
          <w:rFonts w:ascii="Arial" w:eastAsia="Arial" w:hAnsi="Arial" w:cs="Arial"/>
          <w:spacing w:val="-3"/>
          <w:szCs w:val="24"/>
          <w:lang w:val="es-ES_tradnl"/>
        </w:rPr>
        <w:t>.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_tradnl"/>
        </w:rPr>
      </w:pP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spacing w:val="-3"/>
          <w:szCs w:val="24"/>
          <w:lang w:val="es-ES_tradnl"/>
        </w:rPr>
      </w:pPr>
      <w:r>
        <w:rPr>
          <w:rFonts w:ascii="Arial" w:eastAsia="Arial" w:hAnsi="Arial" w:cs="Arial"/>
          <w:spacing w:val="-3"/>
          <w:szCs w:val="24"/>
          <w:lang w:val="es-ES_tradnl"/>
        </w:rPr>
        <w:t>Cabe indicar que el presente Contrato de Préstamo, se ejecuta bajo la modalidad de revisión ex-ante, por lo cual no corresponde la presentación del informe sobre procesos de adquisiciones.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szCs w:val="24"/>
          <w:lang w:val="es-ES"/>
        </w:rPr>
      </w:pPr>
    </w:p>
    <w:p w:rsidR="009C1540" w:rsidRDefault="009C1540" w:rsidP="00624DCC">
      <w:pPr>
        <w:widowControl/>
        <w:tabs>
          <w:tab w:val="left" w:pos="-720"/>
          <w:tab w:val="left" w:pos="851"/>
        </w:tabs>
        <w:spacing w:line="360" w:lineRule="auto"/>
        <w:ind w:right="-1"/>
        <w:jc w:val="both"/>
        <w:rPr>
          <w:rFonts w:ascii="Arial" w:hAnsi="Arial" w:cs="Arial"/>
          <w:b/>
          <w:spacing w:val="-3"/>
          <w:szCs w:val="24"/>
          <w:lang w:val="es-ES"/>
        </w:rPr>
      </w:pPr>
      <w:r>
        <w:rPr>
          <w:rFonts w:ascii="Arial" w:hAnsi="Arial" w:cs="Arial"/>
          <w:b/>
          <w:spacing w:val="-3"/>
          <w:szCs w:val="24"/>
          <w:lang w:val="es-ES"/>
        </w:rPr>
        <w:t>Comentarios de la ejecución</w:t>
      </w:r>
      <w:r>
        <w:rPr>
          <w:rFonts w:ascii="Arial" w:eastAsia="Arial" w:hAnsi="Arial" w:cs="Arial"/>
          <w:b/>
          <w:spacing w:val="-3"/>
          <w:szCs w:val="24"/>
          <w:lang w:val="es-ES"/>
        </w:rPr>
        <w:t xml:space="preserve"> </w:t>
      </w:r>
      <w:r>
        <w:rPr>
          <w:rFonts w:ascii="Arial" w:hAnsi="Arial" w:cs="Arial"/>
          <w:b/>
          <w:spacing w:val="-3"/>
          <w:szCs w:val="24"/>
          <w:lang w:val="es-ES"/>
        </w:rPr>
        <w:t>del</w:t>
      </w:r>
      <w:r>
        <w:rPr>
          <w:rFonts w:ascii="Arial" w:eastAsia="Arial" w:hAnsi="Arial" w:cs="Arial"/>
          <w:b/>
          <w:spacing w:val="-3"/>
          <w:szCs w:val="24"/>
          <w:lang w:val="es-ES"/>
        </w:rPr>
        <w:t xml:space="preserve"> </w:t>
      </w:r>
      <w:r>
        <w:rPr>
          <w:rFonts w:ascii="Arial" w:hAnsi="Arial" w:cs="Arial"/>
          <w:b/>
          <w:spacing w:val="-3"/>
          <w:szCs w:val="24"/>
          <w:lang w:val="es-ES"/>
        </w:rPr>
        <w:t>Proyecto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b/>
          <w:spacing w:val="-3"/>
          <w:szCs w:val="24"/>
          <w:shd w:val="clear" w:color="auto" w:fill="FFFF00"/>
          <w:lang w:val="es-ES"/>
        </w:rPr>
      </w:pP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bCs/>
          <w:spacing w:val="-3"/>
          <w:lang w:val="es-ES_tradnl"/>
        </w:rPr>
      </w:pPr>
      <w:r>
        <w:rPr>
          <w:rFonts w:ascii="Arial" w:hAnsi="Arial" w:cs="Arial"/>
          <w:bCs/>
          <w:spacing w:val="-3"/>
          <w:lang w:val="es-ES_tradnl"/>
        </w:rPr>
        <w:t>De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acuerdo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con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lo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establecido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en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Contrato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de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Préstamo,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costo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total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del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Proyecto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se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estimó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en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U$S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30:</w:t>
      </w:r>
      <w:r>
        <w:rPr>
          <w:rFonts w:ascii="Arial" w:hAnsi="Arial" w:cs="Arial"/>
          <w:bCs/>
          <w:spacing w:val="-3"/>
          <w:lang w:val="es-ES_tradnl"/>
        </w:rPr>
        <w:t>500.000,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aportando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el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BID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U$S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20:</w:t>
      </w:r>
      <w:r>
        <w:rPr>
          <w:rFonts w:ascii="Arial" w:hAnsi="Arial" w:cs="Arial"/>
          <w:bCs/>
          <w:spacing w:val="-3"/>
          <w:lang w:val="es-ES_tradnl"/>
        </w:rPr>
        <w:t>500.000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(67%)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y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la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contraparte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local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U$S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10:000.000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</w:t>
      </w:r>
      <w:r>
        <w:rPr>
          <w:rFonts w:ascii="Arial" w:hAnsi="Arial" w:cs="Arial"/>
          <w:bCs/>
          <w:spacing w:val="-3"/>
          <w:lang w:val="es-ES_tradnl"/>
        </w:rPr>
        <w:t>(33%).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El plazo de ejecución del  Proyecto se estimó en cuatro años, sin embargo debido a problemas de ejecución, el Banco autorizó una nueva prórroga por lo cual la finalización del contrato está prevista para el 13/08/2019.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bCs/>
          <w:spacing w:val="-3"/>
        </w:rPr>
      </w:pPr>
      <w:r>
        <w:rPr>
          <w:rFonts w:ascii="Arial" w:eastAsia="Arial" w:hAnsi="Arial" w:cs="Arial"/>
          <w:bCs/>
          <w:spacing w:val="-3"/>
          <w:lang w:val="es-ES_tradnl"/>
        </w:rPr>
        <w:t xml:space="preserve">Al 31/12/2017, se han ejecutado U$S 18.274.977,28 que representan </w:t>
      </w:r>
      <w:r w:rsidRPr="004943F6">
        <w:rPr>
          <w:rFonts w:ascii="Arial" w:eastAsia="Arial" w:hAnsi="Arial" w:cs="Arial"/>
          <w:bCs/>
          <w:spacing w:val="-3"/>
          <w:lang w:val="es-ES_tradnl"/>
        </w:rPr>
        <w:t>el 89% de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los recursos del financiamiento</w:t>
      </w:r>
      <w:r>
        <w:rPr>
          <w:rFonts w:ascii="Arial" w:eastAsia="Arial" w:hAnsi="Arial" w:cs="Arial"/>
          <w:bCs/>
          <w:spacing w:val="-3"/>
        </w:rPr>
        <w:t xml:space="preserve">. Del total invertido a esa fecha, un </w:t>
      </w:r>
      <w:r w:rsidRPr="006E0B49">
        <w:rPr>
          <w:rFonts w:ascii="Arial" w:eastAsia="Arial" w:hAnsi="Arial" w:cs="Arial"/>
          <w:bCs/>
          <w:spacing w:val="-3"/>
        </w:rPr>
        <w:t>62%</w:t>
      </w:r>
      <w:r>
        <w:rPr>
          <w:rFonts w:ascii="Arial" w:eastAsia="Arial" w:hAnsi="Arial" w:cs="Arial"/>
          <w:bCs/>
          <w:spacing w:val="-3"/>
        </w:rPr>
        <w:t xml:space="preserve"> corresponde a recursos del BID y </w:t>
      </w:r>
      <w:r w:rsidRPr="006E0B49">
        <w:rPr>
          <w:rFonts w:ascii="Arial" w:eastAsia="Arial" w:hAnsi="Arial" w:cs="Arial"/>
          <w:bCs/>
          <w:spacing w:val="-3"/>
        </w:rPr>
        <w:t>un 38%</w:t>
      </w:r>
      <w:r>
        <w:rPr>
          <w:rFonts w:ascii="Arial" w:eastAsia="Arial" w:hAnsi="Arial" w:cs="Arial"/>
          <w:bCs/>
          <w:spacing w:val="-3"/>
        </w:rPr>
        <w:t xml:space="preserve"> corresponde al aporte local.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eastAsia="Arial" w:hAnsi="Arial" w:cs="Arial"/>
          <w:bCs/>
          <w:spacing w:val="-3"/>
        </w:rPr>
      </w:pPr>
    </w:p>
    <w:p w:rsidR="009C1540" w:rsidRDefault="009C1540" w:rsidP="00624DCC">
      <w:pPr>
        <w:widowControl/>
        <w:tabs>
          <w:tab w:val="left" w:pos="-720"/>
          <w:tab w:val="left" w:pos="851"/>
        </w:tabs>
        <w:spacing w:line="360" w:lineRule="auto"/>
        <w:ind w:right="-1"/>
        <w:jc w:val="both"/>
        <w:rPr>
          <w:rFonts w:ascii="Arial" w:hAnsi="Arial" w:cs="Arial"/>
          <w:b/>
          <w:bCs/>
          <w:lang w:val="es-ES_tradnl" w:eastAsia="es-ES"/>
        </w:rPr>
      </w:pPr>
      <w:r>
        <w:rPr>
          <w:rFonts w:ascii="Arial" w:hAnsi="Arial" w:cs="Arial"/>
          <w:b/>
          <w:bCs/>
          <w:lang w:val="es-ES_tradnl" w:eastAsia="es-ES"/>
        </w:rPr>
        <w:t>Evaluación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del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Sistema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de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Control</w:t>
      </w:r>
      <w:r>
        <w:rPr>
          <w:rFonts w:ascii="Arial" w:eastAsia="Arial" w:hAnsi="Arial" w:cs="Arial"/>
          <w:b/>
          <w:bCs/>
          <w:lang w:val="es-ES_tradnl" w:eastAsia="es-ES"/>
        </w:rPr>
        <w:t xml:space="preserve"> </w:t>
      </w:r>
      <w:r>
        <w:rPr>
          <w:rFonts w:ascii="Arial" w:hAnsi="Arial" w:cs="Arial"/>
          <w:b/>
          <w:bCs/>
          <w:lang w:val="es-ES_tradnl" w:eastAsia="es-ES"/>
        </w:rPr>
        <w:t>Interno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lang w:val="es-ES_tradnl" w:eastAsia="es-ES"/>
        </w:rPr>
      </w:pPr>
      <w:r>
        <w:rPr>
          <w:rFonts w:ascii="Arial" w:hAnsi="Arial" w:cs="Arial"/>
          <w:lang w:val="es-ES_tradnl" w:eastAsia="es-ES"/>
        </w:rPr>
        <w:t>Se ha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evaluado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sistema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interno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diseñado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implementado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por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Unidad Ejecutora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efectos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verificar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cuál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ambiente, las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actividades 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procedimientos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control,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canales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información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comunicación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monitoreo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mismo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llevado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cabo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por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Unidad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Ejecutora. El propósito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dicha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evaluación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fue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determinar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confiabilidad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información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contable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y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cumplimiento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las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disposiciones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contractuales, a efectos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determinar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los procedimientos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auditoría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aplicar. El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sistema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de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control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interno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hAnsi="Arial" w:cs="Arial"/>
          <w:lang w:val="es-ES_tradnl" w:eastAsia="es-ES"/>
        </w:rPr>
        <w:t>se considera adecuado.</w:t>
      </w:r>
    </w:p>
    <w:p w:rsidR="009C1540" w:rsidRDefault="009C1540" w:rsidP="00BB7516">
      <w:pPr>
        <w:widowControl/>
        <w:tabs>
          <w:tab w:val="left" w:pos="8484"/>
        </w:tabs>
        <w:spacing w:line="360" w:lineRule="auto"/>
        <w:ind w:right="-1"/>
        <w:jc w:val="both"/>
        <w:rPr>
          <w:rFonts w:ascii="Arial" w:hAnsi="Arial" w:cs="Arial"/>
          <w:b/>
          <w:spacing w:val="-3"/>
          <w:szCs w:val="24"/>
          <w:lang w:val="es-ES"/>
        </w:rPr>
      </w:pPr>
    </w:p>
    <w:p w:rsidR="009C1540" w:rsidRDefault="009C1540" w:rsidP="00624DCC">
      <w:pPr>
        <w:widowControl/>
        <w:tabs>
          <w:tab w:val="left" w:pos="-720"/>
          <w:tab w:val="left" w:pos="851"/>
        </w:tabs>
        <w:spacing w:line="360" w:lineRule="auto"/>
        <w:ind w:right="-1"/>
        <w:jc w:val="both"/>
        <w:rPr>
          <w:rFonts w:ascii="Arial" w:eastAsia="Arial" w:hAnsi="Arial" w:cs="Arial"/>
          <w:b/>
          <w:spacing w:val="-3"/>
          <w:szCs w:val="24"/>
          <w:lang w:val="es-ES"/>
        </w:rPr>
      </w:pPr>
      <w:r>
        <w:rPr>
          <w:rFonts w:ascii="Arial" w:hAnsi="Arial" w:cs="Arial"/>
          <w:b/>
          <w:spacing w:val="-3"/>
          <w:szCs w:val="24"/>
          <w:lang w:val="es-ES"/>
        </w:rPr>
        <w:t>Recomendaciones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Recomendaciones del presente E</w:t>
      </w:r>
      <w:r w:rsidR="00DF6D91">
        <w:rPr>
          <w:rFonts w:ascii="Arial" w:hAnsi="Arial" w:cs="Arial"/>
          <w:b/>
          <w:bCs/>
          <w:spacing w:val="-3"/>
          <w:lang w:val="es-ES_tradnl"/>
        </w:rPr>
        <w:t>jercicio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b/>
          <w:bCs/>
          <w:spacing w:val="-3"/>
          <w:lang w:val="es-ES_tradnl"/>
        </w:rPr>
      </w:pP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both"/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Cs/>
          <w:spacing w:val="-3"/>
          <w:lang w:val="es-ES_tradnl"/>
        </w:rPr>
        <w:t>No se formulan recomendaciones en el presente Ejercicio.</w:t>
      </w:r>
    </w:p>
    <w:p w:rsidR="009C1540" w:rsidRDefault="009C1540" w:rsidP="00BB7516">
      <w:pPr>
        <w:widowControl/>
        <w:tabs>
          <w:tab w:val="left" w:pos="-720"/>
        </w:tabs>
        <w:spacing w:line="360" w:lineRule="auto"/>
        <w:ind w:right="-1"/>
        <w:jc w:val="right"/>
        <w:rPr>
          <w:rFonts w:ascii="Arial" w:eastAsia="Arial" w:hAnsi="Arial" w:cs="Arial"/>
          <w:bCs/>
          <w:spacing w:val="-3"/>
          <w:lang w:val="es-ES_tradnl"/>
        </w:rPr>
      </w:pPr>
      <w:r>
        <w:rPr>
          <w:rFonts w:ascii="Arial" w:hAnsi="Arial" w:cs="Arial"/>
          <w:bCs/>
          <w:spacing w:val="-3"/>
          <w:lang w:val="es-ES_tradnl"/>
        </w:rPr>
        <w:t>Montevideo,</w:t>
      </w:r>
      <w:r>
        <w:rPr>
          <w:rFonts w:ascii="Arial" w:eastAsia="Arial" w:hAnsi="Arial" w:cs="Arial"/>
          <w:bCs/>
          <w:spacing w:val="-3"/>
          <w:lang w:val="es-ES_tradnl"/>
        </w:rPr>
        <w:t xml:space="preserve"> 21 de marzo de 2018</w:t>
      </w:r>
    </w:p>
    <w:p w:rsidR="009C1540" w:rsidRPr="009C1540" w:rsidRDefault="009C1540" w:rsidP="009C1540">
      <w:pPr>
        <w:widowControl/>
        <w:tabs>
          <w:tab w:val="left" w:pos="-720"/>
        </w:tabs>
        <w:spacing w:line="360" w:lineRule="auto"/>
        <w:ind w:right="-1"/>
        <w:rPr>
          <w:rFonts w:ascii="Arial" w:hAnsi="Arial" w:cs="Arial"/>
          <w:bCs/>
          <w:spacing w:val="-3"/>
          <w:lang w:val="es-ES_tradnl"/>
        </w:rPr>
      </w:pPr>
      <w:proofErr w:type="spellStart"/>
      <w:proofErr w:type="gramStart"/>
      <w:r>
        <w:rPr>
          <w:rFonts w:ascii="Arial" w:eastAsia="Arial" w:hAnsi="Arial" w:cs="Arial"/>
          <w:bCs/>
          <w:spacing w:val="-3"/>
          <w:lang w:val="es-ES_tradnl"/>
        </w:rPr>
        <w:t>ag</w:t>
      </w:r>
      <w:proofErr w:type="spellEnd"/>
      <w:proofErr w:type="gramEnd"/>
    </w:p>
    <w:sectPr w:rsidR="009C1540" w:rsidRPr="009C1540" w:rsidSect="00D2388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3289" w:right="1701" w:bottom="1134" w:left="1701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D2" w:rsidRDefault="00852BD2">
      <w:r>
        <w:separator/>
      </w:r>
    </w:p>
  </w:endnote>
  <w:endnote w:type="continuationSeparator" w:id="0">
    <w:p w:rsidR="00852BD2" w:rsidRDefault="0085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2B" w:rsidRDefault="00430B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2B" w:rsidRDefault="00430BF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2B" w:rsidRDefault="00430B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D2" w:rsidRDefault="00852BD2">
      <w:r>
        <w:separator/>
      </w:r>
    </w:p>
  </w:footnote>
  <w:footnote w:type="continuationSeparator" w:id="0">
    <w:p w:rsidR="00852BD2" w:rsidRDefault="00852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2B" w:rsidRDefault="00430B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2B" w:rsidRDefault="00430B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582E721C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OpenSymbol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D1"/>
    <w:rsid w:val="00045401"/>
    <w:rsid w:val="0006658D"/>
    <w:rsid w:val="001021DE"/>
    <w:rsid w:val="002A48B2"/>
    <w:rsid w:val="00364A6A"/>
    <w:rsid w:val="00381E57"/>
    <w:rsid w:val="003C4DC2"/>
    <w:rsid w:val="00400D4C"/>
    <w:rsid w:val="00430BFB"/>
    <w:rsid w:val="00601EDB"/>
    <w:rsid w:val="006761B6"/>
    <w:rsid w:val="006D133F"/>
    <w:rsid w:val="00716A89"/>
    <w:rsid w:val="00852BD2"/>
    <w:rsid w:val="00951ED3"/>
    <w:rsid w:val="009C1540"/>
    <w:rsid w:val="00A33E9D"/>
    <w:rsid w:val="00AB2B3B"/>
    <w:rsid w:val="00B45D51"/>
    <w:rsid w:val="00C00448"/>
    <w:rsid w:val="00C267E3"/>
    <w:rsid w:val="00D23886"/>
    <w:rsid w:val="00D92DB4"/>
    <w:rsid w:val="00DF6D91"/>
    <w:rsid w:val="00E428D1"/>
    <w:rsid w:val="00E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8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1776</Words>
  <Characters>9769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Mauricio Bentancor</dc:creator>
  <cp:lastModifiedBy>Tribunal1</cp:lastModifiedBy>
  <cp:revision>10</cp:revision>
  <cp:lastPrinted>2018-04-16T16:14:00Z</cp:lastPrinted>
  <dcterms:created xsi:type="dcterms:W3CDTF">2018-04-13T16:19:00Z</dcterms:created>
  <dcterms:modified xsi:type="dcterms:W3CDTF">2018-07-09T19:48:00Z</dcterms:modified>
</cp:coreProperties>
</file>