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64" w:rsidRPr="00D4589C" w:rsidRDefault="00356264" w:rsidP="00356264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RES. INT. 40/18</w:t>
      </w:r>
    </w:p>
    <w:p w:rsidR="00356264" w:rsidRPr="00356264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356264" w:rsidRPr="00356264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56264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356264" w:rsidRPr="00356264" w:rsidRDefault="00356264" w:rsidP="0035626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356264" w:rsidRPr="00356264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56264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356264" w:rsidRPr="00356264" w:rsidRDefault="00356264" w:rsidP="0035626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356264" w:rsidRPr="00356264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56264">
        <w:rPr>
          <w:rFonts w:ascii="Helvetica" w:hAnsi="Helvetica"/>
          <w:b/>
          <w:sz w:val="24"/>
          <w:szCs w:val="24"/>
          <w:lang w:val="es-ES_tradnl"/>
        </w:rPr>
        <w:t>EN SESION DE FECHA 11</w:t>
      </w:r>
      <w:r w:rsidRPr="00356264">
        <w:rPr>
          <w:rFonts w:ascii="Arial" w:hAnsi="Arial" w:cs="Arial"/>
          <w:b/>
          <w:sz w:val="24"/>
          <w:szCs w:val="24"/>
          <w:lang w:val="es-ES_tradnl"/>
        </w:rPr>
        <w:t xml:space="preserve"> DE ABRIL </w:t>
      </w:r>
      <w:r w:rsidRPr="00356264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56264" w:rsidRPr="00356264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21BF7" w:rsidRPr="008C6341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8C6341">
        <w:rPr>
          <w:rFonts w:ascii="Helvetica" w:hAnsi="Helvetica"/>
          <w:b/>
          <w:sz w:val="24"/>
          <w:szCs w:val="24"/>
        </w:rPr>
        <w:t xml:space="preserve">(E. E. Nº 2018-17-1-0002267, </w:t>
      </w:r>
      <w:proofErr w:type="spellStart"/>
      <w:r w:rsidRPr="008C6341">
        <w:rPr>
          <w:rFonts w:ascii="Helvetica" w:hAnsi="Helvetica"/>
          <w:b/>
          <w:sz w:val="24"/>
          <w:szCs w:val="24"/>
        </w:rPr>
        <w:t>Ent</w:t>
      </w:r>
      <w:proofErr w:type="spellEnd"/>
      <w:r w:rsidRPr="008C6341">
        <w:rPr>
          <w:rFonts w:ascii="Helvetica" w:hAnsi="Helvetica"/>
          <w:b/>
          <w:sz w:val="24"/>
          <w:szCs w:val="24"/>
        </w:rPr>
        <w:t>. N°</w:t>
      </w:r>
      <w:r w:rsidR="008C6341">
        <w:rPr>
          <w:rFonts w:ascii="Helvetica" w:hAnsi="Helvetica"/>
          <w:b/>
          <w:sz w:val="24"/>
          <w:szCs w:val="24"/>
        </w:rPr>
        <w:t xml:space="preserve"> </w:t>
      </w:r>
      <w:r w:rsidRPr="008C6341">
        <w:rPr>
          <w:rFonts w:ascii="Helvetica" w:hAnsi="Helvetica"/>
          <w:b/>
          <w:sz w:val="24"/>
          <w:szCs w:val="24"/>
        </w:rPr>
        <w:t>1613/18)</w:t>
      </w:r>
    </w:p>
    <w:p w:rsidR="00356264" w:rsidRPr="008C6341" w:rsidRDefault="00356264" w:rsidP="003562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521BF7" w:rsidRDefault="00521BF7" w:rsidP="003562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21BF7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 solicitud pr</w:t>
      </w:r>
      <w:r w:rsidR="00FE581E">
        <w:rPr>
          <w:rFonts w:ascii="Arial" w:hAnsi="Arial" w:cs="Arial"/>
          <w:sz w:val="24"/>
          <w:szCs w:val="24"/>
        </w:rPr>
        <w:t xml:space="preserve">esentada por la </w:t>
      </w:r>
      <w:proofErr w:type="spellStart"/>
      <w:r w:rsidR="00FE581E">
        <w:rPr>
          <w:rFonts w:ascii="Arial" w:hAnsi="Arial" w:cs="Arial"/>
          <w:sz w:val="24"/>
          <w:szCs w:val="24"/>
        </w:rPr>
        <w:t>Cra</w:t>
      </w:r>
      <w:proofErr w:type="spellEnd"/>
      <w:r w:rsidR="00FE581E">
        <w:rPr>
          <w:rFonts w:ascii="Arial" w:hAnsi="Arial" w:cs="Arial"/>
          <w:sz w:val="24"/>
          <w:szCs w:val="24"/>
        </w:rPr>
        <w:t xml:space="preserve"> </w:t>
      </w:r>
      <w:r w:rsidR="00F74E71">
        <w:rPr>
          <w:rFonts w:ascii="Arial" w:hAnsi="Arial" w:cs="Arial"/>
          <w:sz w:val="24"/>
          <w:szCs w:val="24"/>
        </w:rPr>
        <w:t xml:space="preserve">Rocío </w:t>
      </w:r>
      <w:proofErr w:type="spellStart"/>
      <w:r w:rsidR="00F74E71">
        <w:rPr>
          <w:rFonts w:ascii="Arial" w:hAnsi="Arial" w:cs="Arial"/>
          <w:sz w:val="24"/>
          <w:szCs w:val="24"/>
        </w:rPr>
        <w:t>Araújo</w:t>
      </w:r>
      <w:proofErr w:type="spellEnd"/>
      <w:r w:rsidR="00F74E71">
        <w:rPr>
          <w:rFonts w:ascii="Arial" w:hAnsi="Arial" w:cs="Arial"/>
          <w:sz w:val="24"/>
          <w:szCs w:val="24"/>
        </w:rPr>
        <w:t xml:space="preserve"> </w:t>
      </w:r>
      <w:r w:rsidR="00786D4A">
        <w:rPr>
          <w:rFonts w:ascii="Arial" w:hAnsi="Arial" w:cs="Arial"/>
          <w:sz w:val="24"/>
          <w:szCs w:val="24"/>
        </w:rPr>
        <w:t>(N° 1060</w:t>
      </w:r>
      <w:r>
        <w:rPr>
          <w:rFonts w:ascii="Arial" w:hAnsi="Arial" w:cs="Arial"/>
          <w:sz w:val="24"/>
          <w:szCs w:val="24"/>
        </w:rPr>
        <w:t>), a</w:t>
      </w:r>
      <w:r w:rsidR="00786D4A">
        <w:rPr>
          <w:rFonts w:ascii="Arial" w:hAnsi="Arial" w:cs="Arial"/>
          <w:sz w:val="24"/>
          <w:szCs w:val="24"/>
        </w:rPr>
        <w:t xml:space="preserve"> fin de que se le conceda tres meses </w:t>
      </w:r>
      <w:r>
        <w:rPr>
          <w:rFonts w:ascii="Arial" w:hAnsi="Arial" w:cs="Arial"/>
          <w:sz w:val="24"/>
          <w:szCs w:val="24"/>
        </w:rPr>
        <w:t>de licencia sin goc</w:t>
      </w:r>
      <w:r w:rsidR="00786D4A">
        <w:rPr>
          <w:rFonts w:ascii="Arial" w:hAnsi="Arial" w:cs="Arial"/>
          <w:sz w:val="24"/>
          <w:szCs w:val="24"/>
        </w:rPr>
        <w:t>e de sueldo</w:t>
      </w:r>
      <w:r w:rsidR="00B936F8">
        <w:rPr>
          <w:rFonts w:ascii="Arial" w:hAnsi="Arial" w:cs="Arial"/>
          <w:sz w:val="24"/>
          <w:szCs w:val="24"/>
        </w:rPr>
        <w:t xml:space="preserve"> </w:t>
      </w:r>
      <w:r w:rsidR="00786D4A">
        <w:rPr>
          <w:rFonts w:ascii="Arial" w:hAnsi="Arial" w:cs="Arial"/>
          <w:sz w:val="24"/>
          <w:szCs w:val="24"/>
        </w:rPr>
        <w:t>desde el 09/04/18 al 09/07/2018</w:t>
      </w:r>
      <w:r w:rsidR="00356264">
        <w:rPr>
          <w:rFonts w:ascii="Arial" w:hAnsi="Arial" w:cs="Arial"/>
          <w:sz w:val="24"/>
          <w:szCs w:val="24"/>
        </w:rPr>
        <w:t>;</w:t>
      </w:r>
    </w:p>
    <w:p w:rsidR="00521BF7" w:rsidRDefault="00521BF7" w:rsidP="003562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786D4A">
        <w:rPr>
          <w:rFonts w:ascii="Arial" w:hAnsi="Arial" w:cs="Arial"/>
          <w:sz w:val="24"/>
          <w:szCs w:val="24"/>
        </w:rPr>
        <w:t>que por nota de fecha 20/03/2018</w:t>
      </w:r>
      <w:r>
        <w:rPr>
          <w:rFonts w:ascii="Arial" w:hAnsi="Arial" w:cs="Arial"/>
          <w:sz w:val="24"/>
          <w:szCs w:val="24"/>
        </w:rPr>
        <w:t>, la funcionaria solicitó se le concediera licencia sin goce de sueldo por el térm</w:t>
      </w:r>
      <w:r w:rsidR="004346D2">
        <w:rPr>
          <w:rFonts w:ascii="Arial" w:hAnsi="Arial" w:cs="Arial"/>
          <w:sz w:val="24"/>
          <w:szCs w:val="24"/>
        </w:rPr>
        <w:t>ino de tres meses, para poder com</w:t>
      </w:r>
      <w:r w:rsidR="00356264">
        <w:rPr>
          <w:rFonts w:ascii="Arial" w:hAnsi="Arial" w:cs="Arial"/>
          <w:sz w:val="24"/>
          <w:szCs w:val="24"/>
        </w:rPr>
        <w:t>enzar un emprendimiento laboral;</w:t>
      </w:r>
    </w:p>
    <w:p w:rsidR="00521BF7" w:rsidRDefault="008C6341" w:rsidP="0035626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21BF7">
        <w:rPr>
          <w:rFonts w:ascii="Arial" w:hAnsi="Arial" w:cs="Arial"/>
          <w:b/>
          <w:sz w:val="24"/>
          <w:szCs w:val="24"/>
        </w:rPr>
        <w:t xml:space="preserve">2) </w:t>
      </w:r>
      <w:r w:rsidR="002B1027">
        <w:rPr>
          <w:rFonts w:ascii="Arial" w:hAnsi="Arial" w:cs="Arial"/>
          <w:sz w:val="24"/>
          <w:szCs w:val="24"/>
        </w:rPr>
        <w:t>que</w:t>
      </w:r>
      <w:r w:rsidR="00521BF7">
        <w:rPr>
          <w:rFonts w:ascii="Arial" w:hAnsi="Arial" w:cs="Arial"/>
          <w:sz w:val="24"/>
          <w:szCs w:val="24"/>
        </w:rPr>
        <w:t xml:space="preserve"> según </w:t>
      </w:r>
      <w:r w:rsidR="00A64D33">
        <w:rPr>
          <w:rFonts w:ascii="Arial" w:hAnsi="Arial" w:cs="Arial"/>
          <w:sz w:val="24"/>
          <w:szCs w:val="24"/>
        </w:rPr>
        <w:t>informa Recursos Humanos</w:t>
      </w:r>
      <w:r w:rsidR="00D737F7">
        <w:rPr>
          <w:rFonts w:ascii="Arial" w:hAnsi="Arial" w:cs="Arial"/>
          <w:sz w:val="24"/>
          <w:szCs w:val="24"/>
        </w:rPr>
        <w:t xml:space="preserve"> con fecha 12/04/2018, </w:t>
      </w:r>
      <w:r w:rsidR="00A64D33">
        <w:rPr>
          <w:rFonts w:ascii="Arial" w:hAnsi="Arial" w:cs="Arial"/>
          <w:sz w:val="24"/>
          <w:szCs w:val="24"/>
        </w:rPr>
        <w:t xml:space="preserve">no cuenta con </w:t>
      </w:r>
      <w:r w:rsidR="00F1370A">
        <w:rPr>
          <w:rFonts w:ascii="Arial" w:hAnsi="Arial" w:cs="Arial"/>
          <w:sz w:val="24"/>
          <w:szCs w:val="24"/>
        </w:rPr>
        <w:t xml:space="preserve">licencia </w:t>
      </w:r>
      <w:r w:rsidR="00356264">
        <w:rPr>
          <w:rFonts w:ascii="Arial" w:hAnsi="Arial" w:cs="Arial"/>
          <w:sz w:val="24"/>
          <w:szCs w:val="24"/>
        </w:rPr>
        <w:t>generada a usufructuar del 2017;</w:t>
      </w:r>
    </w:p>
    <w:p w:rsidR="00F023E5" w:rsidRDefault="008C6341" w:rsidP="0035626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64D33">
        <w:rPr>
          <w:rFonts w:ascii="Arial" w:hAnsi="Arial" w:cs="Arial"/>
          <w:b/>
          <w:sz w:val="24"/>
          <w:szCs w:val="24"/>
        </w:rPr>
        <w:t>3</w:t>
      </w:r>
      <w:r w:rsidR="00F023E5">
        <w:rPr>
          <w:rFonts w:ascii="Arial" w:hAnsi="Arial" w:cs="Arial"/>
          <w:b/>
          <w:sz w:val="24"/>
          <w:szCs w:val="24"/>
        </w:rPr>
        <w:t xml:space="preserve">) </w:t>
      </w:r>
      <w:r w:rsidR="00F023E5">
        <w:rPr>
          <w:rFonts w:ascii="Arial" w:hAnsi="Arial" w:cs="Arial"/>
          <w:sz w:val="24"/>
          <w:szCs w:val="24"/>
        </w:rPr>
        <w:t>que la</w:t>
      </w:r>
      <w:r w:rsidR="00C56F2A">
        <w:rPr>
          <w:rFonts w:ascii="Arial" w:hAnsi="Arial" w:cs="Arial"/>
          <w:sz w:val="24"/>
          <w:szCs w:val="24"/>
        </w:rPr>
        <w:t xml:space="preserve"> Dirección de la D</w:t>
      </w:r>
      <w:r w:rsidR="00E869E0">
        <w:rPr>
          <w:rFonts w:ascii="Arial" w:hAnsi="Arial" w:cs="Arial"/>
          <w:sz w:val="24"/>
          <w:szCs w:val="24"/>
        </w:rPr>
        <w:t>ivisión Auditoría</w:t>
      </w:r>
      <w:r w:rsidR="002B1027">
        <w:rPr>
          <w:rFonts w:ascii="Arial" w:hAnsi="Arial" w:cs="Arial"/>
          <w:sz w:val="24"/>
          <w:szCs w:val="24"/>
        </w:rPr>
        <w:t xml:space="preserve"> </w:t>
      </w:r>
      <w:r w:rsidR="00F023E5">
        <w:rPr>
          <w:rFonts w:ascii="Arial" w:hAnsi="Arial" w:cs="Arial"/>
          <w:sz w:val="24"/>
          <w:szCs w:val="24"/>
        </w:rPr>
        <w:t xml:space="preserve">en informe </w:t>
      </w:r>
      <w:r w:rsidR="00A64D33">
        <w:rPr>
          <w:rFonts w:ascii="Arial" w:hAnsi="Arial" w:cs="Arial"/>
          <w:sz w:val="24"/>
          <w:szCs w:val="24"/>
        </w:rPr>
        <w:t>de fec</w:t>
      </w:r>
      <w:r w:rsidR="002B1027">
        <w:rPr>
          <w:rFonts w:ascii="Arial" w:hAnsi="Arial" w:cs="Arial"/>
          <w:sz w:val="24"/>
          <w:szCs w:val="24"/>
        </w:rPr>
        <w:t>ha 04/04/2018</w:t>
      </w:r>
      <w:r w:rsidR="00E869E0">
        <w:rPr>
          <w:rFonts w:ascii="Arial" w:hAnsi="Arial" w:cs="Arial"/>
          <w:sz w:val="24"/>
          <w:szCs w:val="24"/>
        </w:rPr>
        <w:t xml:space="preserve">, </w:t>
      </w:r>
      <w:r w:rsidR="00F023E5">
        <w:rPr>
          <w:rFonts w:ascii="Arial" w:hAnsi="Arial" w:cs="Arial"/>
          <w:sz w:val="24"/>
          <w:szCs w:val="24"/>
        </w:rPr>
        <w:t>señala que la licencia</w:t>
      </w:r>
      <w:r w:rsidR="00356264">
        <w:rPr>
          <w:rFonts w:ascii="Arial" w:hAnsi="Arial" w:cs="Arial"/>
          <w:sz w:val="24"/>
          <w:szCs w:val="24"/>
        </w:rPr>
        <w:t xml:space="preserve"> en cuestión se podría conceder;</w:t>
      </w:r>
    </w:p>
    <w:p w:rsidR="00F023E5" w:rsidRDefault="00F023E5" w:rsidP="003562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37 de la</w:t>
      </w:r>
      <w:r w:rsidR="00AF0F27">
        <w:rPr>
          <w:rFonts w:ascii="Arial" w:hAnsi="Arial" w:cs="Arial"/>
          <w:sz w:val="24"/>
          <w:szCs w:val="24"/>
        </w:rPr>
        <w:t xml:space="preserve"> Ley 16.104 en la redacción dada </w:t>
      </w:r>
      <w:r>
        <w:rPr>
          <w:rFonts w:ascii="Arial" w:hAnsi="Arial" w:cs="Arial"/>
          <w:sz w:val="24"/>
          <w:szCs w:val="24"/>
        </w:rPr>
        <w:t>por el artículo 25 de la Ley 17.930, preceptúa que se podrá conceder licencia en casos especiales debidamente fundadas. Esta licencia se  concederá sin goce de sueldo, podrá ser fraccionada y se podrá por un plazo</w:t>
      </w:r>
      <w:r w:rsidR="00356264">
        <w:rPr>
          <w:rFonts w:ascii="Arial" w:hAnsi="Arial" w:cs="Arial"/>
          <w:sz w:val="24"/>
          <w:szCs w:val="24"/>
        </w:rPr>
        <w:t xml:space="preserve"> máximo de hasta un año;</w:t>
      </w:r>
    </w:p>
    <w:p w:rsidR="00F023E5" w:rsidRDefault="00F023E5" w:rsidP="0035626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fundamentos alegados por la citada funcionaria justifican la conc</w:t>
      </w:r>
      <w:r w:rsidR="00356264">
        <w:rPr>
          <w:rFonts w:ascii="Arial" w:hAnsi="Arial" w:cs="Arial"/>
          <w:sz w:val="24"/>
          <w:szCs w:val="24"/>
        </w:rPr>
        <w:t>esión de la licencia solicitada;</w:t>
      </w:r>
    </w:p>
    <w:p w:rsidR="00F023E5" w:rsidRDefault="00B30D09" w:rsidP="003562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356264">
        <w:rPr>
          <w:rFonts w:ascii="Arial" w:hAnsi="Arial" w:cs="Arial"/>
          <w:sz w:val="24"/>
          <w:szCs w:val="24"/>
        </w:rPr>
        <w:t>a lo expresado;</w:t>
      </w:r>
    </w:p>
    <w:p w:rsidR="00377F91" w:rsidRPr="00356264" w:rsidRDefault="00F023E5" w:rsidP="0035626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56264">
        <w:rPr>
          <w:rFonts w:ascii="Arial" w:hAnsi="Arial" w:cs="Arial"/>
          <w:b/>
          <w:sz w:val="24"/>
          <w:szCs w:val="24"/>
        </w:rPr>
        <w:t>EL TRIBUNAL ACUERDA</w:t>
      </w:r>
    </w:p>
    <w:p w:rsidR="00F023E5" w:rsidRPr="00356264" w:rsidRDefault="00F023E5" w:rsidP="00356264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56264">
        <w:rPr>
          <w:rFonts w:ascii="Arial" w:hAnsi="Arial" w:cs="Arial"/>
          <w:sz w:val="24"/>
          <w:szCs w:val="24"/>
        </w:rPr>
        <w:t xml:space="preserve"> Conceder a la </w:t>
      </w:r>
      <w:r w:rsidR="00587EB6" w:rsidRPr="00356264">
        <w:rPr>
          <w:rFonts w:ascii="Arial" w:hAnsi="Arial" w:cs="Arial"/>
          <w:sz w:val="24"/>
          <w:szCs w:val="24"/>
        </w:rPr>
        <w:t xml:space="preserve">funcionaria </w:t>
      </w:r>
      <w:proofErr w:type="spellStart"/>
      <w:r w:rsidR="00587EB6" w:rsidRPr="00356264">
        <w:rPr>
          <w:rFonts w:ascii="Arial" w:hAnsi="Arial" w:cs="Arial"/>
          <w:sz w:val="24"/>
          <w:szCs w:val="24"/>
        </w:rPr>
        <w:t>Cra</w:t>
      </w:r>
      <w:proofErr w:type="spellEnd"/>
      <w:r w:rsidR="00587EB6" w:rsidRPr="00356264">
        <w:rPr>
          <w:rFonts w:ascii="Arial" w:hAnsi="Arial" w:cs="Arial"/>
          <w:sz w:val="24"/>
          <w:szCs w:val="24"/>
        </w:rPr>
        <w:t xml:space="preserve">. Rocío </w:t>
      </w:r>
      <w:proofErr w:type="spellStart"/>
      <w:r w:rsidR="00587EB6" w:rsidRPr="00356264">
        <w:rPr>
          <w:rFonts w:ascii="Arial" w:hAnsi="Arial" w:cs="Arial"/>
          <w:sz w:val="24"/>
          <w:szCs w:val="24"/>
        </w:rPr>
        <w:t>Araújo</w:t>
      </w:r>
      <w:proofErr w:type="spellEnd"/>
      <w:r w:rsidR="00587EB6" w:rsidRPr="00356264">
        <w:rPr>
          <w:rFonts w:ascii="Arial" w:hAnsi="Arial" w:cs="Arial"/>
          <w:sz w:val="24"/>
          <w:szCs w:val="24"/>
        </w:rPr>
        <w:t xml:space="preserve">, </w:t>
      </w:r>
      <w:r w:rsidRPr="00356264">
        <w:rPr>
          <w:rFonts w:ascii="Arial" w:hAnsi="Arial" w:cs="Arial"/>
          <w:sz w:val="24"/>
          <w:szCs w:val="24"/>
        </w:rPr>
        <w:t xml:space="preserve">licencia sin goce de sueldo </w:t>
      </w:r>
      <w:r w:rsidR="00ED0973" w:rsidRPr="00356264">
        <w:rPr>
          <w:rFonts w:ascii="Arial" w:hAnsi="Arial" w:cs="Arial"/>
          <w:sz w:val="24"/>
          <w:szCs w:val="24"/>
        </w:rPr>
        <w:t>desde el 09/04/2018 a</w:t>
      </w:r>
      <w:r w:rsidRPr="00356264">
        <w:rPr>
          <w:rFonts w:ascii="Arial" w:hAnsi="Arial" w:cs="Arial"/>
          <w:sz w:val="24"/>
          <w:szCs w:val="24"/>
        </w:rPr>
        <w:t>l</w:t>
      </w:r>
      <w:r w:rsidR="00587EB6" w:rsidRPr="00356264">
        <w:rPr>
          <w:rFonts w:ascii="Arial" w:hAnsi="Arial" w:cs="Arial"/>
          <w:sz w:val="24"/>
          <w:szCs w:val="24"/>
        </w:rPr>
        <w:t xml:space="preserve"> 09/07</w:t>
      </w:r>
      <w:r w:rsidR="00356264">
        <w:rPr>
          <w:rFonts w:ascii="Arial" w:hAnsi="Arial" w:cs="Arial"/>
          <w:sz w:val="24"/>
          <w:szCs w:val="24"/>
        </w:rPr>
        <w:t>/2018;</w:t>
      </w:r>
    </w:p>
    <w:p w:rsidR="00F023E5" w:rsidRPr="00356264" w:rsidRDefault="00F023E5" w:rsidP="00356264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56264">
        <w:rPr>
          <w:rFonts w:ascii="Arial" w:hAnsi="Arial" w:cs="Arial"/>
          <w:sz w:val="24"/>
          <w:szCs w:val="24"/>
        </w:rPr>
        <w:t xml:space="preserve"> Pase a Contaduría Central y al Depto. de Recursos Hu</w:t>
      </w:r>
      <w:r w:rsidR="008E0BA1" w:rsidRPr="00356264">
        <w:rPr>
          <w:rFonts w:ascii="Arial" w:hAnsi="Arial" w:cs="Arial"/>
          <w:sz w:val="24"/>
          <w:szCs w:val="24"/>
        </w:rPr>
        <w:t>manos a sus efectos.</w:t>
      </w:r>
    </w:p>
    <w:p w:rsidR="00377F91" w:rsidRPr="00F023E5" w:rsidRDefault="00356264" w:rsidP="0035626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377F91" w:rsidRPr="00F023E5" w:rsidSect="000B1F5F"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7D9F"/>
    <w:multiLevelType w:val="hybridMultilevel"/>
    <w:tmpl w:val="CDB8C76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F7"/>
    <w:rsid w:val="000B1F5F"/>
    <w:rsid w:val="0029477A"/>
    <w:rsid w:val="002B1027"/>
    <w:rsid w:val="00356264"/>
    <w:rsid w:val="00377F91"/>
    <w:rsid w:val="004346D2"/>
    <w:rsid w:val="00434FD7"/>
    <w:rsid w:val="004431F8"/>
    <w:rsid w:val="00521BF7"/>
    <w:rsid w:val="00587EB6"/>
    <w:rsid w:val="0060603E"/>
    <w:rsid w:val="00786D4A"/>
    <w:rsid w:val="008C6341"/>
    <w:rsid w:val="008E0BA1"/>
    <w:rsid w:val="009D3E29"/>
    <w:rsid w:val="00A64D33"/>
    <w:rsid w:val="00AF0F27"/>
    <w:rsid w:val="00B30D09"/>
    <w:rsid w:val="00B936F8"/>
    <w:rsid w:val="00C10AE5"/>
    <w:rsid w:val="00C56F2A"/>
    <w:rsid w:val="00C673BC"/>
    <w:rsid w:val="00D737F7"/>
    <w:rsid w:val="00E869E0"/>
    <w:rsid w:val="00ED0973"/>
    <w:rsid w:val="00EF3666"/>
    <w:rsid w:val="00F023E5"/>
    <w:rsid w:val="00F1370A"/>
    <w:rsid w:val="00F74E71"/>
    <w:rsid w:val="00F92131"/>
    <w:rsid w:val="00FE581E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1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6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1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B18A-2EF3-4296-8CAF-1A40DDFF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2018-04-13T16:53:00Z</cp:lastPrinted>
  <dcterms:created xsi:type="dcterms:W3CDTF">2018-04-13T16:44:00Z</dcterms:created>
  <dcterms:modified xsi:type="dcterms:W3CDTF">2018-07-05T20:25:00Z</dcterms:modified>
</cp:coreProperties>
</file>