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7C" w:rsidRPr="00905A7C" w:rsidRDefault="00905A7C" w:rsidP="00786EEB">
      <w:pPr>
        <w:tabs>
          <w:tab w:val="center" w:pos="4253"/>
        </w:tabs>
        <w:suppressAutoHyphens/>
        <w:jc w:val="right"/>
        <w:rPr>
          <w:rFonts w:ascii="Arial" w:hAnsi="Arial" w:cs="Arial"/>
          <w:sz w:val="28"/>
          <w:szCs w:val="28"/>
          <w:lang w:val="es-ES_tradnl"/>
        </w:rPr>
      </w:pPr>
      <w:r w:rsidRPr="00905A7C">
        <w:rPr>
          <w:rFonts w:ascii="Arial" w:hAnsi="Arial" w:cs="Arial"/>
          <w:sz w:val="28"/>
          <w:szCs w:val="28"/>
          <w:lang w:val="es-ES_tradnl"/>
        </w:rPr>
        <w:t xml:space="preserve">RES. </w:t>
      </w:r>
      <w:r>
        <w:rPr>
          <w:rFonts w:ascii="Arial" w:hAnsi="Arial" w:cs="Arial"/>
          <w:sz w:val="28"/>
          <w:szCs w:val="28"/>
          <w:lang w:val="es-ES_tradnl"/>
        </w:rPr>
        <w:t>1419</w:t>
      </w:r>
      <w:r w:rsidRPr="00905A7C">
        <w:rPr>
          <w:rFonts w:ascii="Arial" w:hAnsi="Arial" w:cs="Arial"/>
          <w:sz w:val="28"/>
          <w:szCs w:val="28"/>
          <w:lang w:val="es-ES_tradnl"/>
        </w:rPr>
        <w:t>/18</w:t>
      </w:r>
    </w:p>
    <w:p w:rsidR="00905A7C" w:rsidRPr="00905A7C" w:rsidRDefault="00905A7C" w:rsidP="00786EEB">
      <w:pPr>
        <w:tabs>
          <w:tab w:val="center" w:pos="4253"/>
        </w:tabs>
        <w:suppressAutoHyphens/>
        <w:jc w:val="right"/>
        <w:rPr>
          <w:rFonts w:ascii="Arial" w:hAnsi="Arial" w:cs="Arial"/>
          <w:lang w:val="es-ES_tradnl"/>
        </w:rPr>
      </w:pPr>
    </w:p>
    <w:p w:rsidR="00905A7C" w:rsidRPr="00905A7C" w:rsidRDefault="00905A7C">
      <w:pPr>
        <w:tabs>
          <w:tab w:val="center" w:pos="4253"/>
        </w:tabs>
        <w:suppressAutoHyphens/>
        <w:jc w:val="center"/>
        <w:rPr>
          <w:rFonts w:ascii="Arial" w:hAnsi="Arial" w:cs="Arial"/>
          <w:lang w:val="es-ES_tradnl"/>
        </w:rPr>
      </w:pPr>
      <w:r w:rsidRPr="00905A7C">
        <w:rPr>
          <w:rFonts w:ascii="Arial" w:hAnsi="Arial" w:cs="Arial"/>
          <w:lang w:val="es-ES_tradnl"/>
        </w:rPr>
        <w:t>RESOLUCION ADOPTADA POR EL</w:t>
      </w:r>
    </w:p>
    <w:p w:rsidR="00905A7C" w:rsidRPr="00905A7C" w:rsidRDefault="00905A7C">
      <w:pPr>
        <w:tabs>
          <w:tab w:val="left" w:pos="-720"/>
        </w:tabs>
        <w:suppressAutoHyphens/>
        <w:jc w:val="center"/>
        <w:rPr>
          <w:rFonts w:ascii="Arial" w:hAnsi="Arial" w:cs="Arial"/>
          <w:lang w:val="es-ES_tradnl"/>
        </w:rPr>
      </w:pPr>
    </w:p>
    <w:p w:rsidR="00905A7C" w:rsidRPr="00905A7C" w:rsidRDefault="00905A7C">
      <w:pPr>
        <w:tabs>
          <w:tab w:val="center" w:pos="4253"/>
        </w:tabs>
        <w:suppressAutoHyphens/>
        <w:jc w:val="center"/>
        <w:rPr>
          <w:rFonts w:ascii="Arial" w:hAnsi="Arial" w:cs="Arial"/>
          <w:lang w:val="es-ES_tradnl"/>
        </w:rPr>
      </w:pPr>
      <w:r w:rsidRPr="00905A7C">
        <w:rPr>
          <w:rFonts w:ascii="Arial" w:hAnsi="Arial" w:cs="Arial"/>
          <w:lang w:val="es-ES_tradnl"/>
        </w:rPr>
        <w:t>TRIBUNAL DE CUENTAS</w:t>
      </w:r>
    </w:p>
    <w:p w:rsidR="00905A7C" w:rsidRPr="00905A7C" w:rsidRDefault="00905A7C">
      <w:pPr>
        <w:tabs>
          <w:tab w:val="left" w:pos="-720"/>
        </w:tabs>
        <w:suppressAutoHyphens/>
        <w:jc w:val="center"/>
        <w:rPr>
          <w:rFonts w:ascii="Arial" w:hAnsi="Arial" w:cs="Arial"/>
          <w:lang w:val="es-ES_tradnl"/>
        </w:rPr>
      </w:pPr>
    </w:p>
    <w:p w:rsidR="00905A7C" w:rsidRPr="00905A7C" w:rsidRDefault="00905A7C">
      <w:pPr>
        <w:tabs>
          <w:tab w:val="center" w:pos="4253"/>
        </w:tabs>
        <w:suppressAutoHyphens/>
        <w:jc w:val="center"/>
        <w:rPr>
          <w:rFonts w:ascii="Arial" w:hAnsi="Arial" w:cs="Arial"/>
          <w:lang w:val="es-ES_tradnl"/>
        </w:rPr>
      </w:pPr>
      <w:r w:rsidRPr="00905A7C">
        <w:rPr>
          <w:rFonts w:ascii="Arial" w:hAnsi="Arial" w:cs="Arial"/>
          <w:lang w:val="es-ES_tradnl"/>
        </w:rPr>
        <w:t xml:space="preserve">EN SESION DE FECHA 26 DE ABRIL </w:t>
      </w:r>
      <w:r w:rsidRPr="00905A7C">
        <w:rPr>
          <w:rFonts w:ascii="Helvetica" w:hAnsi="Helvetica"/>
          <w:lang w:val="es-ES_tradnl"/>
        </w:rPr>
        <w:t>DE 2018</w:t>
      </w:r>
    </w:p>
    <w:p w:rsidR="00905A7C" w:rsidRPr="00905A7C" w:rsidRDefault="00905A7C">
      <w:pPr>
        <w:tabs>
          <w:tab w:val="center" w:pos="4253"/>
        </w:tabs>
        <w:suppressAutoHyphens/>
        <w:jc w:val="center"/>
        <w:rPr>
          <w:rFonts w:ascii="Arial" w:hAnsi="Arial" w:cs="Arial"/>
          <w:lang w:val="es-ES_tradnl"/>
        </w:rPr>
      </w:pPr>
    </w:p>
    <w:p w:rsidR="00905A7C" w:rsidRPr="003319CD" w:rsidRDefault="00905A7C">
      <w:pPr>
        <w:tabs>
          <w:tab w:val="center" w:pos="4253"/>
        </w:tabs>
        <w:suppressAutoHyphens/>
        <w:jc w:val="center"/>
        <w:rPr>
          <w:rFonts w:ascii="Arial" w:hAnsi="Arial" w:cs="Arial"/>
          <w:lang w:val="es-UY"/>
        </w:rPr>
      </w:pPr>
      <w:r w:rsidRPr="003319CD">
        <w:rPr>
          <w:rFonts w:ascii="Arial" w:hAnsi="Arial" w:cs="Arial"/>
          <w:lang w:val="es-UY"/>
        </w:rPr>
        <w:t xml:space="preserve">(E. E. Nº 2018-17-1-0002240, </w:t>
      </w:r>
      <w:proofErr w:type="spellStart"/>
      <w:r w:rsidRPr="003319CD">
        <w:rPr>
          <w:rFonts w:ascii="Arial" w:hAnsi="Arial" w:cs="Arial"/>
          <w:lang w:val="es-UY"/>
        </w:rPr>
        <w:t>Ent</w:t>
      </w:r>
      <w:proofErr w:type="spellEnd"/>
      <w:r w:rsidRPr="003319CD">
        <w:rPr>
          <w:rFonts w:ascii="Arial" w:hAnsi="Arial" w:cs="Arial"/>
          <w:lang w:val="es-UY"/>
        </w:rPr>
        <w:t>. N° 1687/18)</w:t>
      </w:r>
    </w:p>
    <w:p w:rsidR="00905A7C" w:rsidRDefault="00905A7C" w:rsidP="00AB2E30">
      <w:pPr>
        <w:pStyle w:val="Ttulo"/>
        <w:ind w:firstLine="708"/>
        <w:jc w:val="both"/>
        <w:rPr>
          <w:bCs/>
          <w:u w:val="none"/>
          <w:lang w:val="es-ES_tradnl"/>
        </w:rPr>
      </w:pPr>
    </w:p>
    <w:p w:rsidR="005636E7" w:rsidRDefault="005636E7" w:rsidP="00AB2E30">
      <w:pPr>
        <w:pStyle w:val="Ttulo"/>
        <w:ind w:firstLine="708"/>
        <w:jc w:val="both"/>
        <w:rPr>
          <w:b w:val="0"/>
          <w:bCs/>
          <w:u w:val="none"/>
        </w:rPr>
      </w:pPr>
      <w:r>
        <w:rPr>
          <w:bCs/>
          <w:u w:val="none"/>
          <w:lang w:val="es-ES_tradnl"/>
        </w:rPr>
        <w:t xml:space="preserve">VISTO: </w:t>
      </w:r>
      <w:r w:rsidRPr="00BC2DDE">
        <w:rPr>
          <w:b w:val="0"/>
          <w:bCs/>
          <w:u w:val="none"/>
          <w:lang w:val="es-ES_tradnl"/>
        </w:rPr>
        <w:t xml:space="preserve">las actuaciones remitidas por </w:t>
      </w:r>
      <w:r>
        <w:rPr>
          <w:b w:val="0"/>
          <w:bCs/>
          <w:u w:val="none"/>
        </w:rPr>
        <w:t xml:space="preserve">Presidencia de la República – </w:t>
      </w:r>
      <w:r w:rsidRPr="00006D19">
        <w:rPr>
          <w:b w:val="0"/>
          <w:bCs/>
          <w:u w:val="none"/>
        </w:rPr>
        <w:t>Agencia para el Desarrollo del Gobierno de Gestión Electrónica y la Sociedad de la Informac</w:t>
      </w:r>
      <w:r>
        <w:rPr>
          <w:b w:val="0"/>
          <w:bCs/>
          <w:u w:val="none"/>
        </w:rPr>
        <w:t xml:space="preserve">ión y del Conocimiento (AGESIC), relacionadas con el Convenio Marco Nº 2/20176, cuyo objeto es la </w:t>
      </w:r>
      <w:r>
        <w:rPr>
          <w:rFonts w:cs="Arial"/>
          <w:b w:val="0"/>
          <w:u w:val="none"/>
          <w:lang w:val="es-ES_tradnl"/>
        </w:rPr>
        <w:t xml:space="preserve">“adquisición de servicios de calidad de </w:t>
      </w:r>
      <w:proofErr w:type="gramStart"/>
      <w:r>
        <w:rPr>
          <w:rFonts w:cs="Arial"/>
          <w:b w:val="0"/>
          <w:u w:val="none"/>
          <w:lang w:val="es-ES_tradnl"/>
        </w:rPr>
        <w:t>software</w:t>
      </w:r>
      <w:proofErr w:type="gramEnd"/>
      <w:r>
        <w:rPr>
          <w:rFonts w:cs="Arial"/>
          <w:b w:val="0"/>
          <w:u w:val="none"/>
          <w:lang w:val="es-ES_tradnl"/>
        </w:rPr>
        <w:t>”;</w:t>
      </w:r>
    </w:p>
    <w:p w:rsidR="005636E7" w:rsidRPr="00C55ED6" w:rsidRDefault="005636E7" w:rsidP="00DF6293">
      <w:pPr>
        <w:spacing w:line="360" w:lineRule="auto"/>
        <w:jc w:val="both"/>
        <w:rPr>
          <w:rFonts w:ascii="Arial" w:hAnsi="Arial" w:cs="Arial"/>
          <w:b w:val="0"/>
          <w:lang w:val="es-ES_tradnl"/>
        </w:rPr>
      </w:pPr>
      <w:r w:rsidRPr="00C55ED6">
        <w:rPr>
          <w:rFonts w:ascii="Arial" w:hAnsi="Arial"/>
          <w:bCs/>
          <w:color w:val="auto"/>
          <w:szCs w:val="24"/>
          <w:lang w:val="es-UY"/>
        </w:rPr>
        <w:tab/>
        <w:t>RESULTANDO: 1)</w:t>
      </w:r>
      <w:r w:rsidRPr="00C55ED6">
        <w:rPr>
          <w:rFonts w:ascii="Arial" w:hAnsi="Arial"/>
          <w:b w:val="0"/>
          <w:bCs/>
          <w:color w:val="auto"/>
          <w:szCs w:val="24"/>
          <w:lang w:val="es-UY"/>
        </w:rPr>
        <w:t xml:space="preserve"> </w:t>
      </w:r>
      <w:r>
        <w:rPr>
          <w:rFonts w:ascii="Arial" w:hAnsi="Arial"/>
          <w:b w:val="0"/>
          <w:bCs/>
          <w:color w:val="auto"/>
          <w:szCs w:val="24"/>
          <w:lang w:val="es-UY"/>
        </w:rPr>
        <w:t xml:space="preserve">que se adjunta </w:t>
      </w:r>
      <w:r w:rsidRPr="00C55ED6">
        <w:rPr>
          <w:rFonts w:ascii="Arial" w:hAnsi="Arial" w:cs="Arial"/>
          <w:b w:val="0"/>
          <w:lang w:val="es-ES_tradnl"/>
        </w:rPr>
        <w:t xml:space="preserve">Resolución Nº 12/016 de fecha 13 de abril de 2016, mediante la cual el Consejo Directivo Honorario de AGESIC, resolvió: </w:t>
      </w:r>
    </w:p>
    <w:p w:rsidR="005636E7" w:rsidRPr="00C55ED6" w:rsidRDefault="005636E7" w:rsidP="00DF6293">
      <w:pPr>
        <w:spacing w:line="360" w:lineRule="auto"/>
        <w:jc w:val="both"/>
        <w:rPr>
          <w:rFonts w:ascii="Arial" w:hAnsi="Arial" w:cs="Arial"/>
          <w:b w:val="0"/>
          <w:lang w:val="es-ES_tradnl"/>
        </w:rPr>
      </w:pPr>
      <w:r w:rsidRPr="00C55ED6">
        <w:rPr>
          <w:rFonts w:ascii="Arial" w:hAnsi="Arial" w:cs="Arial"/>
          <w:lang w:val="es-ES_tradnl"/>
        </w:rPr>
        <w:t>1.1)</w:t>
      </w:r>
      <w:r>
        <w:rPr>
          <w:rFonts w:ascii="Arial" w:hAnsi="Arial" w:cs="Arial"/>
          <w:b w:val="0"/>
          <w:lang w:val="es-ES_tradnl"/>
        </w:rPr>
        <w:t xml:space="preserve"> </w:t>
      </w:r>
      <w:r w:rsidRPr="00C55ED6">
        <w:rPr>
          <w:rFonts w:ascii="Arial" w:hAnsi="Arial" w:cs="Arial"/>
          <w:b w:val="0"/>
          <w:lang w:val="es-ES_tradnl"/>
        </w:rPr>
        <w:t xml:space="preserve">proponer el desarrollo de Convenios Marco para la adquisición de bienes y servicios informáticos, conforme lo dispuesto por el Artículo 36 del TOCAF; </w:t>
      </w:r>
    </w:p>
    <w:p w:rsidR="005636E7" w:rsidRPr="00C55ED6" w:rsidRDefault="005636E7" w:rsidP="00DF6293">
      <w:pPr>
        <w:spacing w:line="360" w:lineRule="auto"/>
        <w:jc w:val="both"/>
        <w:rPr>
          <w:rFonts w:ascii="Arial" w:hAnsi="Arial" w:cs="Arial"/>
          <w:b w:val="0"/>
          <w:lang w:val="es-ES_tradnl"/>
        </w:rPr>
      </w:pPr>
      <w:r w:rsidRPr="00C55ED6">
        <w:rPr>
          <w:rFonts w:ascii="Arial" w:hAnsi="Arial" w:cs="Arial"/>
          <w:lang w:val="es-ES_tradnl"/>
        </w:rPr>
        <w:t>1.2)</w:t>
      </w:r>
      <w:r>
        <w:rPr>
          <w:rFonts w:ascii="Arial" w:hAnsi="Arial" w:cs="Arial"/>
          <w:b w:val="0"/>
          <w:lang w:val="es-ES_tradnl"/>
        </w:rPr>
        <w:t xml:space="preserve"> </w:t>
      </w:r>
      <w:r w:rsidRPr="00C55ED6">
        <w:rPr>
          <w:rFonts w:ascii="Arial" w:hAnsi="Arial" w:cs="Arial"/>
          <w:b w:val="0"/>
          <w:lang w:val="es-ES_tradnl"/>
        </w:rPr>
        <w:t>postular a la AGESIC como Unidad Administradora de los re</w:t>
      </w:r>
      <w:r>
        <w:rPr>
          <w:rFonts w:ascii="Arial" w:hAnsi="Arial" w:cs="Arial"/>
          <w:b w:val="0"/>
          <w:lang w:val="es-ES_tradnl"/>
        </w:rPr>
        <w:t>feridos Convenios Marco;</w:t>
      </w:r>
    </w:p>
    <w:p w:rsidR="005636E7" w:rsidRDefault="00AB2E30" w:rsidP="00DF6293">
      <w:pPr>
        <w:spacing w:line="360" w:lineRule="auto"/>
        <w:jc w:val="both"/>
        <w:rPr>
          <w:rFonts w:ascii="Arial" w:hAnsi="Arial" w:cs="Arial"/>
          <w:b w:val="0"/>
          <w:lang w:val="es-ES_tradnl"/>
        </w:rPr>
      </w:pPr>
      <w:r>
        <w:rPr>
          <w:rFonts w:ascii="Arial" w:hAnsi="Arial" w:cs="Arial"/>
          <w:lang w:val="es-ES_tradnl"/>
        </w:rPr>
        <w:t xml:space="preserve">    </w:t>
      </w:r>
      <w:r w:rsidR="005636E7" w:rsidRPr="00C55ED6">
        <w:rPr>
          <w:rFonts w:ascii="Arial" w:hAnsi="Arial" w:cs="Arial"/>
          <w:lang w:val="es-ES_tradnl"/>
        </w:rPr>
        <w:t xml:space="preserve">                                       2)</w:t>
      </w:r>
      <w:r w:rsidR="005636E7">
        <w:rPr>
          <w:rFonts w:ascii="Arial" w:hAnsi="Arial" w:cs="Arial"/>
          <w:b w:val="0"/>
          <w:lang w:val="es-ES_tradnl"/>
        </w:rPr>
        <w:t xml:space="preserve"> que por </w:t>
      </w:r>
      <w:r w:rsidR="005636E7" w:rsidRPr="00304B19">
        <w:rPr>
          <w:rFonts w:ascii="Arial" w:hAnsi="Arial" w:cs="Arial"/>
          <w:b w:val="0"/>
          <w:lang w:val="es-ES_tradnl"/>
        </w:rPr>
        <w:t>Resolución Nº 13/2017</w:t>
      </w:r>
      <w:r w:rsidR="005636E7">
        <w:rPr>
          <w:rFonts w:ascii="Arial" w:hAnsi="Arial" w:cs="Arial"/>
          <w:b w:val="0"/>
          <w:lang w:val="es-ES_tradnl"/>
        </w:rPr>
        <w:t xml:space="preserve"> de fecha 7 de junio de 2017, el Consejo Directivo Honorario de A</w:t>
      </w:r>
      <w:r w:rsidR="00195D12">
        <w:rPr>
          <w:rFonts w:ascii="Arial" w:hAnsi="Arial" w:cs="Arial"/>
          <w:b w:val="0"/>
          <w:lang w:val="es-ES_tradnl"/>
        </w:rPr>
        <w:t>gencia de Compras y Contrataciones del Estado (A</w:t>
      </w:r>
      <w:r w:rsidR="005636E7">
        <w:rPr>
          <w:rFonts w:ascii="Arial" w:hAnsi="Arial" w:cs="Arial"/>
          <w:b w:val="0"/>
          <w:lang w:val="es-ES_tradnl"/>
        </w:rPr>
        <w:t>CCE</w:t>
      </w:r>
      <w:r w:rsidR="00195D12">
        <w:rPr>
          <w:rFonts w:ascii="Arial" w:hAnsi="Arial" w:cs="Arial"/>
          <w:b w:val="0"/>
          <w:lang w:val="es-ES_tradnl"/>
        </w:rPr>
        <w:t>)</w:t>
      </w:r>
      <w:r w:rsidR="005636E7">
        <w:rPr>
          <w:rFonts w:ascii="Arial" w:hAnsi="Arial" w:cs="Arial"/>
          <w:b w:val="0"/>
          <w:lang w:val="es-ES_tradnl"/>
        </w:rPr>
        <w:t xml:space="preserve"> resolvió autorizar el desarrollo y administración por parte de la A</w:t>
      </w:r>
      <w:r w:rsidR="00195D12">
        <w:rPr>
          <w:rFonts w:ascii="Arial" w:hAnsi="Arial" w:cs="Arial"/>
          <w:b w:val="0"/>
          <w:lang w:val="es-ES_tradnl"/>
        </w:rPr>
        <w:t>GESIC,</w:t>
      </w:r>
      <w:r w:rsidR="005636E7">
        <w:rPr>
          <w:rFonts w:ascii="Arial" w:hAnsi="Arial" w:cs="Arial"/>
          <w:b w:val="0"/>
          <w:lang w:val="es-ES_tradnl"/>
        </w:rPr>
        <w:t xml:space="preserve"> del Convenio Marco para la adquisición de servicios de calidad de software;</w:t>
      </w:r>
    </w:p>
    <w:p w:rsidR="00AB2E30" w:rsidRDefault="005636E7" w:rsidP="00AB2E30">
      <w:pPr>
        <w:pStyle w:val="Prrafodelista"/>
        <w:spacing w:line="360" w:lineRule="auto"/>
        <w:ind w:left="0" w:firstLine="2552"/>
        <w:jc w:val="both"/>
        <w:rPr>
          <w:rFonts w:ascii="Arial" w:hAnsi="Arial" w:cs="Arial"/>
          <w:b w:val="0"/>
          <w:lang w:val="es-ES_tradnl"/>
        </w:rPr>
      </w:pPr>
      <w:r w:rsidRPr="007B3331">
        <w:rPr>
          <w:rFonts w:ascii="Arial" w:hAnsi="Arial" w:cs="Arial"/>
          <w:lang w:val="es-ES_tradnl"/>
        </w:rPr>
        <w:t>3)</w:t>
      </w:r>
      <w:r>
        <w:rPr>
          <w:rFonts w:ascii="Arial" w:hAnsi="Arial" w:cs="Arial"/>
          <w:b w:val="0"/>
          <w:lang w:val="es-ES_tradnl"/>
        </w:rPr>
        <w:t xml:space="preserve"> que por </w:t>
      </w:r>
      <w:r w:rsidRPr="00EF461E">
        <w:rPr>
          <w:rFonts w:ascii="Arial" w:hAnsi="Arial" w:cs="Arial"/>
          <w:b w:val="0"/>
          <w:lang w:val="es-ES_tradnl"/>
        </w:rPr>
        <w:t>Resolución Nº 25/2017 de</w:t>
      </w:r>
      <w:r w:rsidRPr="00CD3E0E">
        <w:rPr>
          <w:rFonts w:ascii="Arial" w:hAnsi="Arial" w:cs="Arial"/>
          <w:b w:val="0"/>
          <w:lang w:val="es-ES_tradnl"/>
        </w:rPr>
        <w:t xml:space="preserve"> fecha 6 de setiembre de 2017, el Consejo Directivo Honorario de ACCE res</w:t>
      </w:r>
      <w:r>
        <w:rPr>
          <w:rFonts w:ascii="Arial" w:hAnsi="Arial" w:cs="Arial"/>
          <w:b w:val="0"/>
          <w:lang w:val="es-ES_tradnl"/>
        </w:rPr>
        <w:t>olvió</w:t>
      </w:r>
      <w:r w:rsidRPr="00CD3E0E">
        <w:rPr>
          <w:rFonts w:ascii="Arial" w:hAnsi="Arial" w:cs="Arial"/>
          <w:b w:val="0"/>
          <w:lang w:val="es-ES_tradnl"/>
        </w:rPr>
        <w:t xml:space="preserve"> </w:t>
      </w:r>
      <w:r>
        <w:rPr>
          <w:rFonts w:ascii="Arial" w:hAnsi="Arial" w:cs="Arial"/>
          <w:b w:val="0"/>
          <w:lang w:val="es-ES_tradnl"/>
        </w:rPr>
        <w:t>recomendar la continuidad del Convenio Marco para la adquisición de calidad de software por AGESIC, prestando conformidad al Pliego de Condiciones Particulares y Estudio de Mercado Remitidos;</w:t>
      </w:r>
    </w:p>
    <w:p w:rsidR="00AB2E30" w:rsidRDefault="00AB2E30" w:rsidP="00AB2E30">
      <w:pPr>
        <w:pStyle w:val="Prrafodelista"/>
        <w:spacing w:line="360" w:lineRule="auto"/>
        <w:ind w:left="0" w:firstLine="2552"/>
        <w:jc w:val="both"/>
        <w:rPr>
          <w:rFonts w:ascii="Arial" w:hAnsi="Arial" w:cs="Arial"/>
          <w:b w:val="0"/>
          <w:lang w:val="es-ES_tradnl"/>
        </w:rPr>
      </w:pPr>
      <w:r>
        <w:rPr>
          <w:rFonts w:ascii="Arial" w:hAnsi="Arial" w:cs="Arial"/>
          <w:b w:val="0"/>
          <w:lang w:val="es-ES_tradnl"/>
        </w:rPr>
        <w:lastRenderedPageBreak/>
        <w:t xml:space="preserve"> </w:t>
      </w:r>
      <w:r w:rsidR="005636E7" w:rsidRPr="00CD068B">
        <w:rPr>
          <w:rFonts w:ascii="Arial" w:hAnsi="Arial" w:cs="Arial"/>
          <w:lang w:val="es-ES_tradnl"/>
        </w:rPr>
        <w:t>4)</w:t>
      </w:r>
      <w:r w:rsidR="005636E7">
        <w:rPr>
          <w:rFonts w:ascii="Arial" w:hAnsi="Arial" w:cs="Arial"/>
          <w:b w:val="0"/>
          <w:lang w:val="es-ES_tradnl"/>
        </w:rPr>
        <w:t xml:space="preserve"> que se adjuntan publicaciones del referido llamado efectuadas en el  Sitio Web de </w:t>
      </w:r>
      <w:r w:rsidR="00195D12">
        <w:rPr>
          <w:rFonts w:ascii="Arial" w:hAnsi="Arial" w:cs="Arial"/>
          <w:b w:val="0"/>
          <w:lang w:val="es-ES_tradnl"/>
        </w:rPr>
        <w:t>ACCE</w:t>
      </w:r>
      <w:r w:rsidR="005636E7">
        <w:rPr>
          <w:rFonts w:ascii="Arial" w:hAnsi="Arial" w:cs="Arial"/>
          <w:b w:val="0"/>
          <w:lang w:val="es-ES_tradnl"/>
        </w:rPr>
        <w:t xml:space="preserve"> con fecha 8.09.2017 y en la  Revista Contacto con fecha 16.09.2017. Con fecha 3.10.2017 </w:t>
      </w:r>
      <w:r w:rsidR="00195D12">
        <w:rPr>
          <w:rFonts w:ascii="Arial" w:hAnsi="Arial" w:cs="Arial"/>
          <w:b w:val="0"/>
          <w:lang w:val="es-ES_tradnl"/>
        </w:rPr>
        <w:t xml:space="preserve">la </w:t>
      </w:r>
      <w:r w:rsidR="005636E7">
        <w:rPr>
          <w:rFonts w:ascii="Arial" w:hAnsi="Arial" w:cs="Arial"/>
          <w:b w:val="0"/>
          <w:lang w:val="es-ES_tradnl"/>
        </w:rPr>
        <w:t>AGESIC prorrogó el plazo para presentar ofertas y apertura electrónica para el día 17.10.2017;</w:t>
      </w:r>
    </w:p>
    <w:p w:rsidR="00AB2E30" w:rsidRDefault="00AB2E30" w:rsidP="00AB2E30">
      <w:pPr>
        <w:pStyle w:val="Prrafodelista"/>
        <w:spacing w:line="360" w:lineRule="auto"/>
        <w:ind w:left="0" w:firstLine="2552"/>
        <w:jc w:val="both"/>
        <w:rPr>
          <w:rFonts w:ascii="Arial" w:hAnsi="Arial" w:cs="Arial"/>
          <w:b w:val="0"/>
          <w:lang w:val="es-ES_tradnl"/>
        </w:rPr>
      </w:pPr>
      <w:r>
        <w:rPr>
          <w:rFonts w:ascii="Arial" w:hAnsi="Arial" w:cs="Arial"/>
          <w:b w:val="0"/>
          <w:lang w:val="es-ES_tradnl"/>
        </w:rPr>
        <w:t xml:space="preserve"> </w:t>
      </w:r>
      <w:r w:rsidR="001A7490">
        <w:rPr>
          <w:rFonts w:ascii="Arial" w:hAnsi="Arial" w:cs="Arial"/>
          <w:lang w:val="es-ES_tradnl"/>
        </w:rPr>
        <w:t>5</w:t>
      </w:r>
      <w:r w:rsidR="005636E7" w:rsidRPr="007B49CE">
        <w:rPr>
          <w:rFonts w:ascii="Arial" w:hAnsi="Arial" w:cs="Arial"/>
          <w:lang w:val="es-ES_tradnl"/>
        </w:rPr>
        <w:t>)</w:t>
      </w:r>
      <w:r w:rsidR="005636E7">
        <w:rPr>
          <w:rFonts w:ascii="Arial" w:hAnsi="Arial" w:cs="Arial"/>
          <w:b w:val="0"/>
          <w:lang w:val="es-ES_tradnl"/>
        </w:rPr>
        <w:t xml:space="preserve"> que consta Acta de Apertura de Ofertas de fecha  17.10.2017, surgiendo de la misma que se presentaron las siguientes firmas: ABSTRACTA SOCIEDAD DE RESPONSABILIDAD LIMITADA, BILESTAR S.A., DABIWEL S.A., GXC S.A., IBM DEL URUGUAY S.A., MAELIS S.A., MENDIBURU BATTISTESSA, NELSON, GILI IMBRIACO BRUNO y Otros (nombre comercial CPA-</w:t>
      </w:r>
      <w:proofErr w:type="spellStart"/>
      <w:r w:rsidR="005636E7">
        <w:rPr>
          <w:rFonts w:ascii="Arial" w:hAnsi="Arial" w:cs="Arial"/>
          <w:b w:val="0"/>
          <w:lang w:val="es-ES_tradnl"/>
        </w:rPr>
        <w:t>Ferrere</w:t>
      </w:r>
      <w:proofErr w:type="spellEnd"/>
      <w:r w:rsidR="005636E7">
        <w:rPr>
          <w:rFonts w:ascii="Arial" w:hAnsi="Arial" w:cs="Arial"/>
          <w:b w:val="0"/>
          <w:lang w:val="es-ES_tradnl"/>
        </w:rPr>
        <w:t xml:space="preserve">), y la Cámara Uruguaya de Software y Fundación Julio </w:t>
      </w:r>
      <w:proofErr w:type="spellStart"/>
      <w:r w:rsidR="005636E7">
        <w:rPr>
          <w:rFonts w:ascii="Arial" w:hAnsi="Arial" w:cs="Arial"/>
          <w:b w:val="0"/>
          <w:lang w:val="es-ES_tradnl"/>
        </w:rPr>
        <w:t>Ricaldoni</w:t>
      </w:r>
      <w:proofErr w:type="spellEnd"/>
      <w:r w:rsidR="005636E7">
        <w:rPr>
          <w:rFonts w:ascii="Arial" w:hAnsi="Arial" w:cs="Arial"/>
          <w:b w:val="0"/>
          <w:lang w:val="es-ES_tradnl"/>
        </w:rPr>
        <w:t xml:space="preserve"> (CES) con intención de Consorcio</w:t>
      </w:r>
      <w:r w:rsidR="001A7490">
        <w:rPr>
          <w:rFonts w:ascii="Arial" w:hAnsi="Arial" w:cs="Arial"/>
          <w:b w:val="0"/>
          <w:lang w:val="es-ES_tradnl"/>
        </w:rPr>
        <w:t>,</w:t>
      </w:r>
      <w:r w:rsidR="005636E7">
        <w:rPr>
          <w:rFonts w:ascii="Arial" w:hAnsi="Arial" w:cs="Arial"/>
          <w:b w:val="0"/>
          <w:lang w:val="es-ES_tradnl"/>
        </w:rPr>
        <w:t xml:space="preserve"> REY VILLANUEVA JOSÉ LUIS, SILVA FORNE GONZALO y Otros y TECOMONI S.R.L.;</w:t>
      </w:r>
    </w:p>
    <w:p w:rsidR="00195D12" w:rsidRDefault="00AB2E30" w:rsidP="00AB2E30">
      <w:pPr>
        <w:pStyle w:val="Prrafodelista"/>
        <w:spacing w:line="360" w:lineRule="auto"/>
        <w:ind w:left="0" w:firstLine="2552"/>
        <w:jc w:val="both"/>
        <w:rPr>
          <w:rFonts w:ascii="Arial" w:hAnsi="Arial" w:cs="Arial"/>
          <w:b w:val="0"/>
          <w:lang w:val="es-ES_tradnl"/>
        </w:rPr>
      </w:pPr>
      <w:r>
        <w:rPr>
          <w:rFonts w:ascii="Arial" w:hAnsi="Arial" w:cs="Arial"/>
          <w:lang w:val="es-ES_tradnl"/>
        </w:rPr>
        <w:t xml:space="preserve"> </w:t>
      </w:r>
      <w:r w:rsidR="001A7490">
        <w:rPr>
          <w:rFonts w:ascii="Arial" w:hAnsi="Arial" w:cs="Arial"/>
          <w:lang w:val="es-ES_tradnl"/>
        </w:rPr>
        <w:t>6</w:t>
      </w:r>
      <w:r w:rsidR="005636E7">
        <w:rPr>
          <w:rFonts w:ascii="Arial" w:hAnsi="Arial" w:cs="Arial"/>
          <w:lang w:val="es-ES_tradnl"/>
        </w:rPr>
        <w:t xml:space="preserve">) </w:t>
      </w:r>
      <w:r w:rsidR="005636E7">
        <w:rPr>
          <w:rFonts w:ascii="Arial" w:hAnsi="Arial" w:cs="Arial"/>
          <w:b w:val="0"/>
          <w:lang w:val="es-ES_tradnl"/>
        </w:rPr>
        <w:t xml:space="preserve">que </w:t>
      </w:r>
      <w:r w:rsidR="00195D12">
        <w:rPr>
          <w:rFonts w:ascii="Arial" w:hAnsi="Arial" w:cs="Arial"/>
          <w:b w:val="0"/>
          <w:lang w:val="es-ES_tradnl"/>
        </w:rPr>
        <w:t>por informe de</w:t>
      </w:r>
      <w:r w:rsidR="005636E7" w:rsidRPr="000D2435">
        <w:rPr>
          <w:rFonts w:ascii="Arial" w:hAnsi="Arial" w:cs="Arial"/>
          <w:b w:val="0"/>
          <w:lang w:val="es-ES_tradnl"/>
        </w:rPr>
        <w:t xml:space="preserve"> fecha </w:t>
      </w:r>
      <w:r w:rsidR="005636E7">
        <w:rPr>
          <w:rFonts w:ascii="Arial" w:hAnsi="Arial" w:cs="Arial"/>
          <w:b w:val="0"/>
          <w:lang w:val="es-ES_tradnl"/>
        </w:rPr>
        <w:t>20.10.2017,</w:t>
      </w:r>
      <w:r w:rsidR="005636E7" w:rsidRPr="000D2435">
        <w:rPr>
          <w:rFonts w:ascii="Arial" w:hAnsi="Arial" w:cs="Arial"/>
          <w:b w:val="0"/>
          <w:lang w:val="es-ES_tradnl"/>
        </w:rPr>
        <w:t xml:space="preserve"> la Asesoría Letrada </w:t>
      </w:r>
      <w:r w:rsidR="00195D12">
        <w:rPr>
          <w:rFonts w:ascii="Arial" w:hAnsi="Arial" w:cs="Arial"/>
          <w:b w:val="0"/>
          <w:lang w:val="es-ES_tradnl"/>
        </w:rPr>
        <w:t>de la AGESIC</w:t>
      </w:r>
      <w:r w:rsidR="005636E7">
        <w:rPr>
          <w:rFonts w:ascii="Arial" w:hAnsi="Arial" w:cs="Arial"/>
          <w:b w:val="0"/>
          <w:lang w:val="es-ES_tradnl"/>
        </w:rPr>
        <w:t>,</w:t>
      </w:r>
      <w:r w:rsidR="005636E7" w:rsidRPr="000D2435">
        <w:rPr>
          <w:rFonts w:ascii="Arial" w:hAnsi="Arial" w:cs="Arial"/>
          <w:b w:val="0"/>
          <w:lang w:val="es-ES_tradnl"/>
        </w:rPr>
        <w:t xml:space="preserve"> realiz</w:t>
      </w:r>
      <w:r w:rsidR="005636E7">
        <w:rPr>
          <w:rFonts w:ascii="Arial" w:hAnsi="Arial" w:cs="Arial"/>
          <w:b w:val="0"/>
          <w:lang w:val="es-ES_tradnl"/>
        </w:rPr>
        <w:t>ó</w:t>
      </w:r>
      <w:r w:rsidR="005636E7" w:rsidRPr="000D2435">
        <w:rPr>
          <w:rFonts w:ascii="Arial" w:hAnsi="Arial" w:cs="Arial"/>
          <w:b w:val="0"/>
          <w:lang w:val="es-ES_tradnl"/>
        </w:rPr>
        <w:t xml:space="preserve"> </w:t>
      </w:r>
      <w:r w:rsidR="00195D12">
        <w:rPr>
          <w:rFonts w:ascii="Arial" w:hAnsi="Arial" w:cs="Arial"/>
          <w:b w:val="0"/>
          <w:lang w:val="es-ES_tradnl"/>
        </w:rPr>
        <w:t xml:space="preserve">el </w:t>
      </w:r>
      <w:r w:rsidR="005636E7" w:rsidRPr="000D2435">
        <w:rPr>
          <w:rFonts w:ascii="Arial" w:hAnsi="Arial" w:cs="Arial"/>
          <w:b w:val="0"/>
          <w:lang w:val="es-ES_tradnl"/>
        </w:rPr>
        <w:t>control formal y juicio de admisibilidad sobre las ofertas presentadas</w:t>
      </w:r>
      <w:r w:rsidR="005636E7">
        <w:rPr>
          <w:rFonts w:ascii="Arial" w:hAnsi="Arial" w:cs="Arial"/>
          <w:b w:val="0"/>
          <w:lang w:val="es-ES_tradnl"/>
        </w:rPr>
        <w:t>. En tal sentido,</w:t>
      </w:r>
      <w:r w:rsidR="00195D12">
        <w:rPr>
          <w:rFonts w:ascii="Arial" w:hAnsi="Arial" w:cs="Arial"/>
          <w:b w:val="0"/>
          <w:lang w:val="es-ES_tradnl"/>
        </w:rPr>
        <w:t xml:space="preserve"> expresa</w:t>
      </w:r>
      <w:r w:rsidR="001A7490">
        <w:rPr>
          <w:rFonts w:ascii="Arial" w:hAnsi="Arial" w:cs="Arial"/>
          <w:b w:val="0"/>
          <w:lang w:val="es-ES_tradnl"/>
        </w:rPr>
        <w:t>:</w:t>
      </w:r>
    </w:p>
    <w:p w:rsidR="00195D12" w:rsidRDefault="001A7490" w:rsidP="00395468">
      <w:pPr>
        <w:pStyle w:val="Prrafodelista"/>
        <w:spacing w:line="360" w:lineRule="auto"/>
        <w:ind w:left="0"/>
        <w:jc w:val="both"/>
        <w:rPr>
          <w:rFonts w:ascii="Arial" w:hAnsi="Arial" w:cs="Arial"/>
          <w:b w:val="0"/>
          <w:lang w:val="es-ES_tradnl"/>
        </w:rPr>
      </w:pPr>
      <w:r w:rsidRPr="001A7490">
        <w:rPr>
          <w:rFonts w:ascii="Arial" w:hAnsi="Arial" w:cs="Arial"/>
          <w:lang w:val="es-ES_tradnl"/>
        </w:rPr>
        <w:t>6</w:t>
      </w:r>
      <w:r w:rsidR="00195D12" w:rsidRPr="00195D12">
        <w:rPr>
          <w:rFonts w:ascii="Arial" w:hAnsi="Arial" w:cs="Arial"/>
          <w:lang w:val="es-ES_tradnl"/>
        </w:rPr>
        <w:t>.1)</w:t>
      </w:r>
      <w:r w:rsidR="005636E7">
        <w:rPr>
          <w:rFonts w:ascii="Arial" w:hAnsi="Arial" w:cs="Arial"/>
          <w:b w:val="0"/>
          <w:lang w:val="es-ES_tradnl"/>
        </w:rPr>
        <w:t xml:space="preserve"> </w:t>
      </w:r>
      <w:r>
        <w:rPr>
          <w:rFonts w:ascii="Arial" w:hAnsi="Arial" w:cs="Arial"/>
          <w:b w:val="0"/>
          <w:lang w:val="es-ES_tradnl"/>
        </w:rPr>
        <w:t xml:space="preserve">que </w:t>
      </w:r>
      <w:r w:rsidR="005636E7">
        <w:rPr>
          <w:rFonts w:ascii="Arial" w:hAnsi="Arial" w:cs="Arial"/>
          <w:b w:val="0"/>
          <w:lang w:val="es-ES_tradnl"/>
        </w:rPr>
        <w:t>las propuestas presentadas por las firmas</w:t>
      </w:r>
      <w:r w:rsidR="00195D12">
        <w:rPr>
          <w:rFonts w:ascii="Arial" w:hAnsi="Arial" w:cs="Arial"/>
          <w:b w:val="0"/>
          <w:lang w:val="es-ES_tradnl"/>
        </w:rPr>
        <w:t>:</w:t>
      </w:r>
      <w:r w:rsidR="005636E7">
        <w:rPr>
          <w:rFonts w:ascii="Arial" w:hAnsi="Arial" w:cs="Arial"/>
          <w:b w:val="0"/>
          <w:lang w:val="es-ES_tradnl"/>
        </w:rPr>
        <w:t xml:space="preserve"> ABSTRACTA SOCIEDAD DE RESPONSABILIDAD LIMITADA, BILESTAR S.A., GXC S.A., IBM DEL URUGUAY S.A., MENDIBURU BATTISTESSA, NELSON, GILI IMBRIACO BRUNO y Otros (nombre comercial CPA-</w:t>
      </w:r>
      <w:proofErr w:type="spellStart"/>
      <w:r w:rsidR="005636E7">
        <w:rPr>
          <w:rFonts w:ascii="Arial" w:hAnsi="Arial" w:cs="Arial"/>
          <w:b w:val="0"/>
          <w:lang w:val="es-ES_tradnl"/>
        </w:rPr>
        <w:t>Ferrere</w:t>
      </w:r>
      <w:proofErr w:type="spellEnd"/>
      <w:r w:rsidR="005636E7">
        <w:rPr>
          <w:rFonts w:ascii="Arial" w:hAnsi="Arial" w:cs="Arial"/>
          <w:b w:val="0"/>
          <w:lang w:val="es-ES_tradnl"/>
        </w:rPr>
        <w:t xml:space="preserve">), y la Cámara Uruguaya de Software y Fundación Julio </w:t>
      </w:r>
      <w:proofErr w:type="spellStart"/>
      <w:r w:rsidR="005636E7">
        <w:rPr>
          <w:rFonts w:ascii="Arial" w:hAnsi="Arial" w:cs="Arial"/>
          <w:b w:val="0"/>
          <w:lang w:val="es-ES_tradnl"/>
        </w:rPr>
        <w:t>Ricaldoni</w:t>
      </w:r>
      <w:proofErr w:type="spellEnd"/>
      <w:r w:rsidR="005636E7">
        <w:rPr>
          <w:rFonts w:ascii="Arial" w:hAnsi="Arial" w:cs="Arial"/>
          <w:b w:val="0"/>
          <w:lang w:val="es-ES_tradnl"/>
        </w:rPr>
        <w:t xml:space="preserve"> (CES) con intención de Consorcio, REY VILLANUEVA JOSÉ LUIS (DELOITTE), SILVA FORNE GONZALO y Otros y TECOMONI S.R.L.</w:t>
      </w:r>
      <w:r w:rsidR="00195D12">
        <w:rPr>
          <w:rFonts w:ascii="Arial" w:hAnsi="Arial" w:cs="Arial"/>
          <w:b w:val="0"/>
          <w:lang w:val="es-ES_tradnl"/>
        </w:rPr>
        <w:t>,</w:t>
      </w:r>
      <w:r w:rsidR="005636E7">
        <w:rPr>
          <w:rFonts w:ascii="Arial" w:hAnsi="Arial" w:cs="Arial"/>
          <w:b w:val="0"/>
          <w:lang w:val="es-ES_tradnl"/>
        </w:rPr>
        <w:t xml:space="preserve"> cumplen formalmente con los requerimientos solicitados y se ajustan al Pliego de Condiciones</w:t>
      </w:r>
      <w:r w:rsidR="00195D12">
        <w:rPr>
          <w:rFonts w:ascii="Arial" w:hAnsi="Arial" w:cs="Arial"/>
          <w:b w:val="0"/>
          <w:lang w:val="es-ES_tradnl"/>
        </w:rPr>
        <w:t>;</w:t>
      </w:r>
    </w:p>
    <w:p w:rsidR="005636E7" w:rsidRDefault="001A7490" w:rsidP="00395468">
      <w:pPr>
        <w:pStyle w:val="Prrafodelista"/>
        <w:spacing w:line="360" w:lineRule="auto"/>
        <w:ind w:left="0"/>
        <w:jc w:val="both"/>
        <w:rPr>
          <w:rFonts w:ascii="Arial" w:hAnsi="Arial" w:cs="Arial"/>
          <w:b w:val="0"/>
          <w:lang w:val="es-ES_tradnl"/>
        </w:rPr>
      </w:pPr>
      <w:r>
        <w:rPr>
          <w:rFonts w:ascii="Arial" w:hAnsi="Arial" w:cs="Arial"/>
          <w:lang w:val="es-ES_tradnl"/>
        </w:rPr>
        <w:t>6</w:t>
      </w:r>
      <w:r w:rsidR="00195D12" w:rsidRPr="00195D12">
        <w:rPr>
          <w:rFonts w:ascii="Arial" w:hAnsi="Arial" w:cs="Arial"/>
          <w:lang w:val="es-ES_tradnl"/>
        </w:rPr>
        <w:t>.2)</w:t>
      </w:r>
      <w:r w:rsidR="005636E7">
        <w:rPr>
          <w:rFonts w:ascii="Arial" w:hAnsi="Arial" w:cs="Arial"/>
          <w:b w:val="0"/>
          <w:lang w:val="es-ES_tradnl"/>
        </w:rPr>
        <w:t xml:space="preserve"> </w:t>
      </w:r>
      <w:r>
        <w:rPr>
          <w:rFonts w:ascii="Arial" w:hAnsi="Arial" w:cs="Arial"/>
          <w:b w:val="0"/>
          <w:lang w:val="es-ES_tradnl"/>
        </w:rPr>
        <w:t>que las propuestas</w:t>
      </w:r>
      <w:r w:rsidR="005636E7" w:rsidRPr="00395468">
        <w:rPr>
          <w:rFonts w:ascii="Arial" w:hAnsi="Arial" w:cs="Arial"/>
          <w:b w:val="0"/>
          <w:lang w:val="es-ES_tradnl"/>
        </w:rPr>
        <w:t xml:space="preserve"> presentadas por</w:t>
      </w:r>
      <w:r>
        <w:rPr>
          <w:rFonts w:ascii="Arial" w:hAnsi="Arial" w:cs="Arial"/>
          <w:b w:val="0"/>
          <w:lang w:val="es-ES_tradnl"/>
        </w:rPr>
        <w:t xml:space="preserve">: </w:t>
      </w:r>
      <w:r w:rsidR="005636E7">
        <w:rPr>
          <w:rFonts w:ascii="Arial" w:hAnsi="Arial" w:cs="Arial"/>
          <w:b w:val="0"/>
          <w:lang w:val="es-ES_tradnl"/>
        </w:rPr>
        <w:t>DABIWEL S.A.</w:t>
      </w:r>
      <w:r>
        <w:rPr>
          <w:rFonts w:ascii="Arial" w:hAnsi="Arial" w:cs="Arial"/>
          <w:b w:val="0"/>
          <w:lang w:val="es-ES_tradnl"/>
        </w:rPr>
        <w:t xml:space="preserve"> (</w:t>
      </w:r>
      <w:r w:rsidR="005636E7">
        <w:rPr>
          <w:rFonts w:ascii="Arial" w:hAnsi="Arial" w:cs="Arial"/>
          <w:b w:val="0"/>
          <w:lang w:val="es-ES_tradnl"/>
        </w:rPr>
        <w:t xml:space="preserve">se aparta de lo dispuesto por el </w:t>
      </w:r>
      <w:r w:rsidR="00AB2E30">
        <w:rPr>
          <w:rFonts w:ascii="Arial" w:hAnsi="Arial" w:cs="Arial"/>
          <w:b w:val="0"/>
          <w:lang w:val="es-ES_tradnl"/>
        </w:rPr>
        <w:t>N</w:t>
      </w:r>
      <w:r w:rsidR="005636E7">
        <w:rPr>
          <w:rFonts w:ascii="Arial" w:hAnsi="Arial" w:cs="Arial"/>
          <w:b w:val="0"/>
          <w:lang w:val="es-ES_tradnl"/>
        </w:rPr>
        <w:t xml:space="preserve">umeral 7 del Pliego, dado </w:t>
      </w:r>
      <w:r>
        <w:rPr>
          <w:rFonts w:ascii="Arial" w:hAnsi="Arial" w:cs="Arial"/>
          <w:b w:val="0"/>
          <w:lang w:val="es-ES_tradnl"/>
        </w:rPr>
        <w:t xml:space="preserve">que se </w:t>
      </w:r>
      <w:r w:rsidR="005636E7">
        <w:rPr>
          <w:rFonts w:ascii="Arial" w:hAnsi="Arial" w:cs="Arial"/>
          <w:b w:val="0"/>
          <w:lang w:val="es-ES_tradnl"/>
        </w:rPr>
        <w:t>encuentra en estado “Ingreso” en el RUPE</w:t>
      </w:r>
      <w:r>
        <w:rPr>
          <w:rFonts w:ascii="Arial" w:hAnsi="Arial" w:cs="Arial"/>
          <w:b w:val="0"/>
          <w:lang w:val="es-ES_tradnl"/>
        </w:rPr>
        <w:t xml:space="preserve">) y </w:t>
      </w:r>
      <w:r w:rsidR="005636E7">
        <w:rPr>
          <w:rFonts w:ascii="Arial" w:hAnsi="Arial" w:cs="Arial"/>
          <w:b w:val="0"/>
          <w:lang w:val="es-ES_tradnl"/>
        </w:rPr>
        <w:t>MAELIS S.A.</w:t>
      </w:r>
      <w:r>
        <w:rPr>
          <w:rFonts w:ascii="Arial" w:hAnsi="Arial" w:cs="Arial"/>
          <w:b w:val="0"/>
          <w:lang w:val="es-ES_tradnl"/>
        </w:rPr>
        <w:t xml:space="preserve"> (</w:t>
      </w:r>
      <w:r w:rsidR="005636E7">
        <w:rPr>
          <w:rFonts w:ascii="Arial" w:hAnsi="Arial" w:cs="Arial"/>
          <w:b w:val="0"/>
          <w:lang w:val="es-ES_tradnl"/>
        </w:rPr>
        <w:t>no present</w:t>
      </w:r>
      <w:r w:rsidR="00A35673">
        <w:rPr>
          <w:rFonts w:ascii="Arial" w:hAnsi="Arial" w:cs="Arial"/>
          <w:b w:val="0"/>
          <w:lang w:val="es-ES_tradnl"/>
        </w:rPr>
        <w:t>a</w:t>
      </w:r>
      <w:r w:rsidR="005636E7">
        <w:rPr>
          <w:rFonts w:ascii="Arial" w:hAnsi="Arial" w:cs="Arial"/>
          <w:b w:val="0"/>
          <w:lang w:val="es-ES_tradnl"/>
        </w:rPr>
        <w:t xml:space="preserve"> la documentación solicitada en el numeral 9 “Requisitos de Admisibilidad” del Pliego</w:t>
      </w:r>
      <w:r>
        <w:rPr>
          <w:rFonts w:ascii="Arial" w:hAnsi="Arial" w:cs="Arial"/>
          <w:b w:val="0"/>
          <w:lang w:val="es-ES_tradnl"/>
        </w:rPr>
        <w:t xml:space="preserve"> y la documentación para evaluar su oferta) debe</w:t>
      </w:r>
      <w:r w:rsidR="003319CD">
        <w:rPr>
          <w:rFonts w:ascii="Arial" w:hAnsi="Arial" w:cs="Arial"/>
          <w:b w:val="0"/>
          <w:lang w:val="es-ES_tradnl"/>
        </w:rPr>
        <w:t>n</w:t>
      </w:r>
      <w:r>
        <w:rPr>
          <w:rFonts w:ascii="Arial" w:hAnsi="Arial" w:cs="Arial"/>
          <w:b w:val="0"/>
          <w:lang w:val="es-ES_tradnl"/>
        </w:rPr>
        <w:t xml:space="preserve"> ser rechazadas</w:t>
      </w:r>
      <w:r w:rsidR="005636E7">
        <w:rPr>
          <w:rFonts w:ascii="Arial" w:hAnsi="Arial" w:cs="Arial"/>
          <w:b w:val="0"/>
          <w:lang w:val="es-ES_tradnl"/>
        </w:rPr>
        <w:t>.</w:t>
      </w:r>
      <w:r>
        <w:rPr>
          <w:rFonts w:ascii="Arial" w:hAnsi="Arial" w:cs="Arial"/>
          <w:b w:val="0"/>
          <w:lang w:val="es-ES_tradnl"/>
        </w:rPr>
        <w:t xml:space="preserve"> Respecto a la última nombra</w:t>
      </w:r>
      <w:r w:rsidR="009C057E">
        <w:rPr>
          <w:rFonts w:ascii="Arial" w:hAnsi="Arial" w:cs="Arial"/>
          <w:b w:val="0"/>
          <w:lang w:val="es-ES_tradnl"/>
        </w:rPr>
        <w:t>da</w:t>
      </w:r>
      <w:r>
        <w:rPr>
          <w:rFonts w:ascii="Arial" w:hAnsi="Arial" w:cs="Arial"/>
          <w:b w:val="0"/>
          <w:lang w:val="es-ES_tradnl"/>
        </w:rPr>
        <w:t xml:space="preserve">, </w:t>
      </w:r>
      <w:r>
        <w:rPr>
          <w:rFonts w:ascii="Arial" w:hAnsi="Arial" w:cs="Arial"/>
          <w:b w:val="0"/>
          <w:lang w:val="es-ES_tradnl"/>
        </w:rPr>
        <w:lastRenderedPageBreak/>
        <w:t>c</w:t>
      </w:r>
      <w:r w:rsidR="005636E7">
        <w:rPr>
          <w:rFonts w:ascii="Arial" w:hAnsi="Arial" w:cs="Arial"/>
          <w:b w:val="0"/>
          <w:lang w:val="es-ES_tradnl"/>
        </w:rPr>
        <w:t>on fecha 17.10.2018 la empresa advirtió que los archivos adjuntos no se encontraban en el sistema, por lo cual</w:t>
      </w:r>
      <w:r w:rsidR="009C057E">
        <w:rPr>
          <w:rFonts w:ascii="Arial" w:hAnsi="Arial" w:cs="Arial"/>
          <w:b w:val="0"/>
          <w:lang w:val="es-ES_tradnl"/>
        </w:rPr>
        <w:t>,</w:t>
      </w:r>
      <w:r w:rsidR="005636E7">
        <w:rPr>
          <w:rFonts w:ascii="Arial" w:hAnsi="Arial" w:cs="Arial"/>
          <w:b w:val="0"/>
          <w:lang w:val="es-ES_tradnl"/>
        </w:rPr>
        <w:t xml:space="preserve"> los remite por correo electrónico, habiendo finalizado el plazo de la presentación de propuestas</w:t>
      </w:r>
      <w:r>
        <w:rPr>
          <w:rFonts w:ascii="Arial" w:hAnsi="Arial" w:cs="Arial"/>
          <w:b w:val="0"/>
          <w:lang w:val="es-ES_tradnl"/>
        </w:rPr>
        <w:t>;</w:t>
      </w:r>
    </w:p>
    <w:p w:rsidR="00AB2E30" w:rsidRDefault="00AB2E30" w:rsidP="00AB2E30">
      <w:pPr>
        <w:pStyle w:val="Prrafodelista"/>
        <w:spacing w:line="360" w:lineRule="auto"/>
        <w:ind w:left="0" w:firstLine="2552"/>
        <w:jc w:val="both"/>
        <w:rPr>
          <w:rFonts w:ascii="Arial" w:hAnsi="Arial" w:cs="Arial"/>
          <w:b w:val="0"/>
          <w:lang w:val="es-ES_tradnl"/>
        </w:rPr>
      </w:pPr>
      <w:r>
        <w:rPr>
          <w:rFonts w:ascii="Arial" w:hAnsi="Arial" w:cs="Arial"/>
          <w:lang w:val="es-ES_tradnl"/>
        </w:rPr>
        <w:t xml:space="preserve"> </w:t>
      </w:r>
      <w:r w:rsidR="001A7490">
        <w:rPr>
          <w:rFonts w:ascii="Arial" w:hAnsi="Arial" w:cs="Arial"/>
          <w:lang w:val="es-ES_tradnl"/>
        </w:rPr>
        <w:t>7</w:t>
      </w:r>
      <w:r w:rsidR="005636E7">
        <w:rPr>
          <w:rFonts w:ascii="Arial" w:hAnsi="Arial" w:cs="Arial"/>
          <w:lang w:val="es-ES_tradnl"/>
        </w:rPr>
        <w:t xml:space="preserve">) </w:t>
      </w:r>
      <w:r w:rsidR="005636E7">
        <w:rPr>
          <w:rFonts w:ascii="Arial" w:hAnsi="Arial" w:cs="Arial"/>
          <w:b w:val="0"/>
          <w:lang w:val="es-ES_tradnl"/>
        </w:rPr>
        <w:t>que con fecha 26.10.2017, presentó escrito la firma MAELIS S.A.</w:t>
      </w:r>
      <w:r w:rsidR="005F1943">
        <w:rPr>
          <w:rFonts w:ascii="Arial" w:hAnsi="Arial" w:cs="Arial"/>
          <w:b w:val="0"/>
          <w:lang w:val="es-ES_tradnl"/>
        </w:rPr>
        <w:t>,</w:t>
      </w:r>
      <w:r w:rsidR="005636E7">
        <w:rPr>
          <w:rFonts w:ascii="Arial" w:hAnsi="Arial" w:cs="Arial"/>
          <w:b w:val="0"/>
          <w:lang w:val="es-ES_tradnl"/>
        </w:rPr>
        <w:t xml:space="preserve"> expresando que su oferta fue presentada antes del vencimiento del término</w:t>
      </w:r>
      <w:r w:rsidR="005F1943">
        <w:rPr>
          <w:rFonts w:ascii="Arial" w:hAnsi="Arial" w:cs="Arial"/>
          <w:b w:val="0"/>
          <w:lang w:val="es-ES_tradnl"/>
        </w:rPr>
        <w:t xml:space="preserve"> y que por </w:t>
      </w:r>
      <w:r w:rsidR="005636E7">
        <w:rPr>
          <w:rFonts w:ascii="Arial" w:hAnsi="Arial" w:cs="Arial"/>
          <w:b w:val="0"/>
          <w:lang w:val="es-ES_tradnl"/>
        </w:rPr>
        <w:t>un error (propio o del sistema)</w:t>
      </w:r>
      <w:r w:rsidR="005F1943">
        <w:rPr>
          <w:rFonts w:ascii="Arial" w:hAnsi="Arial" w:cs="Arial"/>
          <w:b w:val="0"/>
          <w:lang w:val="es-ES_tradnl"/>
        </w:rPr>
        <w:t xml:space="preserve"> no adjuntó los archivos</w:t>
      </w:r>
      <w:r w:rsidR="005636E7">
        <w:rPr>
          <w:rFonts w:ascii="Arial" w:hAnsi="Arial" w:cs="Arial"/>
          <w:b w:val="0"/>
          <w:lang w:val="es-ES_tradnl"/>
        </w:rPr>
        <w:t>, por lo cual considerando los principios de buena fe e informalismo a favor del administrado, solicita que s</w:t>
      </w:r>
      <w:r w:rsidR="00F33709">
        <w:rPr>
          <w:rFonts w:ascii="Arial" w:hAnsi="Arial" w:cs="Arial"/>
          <w:b w:val="0"/>
          <w:lang w:val="es-ES_tradnl"/>
        </w:rPr>
        <w:t>u</w:t>
      </w:r>
      <w:r w:rsidR="005636E7">
        <w:rPr>
          <w:rFonts w:ascii="Arial" w:hAnsi="Arial" w:cs="Arial"/>
          <w:b w:val="0"/>
          <w:lang w:val="es-ES_tradnl"/>
        </w:rPr>
        <w:t xml:space="preserve"> oferta sea íntegramente considerada;</w:t>
      </w:r>
    </w:p>
    <w:p w:rsidR="00AB2E30" w:rsidRDefault="00AB2E30" w:rsidP="00AB2E30">
      <w:pPr>
        <w:pStyle w:val="Prrafodelista"/>
        <w:spacing w:line="360" w:lineRule="auto"/>
        <w:ind w:left="0" w:firstLine="2552"/>
        <w:jc w:val="both"/>
        <w:rPr>
          <w:rFonts w:ascii="Arial" w:hAnsi="Arial" w:cs="Arial"/>
          <w:b w:val="0"/>
          <w:lang w:val="es-ES_tradnl"/>
        </w:rPr>
      </w:pPr>
      <w:r>
        <w:rPr>
          <w:rFonts w:ascii="Arial" w:hAnsi="Arial" w:cs="Arial"/>
          <w:b w:val="0"/>
          <w:lang w:val="es-ES_tradnl"/>
        </w:rPr>
        <w:t xml:space="preserve"> </w:t>
      </w:r>
      <w:r w:rsidR="005F1943">
        <w:rPr>
          <w:rFonts w:ascii="Arial" w:hAnsi="Arial" w:cs="Arial"/>
          <w:lang w:val="es-ES_tradnl"/>
        </w:rPr>
        <w:t>8</w:t>
      </w:r>
      <w:r w:rsidR="005636E7">
        <w:rPr>
          <w:rFonts w:ascii="Arial" w:hAnsi="Arial" w:cs="Arial"/>
          <w:lang w:val="es-ES_tradnl"/>
        </w:rPr>
        <w:t>)</w:t>
      </w:r>
      <w:r w:rsidR="005636E7">
        <w:rPr>
          <w:rFonts w:ascii="Arial" w:hAnsi="Arial" w:cs="Arial"/>
          <w:b w:val="0"/>
          <w:lang w:val="es-ES_tradnl"/>
        </w:rPr>
        <w:t xml:space="preserve"> que se adjunta </w:t>
      </w:r>
      <w:r w:rsidR="00A35673">
        <w:rPr>
          <w:rFonts w:ascii="Arial" w:hAnsi="Arial" w:cs="Arial"/>
          <w:b w:val="0"/>
          <w:lang w:val="es-ES_tradnl"/>
        </w:rPr>
        <w:t>I</w:t>
      </w:r>
      <w:r w:rsidR="005636E7" w:rsidRPr="00872299">
        <w:rPr>
          <w:rFonts w:ascii="Arial" w:hAnsi="Arial" w:cs="Arial"/>
          <w:b w:val="0"/>
          <w:lang w:val="es-ES_tradnl"/>
        </w:rPr>
        <w:t>nforme de Evaluación Técnica</w:t>
      </w:r>
      <w:r w:rsidR="005636E7">
        <w:rPr>
          <w:rFonts w:ascii="Arial" w:hAnsi="Arial" w:cs="Arial"/>
          <w:b w:val="0"/>
          <w:lang w:val="es-ES_tradnl"/>
        </w:rPr>
        <w:t xml:space="preserve"> de fecha  27.10.2017, </w:t>
      </w:r>
      <w:r w:rsidR="00A35673">
        <w:rPr>
          <w:rFonts w:ascii="Arial" w:hAnsi="Arial" w:cs="Arial"/>
          <w:b w:val="0"/>
          <w:lang w:val="es-ES_tradnl"/>
        </w:rPr>
        <w:t>adjuntando cuadro de puntajes</w:t>
      </w:r>
      <w:r w:rsidR="001D2EE6">
        <w:rPr>
          <w:rFonts w:ascii="Arial" w:hAnsi="Arial" w:cs="Arial"/>
          <w:b w:val="0"/>
          <w:lang w:val="es-ES_tradnl"/>
        </w:rPr>
        <w:t xml:space="preserve"> de las empresas que superaron el juicio de admisibilidad</w:t>
      </w:r>
      <w:r w:rsidR="005F1943">
        <w:rPr>
          <w:rFonts w:ascii="Arial" w:hAnsi="Arial" w:cs="Arial"/>
          <w:b w:val="0"/>
          <w:lang w:val="es-ES_tradnl"/>
        </w:rPr>
        <w:t xml:space="preserve"> y que</w:t>
      </w:r>
      <w:r w:rsidR="005636E7">
        <w:rPr>
          <w:rFonts w:ascii="Arial" w:hAnsi="Arial" w:cs="Arial"/>
          <w:b w:val="0"/>
          <w:lang w:val="es-ES_tradnl"/>
        </w:rPr>
        <w:t xml:space="preserve"> por lo tanto pasan a la etapa de evaluación económica;</w:t>
      </w:r>
    </w:p>
    <w:p w:rsidR="00AB2E30" w:rsidRDefault="00AB2E30" w:rsidP="00AB2E30">
      <w:pPr>
        <w:pStyle w:val="Prrafodelista"/>
        <w:spacing w:line="360" w:lineRule="auto"/>
        <w:ind w:left="0" w:firstLine="2552"/>
        <w:jc w:val="both"/>
        <w:rPr>
          <w:rFonts w:ascii="Arial" w:hAnsi="Arial" w:cs="Arial"/>
          <w:b w:val="0"/>
          <w:lang w:val="es-ES_tradnl"/>
        </w:rPr>
      </w:pPr>
      <w:r>
        <w:rPr>
          <w:rFonts w:ascii="Arial" w:hAnsi="Arial" w:cs="Arial"/>
          <w:b w:val="0"/>
          <w:lang w:val="es-ES_tradnl"/>
        </w:rPr>
        <w:t xml:space="preserve"> </w:t>
      </w:r>
      <w:r w:rsidR="005F1943">
        <w:rPr>
          <w:rFonts w:ascii="Arial" w:hAnsi="Arial" w:cs="Arial"/>
          <w:lang w:val="es-ES_tradnl"/>
        </w:rPr>
        <w:t>9</w:t>
      </w:r>
      <w:r w:rsidR="005636E7">
        <w:rPr>
          <w:rFonts w:ascii="Arial" w:hAnsi="Arial" w:cs="Arial"/>
          <w:lang w:val="es-ES_tradnl"/>
        </w:rPr>
        <w:t xml:space="preserve">) </w:t>
      </w:r>
      <w:r w:rsidR="005636E7">
        <w:rPr>
          <w:rFonts w:ascii="Arial" w:hAnsi="Arial" w:cs="Arial"/>
          <w:b w:val="0"/>
          <w:lang w:val="es-ES_tradnl"/>
        </w:rPr>
        <w:t xml:space="preserve">que se agrega </w:t>
      </w:r>
      <w:r w:rsidR="002B5EE7">
        <w:rPr>
          <w:rFonts w:ascii="Arial" w:hAnsi="Arial" w:cs="Arial"/>
          <w:b w:val="0"/>
          <w:lang w:val="es-ES_tradnl"/>
        </w:rPr>
        <w:t>I</w:t>
      </w:r>
      <w:r w:rsidR="005636E7">
        <w:rPr>
          <w:rFonts w:ascii="Arial" w:hAnsi="Arial" w:cs="Arial"/>
          <w:b w:val="0"/>
          <w:lang w:val="es-ES_tradnl"/>
        </w:rPr>
        <w:t>nforme de Evaluación Económica, del que surge que las ofertas de MENDIBURU BATTISTESSA, NELSON</w:t>
      </w:r>
      <w:r w:rsidR="00732CA8">
        <w:rPr>
          <w:rFonts w:ascii="Arial" w:hAnsi="Arial" w:cs="Arial"/>
          <w:b w:val="0"/>
          <w:lang w:val="es-ES_tradnl"/>
        </w:rPr>
        <w:t xml:space="preserve"> -</w:t>
      </w:r>
      <w:r w:rsidR="005636E7">
        <w:rPr>
          <w:rFonts w:ascii="Arial" w:hAnsi="Arial" w:cs="Arial"/>
          <w:b w:val="0"/>
          <w:lang w:val="es-ES_tradnl"/>
        </w:rPr>
        <w:t xml:space="preserve"> GILI IMBRIACO BRUNO y Otros</w:t>
      </w:r>
      <w:r w:rsidR="005F1943">
        <w:rPr>
          <w:rFonts w:ascii="Arial" w:hAnsi="Arial" w:cs="Arial"/>
          <w:b w:val="0"/>
          <w:lang w:val="es-ES_tradnl"/>
        </w:rPr>
        <w:t>,</w:t>
      </w:r>
      <w:r w:rsidR="005636E7">
        <w:rPr>
          <w:rFonts w:ascii="Arial" w:hAnsi="Arial" w:cs="Arial"/>
          <w:b w:val="0"/>
          <w:lang w:val="es-ES_tradnl"/>
        </w:rPr>
        <w:t xml:space="preserve"> la Cámara Uruguaya de Software y Fundación Julio </w:t>
      </w:r>
      <w:proofErr w:type="spellStart"/>
      <w:r w:rsidR="005636E7">
        <w:rPr>
          <w:rFonts w:ascii="Arial" w:hAnsi="Arial" w:cs="Arial"/>
          <w:b w:val="0"/>
          <w:lang w:val="es-ES_tradnl"/>
        </w:rPr>
        <w:t>Ricaldoni</w:t>
      </w:r>
      <w:proofErr w:type="spellEnd"/>
      <w:r w:rsidR="005636E7">
        <w:rPr>
          <w:rFonts w:ascii="Arial" w:hAnsi="Arial" w:cs="Arial"/>
          <w:b w:val="0"/>
          <w:lang w:val="es-ES_tradnl"/>
        </w:rPr>
        <w:t xml:space="preserve"> (CES) con intención de Consorcio</w:t>
      </w:r>
      <w:r w:rsidR="00732CA8">
        <w:rPr>
          <w:rFonts w:ascii="Arial" w:hAnsi="Arial" w:cs="Arial"/>
          <w:b w:val="0"/>
          <w:lang w:val="es-ES_tradnl"/>
        </w:rPr>
        <w:t xml:space="preserve"> (CPA-CES)</w:t>
      </w:r>
      <w:r w:rsidR="005636E7">
        <w:rPr>
          <w:rFonts w:ascii="Arial" w:hAnsi="Arial" w:cs="Arial"/>
          <w:b w:val="0"/>
          <w:lang w:val="es-ES_tradnl"/>
        </w:rPr>
        <w:t xml:space="preserve"> y TECOMONI S.R.L., no cumplieron con la modalidad de cotización requerida en el numeral 18 “Cotizaciones y Precios” del Pliego, en virtud de lo cual quedaron descalificadas. Las firmas ABSTRACTA SOCIEDAD DE RESPONSABILIDAD LIMITADA, GXC S.A. y REY VILLANUEVA JOSÉ LUIS (DELOITTE) superan </w:t>
      </w:r>
      <w:r w:rsidR="005F1943">
        <w:rPr>
          <w:rFonts w:ascii="Arial" w:hAnsi="Arial" w:cs="Arial"/>
          <w:b w:val="0"/>
          <w:lang w:val="es-ES_tradnl"/>
        </w:rPr>
        <w:t>en cambio la</w:t>
      </w:r>
      <w:r w:rsidR="005636E7">
        <w:rPr>
          <w:rFonts w:ascii="Arial" w:hAnsi="Arial" w:cs="Arial"/>
          <w:b w:val="0"/>
          <w:lang w:val="es-ES_tradnl"/>
        </w:rPr>
        <w:t xml:space="preserve"> evaluación económica;</w:t>
      </w:r>
    </w:p>
    <w:p w:rsidR="00AB2E30" w:rsidRDefault="005F1943" w:rsidP="00AB2E30">
      <w:pPr>
        <w:pStyle w:val="Prrafodelista"/>
        <w:spacing w:line="360" w:lineRule="auto"/>
        <w:ind w:left="0" w:firstLine="2552"/>
        <w:jc w:val="both"/>
        <w:rPr>
          <w:rFonts w:ascii="Arial" w:hAnsi="Arial" w:cs="Arial"/>
          <w:b w:val="0"/>
          <w:lang w:val="es-ES_tradnl"/>
        </w:rPr>
      </w:pPr>
      <w:r>
        <w:rPr>
          <w:rFonts w:ascii="Arial" w:hAnsi="Arial" w:cs="Arial"/>
          <w:lang w:val="es-ES_tradnl"/>
        </w:rPr>
        <w:t>10</w:t>
      </w:r>
      <w:r w:rsidR="005636E7">
        <w:rPr>
          <w:rFonts w:ascii="Arial" w:hAnsi="Arial" w:cs="Arial"/>
          <w:lang w:val="es-ES_tradnl"/>
        </w:rPr>
        <w:t xml:space="preserve">) </w:t>
      </w:r>
      <w:r w:rsidR="005636E7">
        <w:rPr>
          <w:rFonts w:ascii="Arial" w:hAnsi="Arial" w:cs="Arial"/>
          <w:b w:val="0"/>
          <w:lang w:val="es-ES_tradnl"/>
        </w:rPr>
        <w:t xml:space="preserve">que consta informe de la Comisión Asesora de Adjudicaciones de fecha 26.12.2017, </w:t>
      </w:r>
      <w:r w:rsidR="001D2EE6">
        <w:rPr>
          <w:rFonts w:ascii="Arial" w:hAnsi="Arial" w:cs="Arial"/>
          <w:b w:val="0"/>
          <w:lang w:val="es-ES_tradnl"/>
        </w:rPr>
        <w:t>expresando que</w:t>
      </w:r>
      <w:r w:rsidR="009C057E">
        <w:rPr>
          <w:rFonts w:ascii="Arial" w:hAnsi="Arial" w:cs="Arial"/>
          <w:b w:val="0"/>
          <w:lang w:val="es-ES_tradnl"/>
        </w:rPr>
        <w:t>,</w:t>
      </w:r>
      <w:r w:rsidR="001D2EE6">
        <w:rPr>
          <w:rFonts w:ascii="Arial" w:hAnsi="Arial" w:cs="Arial"/>
          <w:b w:val="0"/>
          <w:lang w:val="es-ES_tradnl"/>
        </w:rPr>
        <w:t xml:space="preserve"> de acuerdo con los apartamientos sustanciales en las ofertas de </w:t>
      </w:r>
      <w:r w:rsidR="001D2EE6" w:rsidRPr="001D2EE6">
        <w:rPr>
          <w:rFonts w:ascii="Arial" w:hAnsi="Arial" w:cs="Arial"/>
          <w:b w:val="0"/>
          <w:lang w:val="es-ES_tradnl"/>
        </w:rPr>
        <w:t>DABIWEL S.A.</w:t>
      </w:r>
      <w:r w:rsidR="001D2EE6">
        <w:rPr>
          <w:rFonts w:ascii="Arial" w:hAnsi="Arial" w:cs="Arial"/>
          <w:b w:val="0"/>
          <w:lang w:val="es-ES_tradnl"/>
        </w:rPr>
        <w:t xml:space="preserve"> </w:t>
      </w:r>
      <w:r w:rsidR="00B67A9E">
        <w:rPr>
          <w:rFonts w:ascii="Arial" w:hAnsi="Arial" w:cs="Arial"/>
          <w:b w:val="0"/>
          <w:lang w:val="es-ES_tradnl"/>
        </w:rPr>
        <w:t>(no dio cumplimiento al n</w:t>
      </w:r>
      <w:r>
        <w:rPr>
          <w:rFonts w:ascii="Arial" w:hAnsi="Arial" w:cs="Arial"/>
          <w:b w:val="0"/>
          <w:lang w:val="es-ES_tradnl"/>
        </w:rPr>
        <w:t>umeral</w:t>
      </w:r>
      <w:r w:rsidR="00B67A9E">
        <w:rPr>
          <w:rFonts w:ascii="Arial" w:hAnsi="Arial" w:cs="Arial"/>
          <w:b w:val="0"/>
          <w:lang w:val="es-ES_tradnl"/>
        </w:rPr>
        <w:t xml:space="preserve"> 7 del PCP) y </w:t>
      </w:r>
      <w:r w:rsidR="001D2EE6">
        <w:rPr>
          <w:rFonts w:ascii="Arial" w:hAnsi="Arial" w:cs="Arial"/>
          <w:b w:val="0"/>
          <w:lang w:val="es-ES_tradnl"/>
        </w:rPr>
        <w:t xml:space="preserve"> </w:t>
      </w:r>
      <w:r w:rsidR="00F33709">
        <w:rPr>
          <w:rFonts w:ascii="Arial" w:hAnsi="Arial" w:cs="Arial"/>
          <w:b w:val="0"/>
          <w:lang w:val="es-ES_tradnl"/>
        </w:rPr>
        <w:t>MAELIS S.A. (</w:t>
      </w:r>
      <w:r w:rsidR="00B67A9E">
        <w:rPr>
          <w:rFonts w:ascii="Arial" w:hAnsi="Arial" w:cs="Arial"/>
          <w:b w:val="0"/>
          <w:lang w:val="es-ES_tradnl"/>
        </w:rPr>
        <w:t xml:space="preserve">no cumple con los </w:t>
      </w:r>
      <w:r w:rsidR="00AB2E30">
        <w:rPr>
          <w:rFonts w:ascii="Arial" w:hAnsi="Arial" w:cs="Arial"/>
          <w:b w:val="0"/>
          <w:lang w:val="es-ES_tradnl"/>
        </w:rPr>
        <w:t>N</w:t>
      </w:r>
      <w:r>
        <w:rPr>
          <w:rFonts w:ascii="Arial" w:hAnsi="Arial" w:cs="Arial"/>
          <w:b w:val="0"/>
          <w:lang w:val="es-ES_tradnl"/>
        </w:rPr>
        <w:t>umerales</w:t>
      </w:r>
      <w:r w:rsidR="00B67A9E">
        <w:rPr>
          <w:rFonts w:ascii="Arial" w:hAnsi="Arial" w:cs="Arial"/>
          <w:b w:val="0"/>
          <w:lang w:val="es-ES_tradnl"/>
        </w:rPr>
        <w:t xml:space="preserve"> 8 y 9 del PCP), </w:t>
      </w:r>
      <w:r>
        <w:rPr>
          <w:rFonts w:ascii="Arial" w:hAnsi="Arial" w:cs="Arial"/>
          <w:b w:val="0"/>
          <w:lang w:val="es-ES_tradnl"/>
        </w:rPr>
        <w:t xml:space="preserve">las mismas </w:t>
      </w:r>
      <w:r w:rsidR="00B67A9E">
        <w:rPr>
          <w:rFonts w:ascii="Arial" w:hAnsi="Arial" w:cs="Arial"/>
          <w:b w:val="0"/>
          <w:lang w:val="es-ES_tradnl"/>
        </w:rPr>
        <w:t>no son tenidas en cuenta</w:t>
      </w:r>
      <w:r w:rsidR="001D2EE6" w:rsidRPr="001D2EE6">
        <w:rPr>
          <w:rFonts w:ascii="Arial" w:hAnsi="Arial" w:cs="Arial"/>
          <w:b w:val="0"/>
          <w:lang w:val="es-ES_tradnl"/>
        </w:rPr>
        <w:t xml:space="preserve">, </w:t>
      </w:r>
      <w:r w:rsidR="00B67A9E">
        <w:rPr>
          <w:rFonts w:ascii="Arial" w:hAnsi="Arial" w:cs="Arial"/>
          <w:b w:val="0"/>
          <w:lang w:val="es-ES_tradnl"/>
        </w:rPr>
        <w:t xml:space="preserve">y </w:t>
      </w:r>
      <w:r w:rsidR="005636E7">
        <w:rPr>
          <w:rFonts w:ascii="Arial" w:hAnsi="Arial" w:cs="Arial"/>
          <w:b w:val="0"/>
          <w:lang w:val="es-ES_tradnl"/>
        </w:rPr>
        <w:t>de acuerdo con los resultados derivados de las evaluaciones adjuntas, se recomendó la adjudicación del convenio marco de referencia a los siguientes oferentes</w:t>
      </w:r>
      <w:r>
        <w:rPr>
          <w:rFonts w:ascii="Arial" w:hAnsi="Arial" w:cs="Arial"/>
          <w:b w:val="0"/>
          <w:lang w:val="es-ES_tradnl"/>
        </w:rPr>
        <w:t>:</w:t>
      </w:r>
      <w:r w:rsidR="005636E7">
        <w:rPr>
          <w:rFonts w:ascii="Arial" w:hAnsi="Arial" w:cs="Arial"/>
          <w:b w:val="0"/>
          <w:lang w:val="es-ES_tradnl"/>
        </w:rPr>
        <w:t xml:space="preserve"> ABSTRACTA SOCIEDAD DE RESPONSABILIDAD LIMITADA y GXC S.A.;</w:t>
      </w:r>
    </w:p>
    <w:p w:rsidR="00AB2E30" w:rsidRDefault="00AB2E30" w:rsidP="00AB2E30">
      <w:pPr>
        <w:pStyle w:val="Prrafodelista"/>
        <w:spacing w:line="360" w:lineRule="auto"/>
        <w:ind w:left="0" w:firstLine="2552"/>
        <w:jc w:val="both"/>
        <w:rPr>
          <w:rFonts w:ascii="Arial" w:hAnsi="Arial" w:cs="Arial"/>
          <w:b w:val="0"/>
          <w:lang w:val="es-ES_tradnl"/>
        </w:rPr>
      </w:pPr>
      <w:r>
        <w:rPr>
          <w:rFonts w:ascii="Arial" w:hAnsi="Arial" w:cs="Arial"/>
          <w:b w:val="0"/>
          <w:lang w:val="es-ES_tradnl"/>
        </w:rPr>
        <w:t xml:space="preserve"> </w:t>
      </w:r>
      <w:r w:rsidR="005636E7">
        <w:rPr>
          <w:rFonts w:ascii="Arial" w:hAnsi="Arial" w:cs="Arial"/>
          <w:lang w:val="es-ES_tradnl"/>
        </w:rPr>
        <w:t>1</w:t>
      </w:r>
      <w:r w:rsidR="005F1943">
        <w:rPr>
          <w:rFonts w:ascii="Arial" w:hAnsi="Arial" w:cs="Arial"/>
          <w:lang w:val="es-ES_tradnl"/>
        </w:rPr>
        <w:t>1</w:t>
      </w:r>
      <w:r w:rsidR="005636E7">
        <w:rPr>
          <w:rFonts w:ascii="Arial" w:hAnsi="Arial" w:cs="Arial"/>
          <w:lang w:val="es-ES_tradnl"/>
        </w:rPr>
        <w:t>)</w:t>
      </w:r>
      <w:r w:rsidR="005636E7">
        <w:rPr>
          <w:rFonts w:ascii="Arial" w:hAnsi="Arial" w:cs="Arial"/>
          <w:b w:val="0"/>
          <w:lang w:val="es-ES_tradnl"/>
        </w:rPr>
        <w:t xml:space="preserve"> que con fecha 10.01.2018, se confirió </w:t>
      </w:r>
      <w:r w:rsidR="005636E7" w:rsidRPr="008F4E4E">
        <w:rPr>
          <w:rFonts w:ascii="Arial" w:hAnsi="Arial" w:cs="Arial"/>
          <w:b w:val="0"/>
          <w:lang w:val="es-ES_tradnl"/>
        </w:rPr>
        <w:t>vista del expediente</w:t>
      </w:r>
      <w:r w:rsidR="005636E7" w:rsidRPr="00B306EC">
        <w:rPr>
          <w:rFonts w:ascii="Arial" w:hAnsi="Arial" w:cs="Arial"/>
          <w:b w:val="0"/>
          <w:lang w:val="es-ES_tradnl"/>
        </w:rPr>
        <w:t xml:space="preserve"> </w:t>
      </w:r>
      <w:r w:rsidR="005636E7">
        <w:rPr>
          <w:rFonts w:ascii="Arial" w:hAnsi="Arial" w:cs="Arial"/>
          <w:b w:val="0"/>
          <w:lang w:val="es-ES_tradnl"/>
        </w:rPr>
        <w:t xml:space="preserve">conforme </w:t>
      </w:r>
      <w:r w:rsidR="00104B7E">
        <w:rPr>
          <w:rFonts w:ascii="Arial" w:hAnsi="Arial" w:cs="Arial"/>
          <w:b w:val="0"/>
          <w:lang w:val="es-ES_tradnl"/>
        </w:rPr>
        <w:t>con</w:t>
      </w:r>
      <w:r w:rsidR="005636E7">
        <w:rPr>
          <w:rFonts w:ascii="Arial" w:hAnsi="Arial" w:cs="Arial"/>
          <w:b w:val="0"/>
          <w:lang w:val="es-ES_tradnl"/>
        </w:rPr>
        <w:t xml:space="preserve"> lo dispuesto por el Artículo 12 del Decreto 42/015, de 27 de enero de 2015, por el término de 5 días hábiles;</w:t>
      </w:r>
    </w:p>
    <w:p w:rsidR="00AB2E30" w:rsidRDefault="00AB2E30" w:rsidP="00AB2E30">
      <w:pPr>
        <w:pStyle w:val="Prrafodelista"/>
        <w:spacing w:line="360" w:lineRule="auto"/>
        <w:ind w:left="0" w:firstLine="2552"/>
        <w:jc w:val="both"/>
        <w:rPr>
          <w:rFonts w:ascii="Arial" w:hAnsi="Arial" w:cs="Arial"/>
          <w:b w:val="0"/>
          <w:lang w:val="es-ES_tradnl"/>
        </w:rPr>
      </w:pPr>
      <w:r>
        <w:rPr>
          <w:rFonts w:ascii="Arial" w:hAnsi="Arial" w:cs="Arial"/>
          <w:b w:val="0"/>
          <w:lang w:val="es-ES_tradnl"/>
        </w:rPr>
        <w:t xml:space="preserve"> </w:t>
      </w:r>
      <w:r w:rsidR="005636E7">
        <w:rPr>
          <w:rFonts w:ascii="Arial" w:hAnsi="Arial" w:cs="Arial"/>
          <w:lang w:val="es-ES_tradnl"/>
        </w:rPr>
        <w:t>1</w:t>
      </w:r>
      <w:r w:rsidR="005F1943">
        <w:rPr>
          <w:rFonts w:ascii="Arial" w:hAnsi="Arial" w:cs="Arial"/>
          <w:lang w:val="es-ES_tradnl"/>
        </w:rPr>
        <w:t>2</w:t>
      </w:r>
      <w:r w:rsidR="005636E7">
        <w:rPr>
          <w:rFonts w:ascii="Arial" w:hAnsi="Arial" w:cs="Arial"/>
          <w:lang w:val="es-ES_tradnl"/>
        </w:rPr>
        <w:t xml:space="preserve">) </w:t>
      </w:r>
      <w:r w:rsidR="005636E7">
        <w:rPr>
          <w:rFonts w:ascii="Arial" w:hAnsi="Arial" w:cs="Arial"/>
          <w:b w:val="0"/>
          <w:lang w:val="es-ES_tradnl"/>
        </w:rPr>
        <w:t>que la empresa TECOMONI S.R.L. con fecha 17.01.2018, presentó escrito formulando observaciones sobre la evaluación económica y en particular alude a la sugerencia de la Comisión Asesora de desestimación de su oferta, atento que la misma no incurre en apartamiento alguno al Pliego de Condiciones Particulares y restantes términos del llamado. Expresó, que la discrepancia numérica detectada por la Administración, no configura un apartamiento del Pliego Particular en los términos del artículo 65 del TOCAF que justifique el rechazo de la misma, argumentando que se trataría de un defecto formal menor. Además, no se omitió ninguna de las exigencias esenciales requeridas como lo exige el artículo 63 del TOCAF. Se refiere a un tratamiento desigual de la Administración hacia los oferentes, en virtud de la ponderación realizada a la oferta de ABSTRACTA SOCIEDAD DE RESPONSABILIDAD LIMITADA.;</w:t>
      </w:r>
    </w:p>
    <w:p w:rsidR="00AB2E30" w:rsidRDefault="00AB2E30" w:rsidP="00AB2E30">
      <w:pPr>
        <w:pStyle w:val="Prrafodelista"/>
        <w:spacing w:line="360" w:lineRule="auto"/>
        <w:ind w:left="0" w:firstLine="2552"/>
        <w:jc w:val="both"/>
        <w:rPr>
          <w:rFonts w:ascii="Arial" w:hAnsi="Arial" w:cs="Arial"/>
          <w:b w:val="0"/>
          <w:lang w:val="es-ES_tradnl"/>
        </w:rPr>
      </w:pPr>
      <w:r>
        <w:rPr>
          <w:rFonts w:ascii="Arial" w:hAnsi="Arial" w:cs="Arial"/>
          <w:b w:val="0"/>
          <w:lang w:val="es-ES_tradnl"/>
        </w:rPr>
        <w:t xml:space="preserve"> </w:t>
      </w:r>
      <w:r w:rsidR="005636E7">
        <w:rPr>
          <w:rFonts w:ascii="Arial" w:hAnsi="Arial" w:cs="Arial"/>
          <w:lang w:val="es-ES_tradnl"/>
        </w:rPr>
        <w:t>1</w:t>
      </w:r>
      <w:r w:rsidR="005F1943">
        <w:rPr>
          <w:rFonts w:ascii="Arial" w:hAnsi="Arial" w:cs="Arial"/>
          <w:lang w:val="es-ES_tradnl"/>
        </w:rPr>
        <w:t>3</w:t>
      </w:r>
      <w:r w:rsidR="005636E7">
        <w:rPr>
          <w:rFonts w:ascii="Arial" w:hAnsi="Arial" w:cs="Arial"/>
          <w:lang w:val="es-ES_tradnl"/>
        </w:rPr>
        <w:t xml:space="preserve">) </w:t>
      </w:r>
      <w:r w:rsidR="005636E7">
        <w:rPr>
          <w:rFonts w:ascii="Arial" w:hAnsi="Arial" w:cs="Arial"/>
          <w:b w:val="0"/>
          <w:lang w:val="es-ES_tradnl"/>
        </w:rPr>
        <w:t>que con fecha 18.01.2018, presentó escrito la firma MENDIBURU BATTISTESSA, NELSON</w:t>
      </w:r>
      <w:r w:rsidR="00732CA8">
        <w:rPr>
          <w:rFonts w:ascii="Arial" w:hAnsi="Arial" w:cs="Arial"/>
          <w:b w:val="0"/>
          <w:lang w:val="es-ES_tradnl"/>
        </w:rPr>
        <w:t xml:space="preserve"> -</w:t>
      </w:r>
      <w:r w:rsidR="005636E7">
        <w:rPr>
          <w:rFonts w:ascii="Arial" w:hAnsi="Arial" w:cs="Arial"/>
          <w:b w:val="0"/>
          <w:lang w:val="es-ES_tradnl"/>
        </w:rPr>
        <w:t xml:space="preserve"> GILI IMBRIACO BRUNO y Otros y la Cámara Uruguaya de Software y Fundación Julio </w:t>
      </w:r>
      <w:proofErr w:type="spellStart"/>
      <w:r w:rsidR="005636E7">
        <w:rPr>
          <w:rFonts w:ascii="Arial" w:hAnsi="Arial" w:cs="Arial"/>
          <w:b w:val="0"/>
          <w:lang w:val="es-ES_tradnl"/>
        </w:rPr>
        <w:t>Ricaldoni</w:t>
      </w:r>
      <w:proofErr w:type="spellEnd"/>
      <w:r w:rsidR="005636E7">
        <w:rPr>
          <w:rFonts w:ascii="Arial" w:hAnsi="Arial" w:cs="Arial"/>
          <w:b w:val="0"/>
          <w:lang w:val="es-ES_tradnl"/>
        </w:rPr>
        <w:t xml:space="preserve"> (CES) con intención de Consorcio</w:t>
      </w:r>
      <w:r w:rsidR="00F53AAA" w:rsidRPr="00F53AAA">
        <w:t xml:space="preserve"> </w:t>
      </w:r>
      <w:r w:rsidR="00F53AAA" w:rsidRPr="00F53AAA">
        <w:rPr>
          <w:rFonts w:ascii="Arial" w:hAnsi="Arial" w:cs="Arial"/>
          <w:b w:val="0"/>
          <w:lang w:val="es-ES_tradnl"/>
        </w:rPr>
        <w:t>(CPA-CES)</w:t>
      </w:r>
      <w:r w:rsidR="005636E7">
        <w:rPr>
          <w:rFonts w:ascii="Arial" w:hAnsi="Arial" w:cs="Arial"/>
          <w:b w:val="0"/>
          <w:lang w:val="es-ES_tradnl"/>
        </w:rPr>
        <w:t>. Alegó que su oferta se apega en todo a lo previsto en la cláusula 18 del Pliego, no comprendiendo el informe de evaluación económica de fecha 12.12.2017, cuando menciona la existencia de diferencias entre precios unitarios y valor hora promedio que surge de los valores hora por perfil. También aleg</w:t>
      </w:r>
      <w:r w:rsidR="005F1943">
        <w:rPr>
          <w:rFonts w:ascii="Arial" w:hAnsi="Arial" w:cs="Arial"/>
          <w:b w:val="0"/>
          <w:lang w:val="es-ES_tradnl"/>
        </w:rPr>
        <w:t>a</w:t>
      </w:r>
      <w:r w:rsidR="005636E7">
        <w:rPr>
          <w:rFonts w:ascii="Arial" w:hAnsi="Arial" w:cs="Arial"/>
          <w:b w:val="0"/>
          <w:lang w:val="es-ES_tradnl"/>
        </w:rPr>
        <w:t xml:space="preserve"> que el Pliego prevé el criterio del redondeo para las distintas etapas de la evaluación, por lo que su aplicación en la cotización no podría ser </w:t>
      </w:r>
      <w:proofErr w:type="gramStart"/>
      <w:r w:rsidR="005636E7">
        <w:rPr>
          <w:rFonts w:ascii="Arial" w:hAnsi="Arial" w:cs="Arial"/>
          <w:b w:val="0"/>
          <w:lang w:val="es-ES_tradnl"/>
        </w:rPr>
        <w:t>objetado</w:t>
      </w:r>
      <w:proofErr w:type="gramEnd"/>
      <w:r w:rsidR="005636E7">
        <w:rPr>
          <w:rFonts w:ascii="Arial" w:hAnsi="Arial" w:cs="Arial"/>
          <w:b w:val="0"/>
          <w:lang w:val="es-ES_tradnl"/>
        </w:rPr>
        <w:t xml:space="preserve"> por ser un procedimiento de uso generalizado. Sostiene que la Administración debió otorgarle un plazo de dos días hábiles para salvar defectos, carencias formales o errores evidentes, conforme </w:t>
      </w:r>
      <w:r w:rsidR="00104B7E">
        <w:rPr>
          <w:rFonts w:ascii="Arial" w:hAnsi="Arial" w:cs="Arial"/>
          <w:b w:val="0"/>
          <w:lang w:val="es-ES_tradnl"/>
        </w:rPr>
        <w:t>con</w:t>
      </w:r>
      <w:r w:rsidR="005636E7">
        <w:rPr>
          <w:rFonts w:ascii="Arial" w:hAnsi="Arial" w:cs="Arial"/>
          <w:b w:val="0"/>
          <w:lang w:val="es-ES_tradnl"/>
        </w:rPr>
        <w:t xml:space="preserve"> la facultad prevista en el </w:t>
      </w:r>
      <w:r>
        <w:rPr>
          <w:rFonts w:ascii="Arial" w:hAnsi="Arial" w:cs="Arial"/>
          <w:b w:val="0"/>
          <w:lang w:val="es-ES_tradnl"/>
        </w:rPr>
        <w:t>A</w:t>
      </w:r>
      <w:r w:rsidR="005636E7">
        <w:rPr>
          <w:rFonts w:ascii="Arial" w:hAnsi="Arial" w:cs="Arial"/>
          <w:b w:val="0"/>
          <w:lang w:val="es-ES_tradnl"/>
        </w:rPr>
        <w:t>rtículo 65 del TOCAF, por todo lo cual solicita la reconsideración de su oferta;</w:t>
      </w:r>
    </w:p>
    <w:p w:rsidR="00F53AAA" w:rsidRDefault="005636E7" w:rsidP="00AB2E30">
      <w:pPr>
        <w:pStyle w:val="Prrafodelista"/>
        <w:spacing w:line="360" w:lineRule="auto"/>
        <w:ind w:left="0" w:firstLine="2552"/>
        <w:jc w:val="both"/>
        <w:rPr>
          <w:rFonts w:ascii="Arial" w:hAnsi="Arial" w:cs="Arial"/>
          <w:b w:val="0"/>
          <w:lang w:val="es-ES_tradnl"/>
        </w:rPr>
      </w:pPr>
      <w:r>
        <w:rPr>
          <w:rFonts w:ascii="Arial" w:hAnsi="Arial" w:cs="Arial"/>
          <w:lang w:val="es-ES_tradnl"/>
        </w:rPr>
        <w:t>1</w:t>
      </w:r>
      <w:r w:rsidR="005F1943">
        <w:rPr>
          <w:rFonts w:ascii="Arial" w:hAnsi="Arial" w:cs="Arial"/>
          <w:lang w:val="es-ES_tradnl"/>
        </w:rPr>
        <w:t>4</w:t>
      </w:r>
      <w:r>
        <w:rPr>
          <w:rFonts w:ascii="Arial" w:hAnsi="Arial" w:cs="Arial"/>
          <w:lang w:val="es-ES_tradnl"/>
        </w:rPr>
        <w:t>)</w:t>
      </w:r>
      <w:r>
        <w:rPr>
          <w:rFonts w:ascii="Arial" w:hAnsi="Arial" w:cs="Arial"/>
          <w:b w:val="0"/>
          <w:lang w:val="es-ES_tradnl"/>
        </w:rPr>
        <w:t xml:space="preserve"> que se adjunta se</w:t>
      </w:r>
      <w:r w:rsidRPr="004459D0">
        <w:rPr>
          <w:rFonts w:ascii="Arial" w:hAnsi="Arial" w:cs="Arial"/>
          <w:b w:val="0"/>
          <w:lang w:val="es-ES_tradnl"/>
        </w:rPr>
        <w:t>gundo informe de la Comisión Asesora de Adjudicaciones</w:t>
      </w:r>
      <w:r>
        <w:rPr>
          <w:rFonts w:ascii="Arial" w:hAnsi="Arial" w:cs="Arial"/>
          <w:b w:val="0"/>
          <w:lang w:val="es-ES_tradnl"/>
        </w:rPr>
        <w:t xml:space="preserve"> por el que expresó </w:t>
      </w:r>
      <w:r w:rsidR="005F1943">
        <w:rPr>
          <w:rFonts w:ascii="Arial" w:hAnsi="Arial" w:cs="Arial"/>
          <w:b w:val="0"/>
          <w:lang w:val="es-ES_tradnl"/>
        </w:rPr>
        <w:t>respecto a las objeciones recibidas, lo siguiente:</w:t>
      </w:r>
    </w:p>
    <w:p w:rsidR="00F53AAA" w:rsidRDefault="00F53AAA" w:rsidP="009E630A">
      <w:pPr>
        <w:pStyle w:val="Prrafodelista"/>
        <w:spacing w:line="360" w:lineRule="auto"/>
        <w:ind w:left="0"/>
        <w:jc w:val="both"/>
        <w:rPr>
          <w:rFonts w:ascii="Arial" w:hAnsi="Arial" w:cs="Arial"/>
          <w:b w:val="0"/>
          <w:lang w:val="es-ES_tradnl"/>
        </w:rPr>
      </w:pPr>
      <w:r w:rsidRPr="00F53AAA">
        <w:rPr>
          <w:rFonts w:ascii="Arial" w:hAnsi="Arial" w:cs="Arial"/>
          <w:lang w:val="es-ES_tradnl"/>
        </w:rPr>
        <w:t>1</w:t>
      </w:r>
      <w:r w:rsidR="005F1943">
        <w:rPr>
          <w:rFonts w:ascii="Arial" w:hAnsi="Arial" w:cs="Arial"/>
          <w:lang w:val="es-ES_tradnl"/>
        </w:rPr>
        <w:t>4</w:t>
      </w:r>
      <w:r w:rsidRPr="00F53AAA">
        <w:rPr>
          <w:rFonts w:ascii="Arial" w:hAnsi="Arial" w:cs="Arial"/>
          <w:lang w:val="es-ES_tradnl"/>
        </w:rPr>
        <w:t>.1)</w:t>
      </w:r>
      <w:r>
        <w:rPr>
          <w:rFonts w:ascii="Arial" w:hAnsi="Arial" w:cs="Arial"/>
          <w:b w:val="0"/>
          <w:lang w:val="es-ES_tradnl"/>
        </w:rPr>
        <w:t xml:space="preserve"> </w:t>
      </w:r>
      <w:r w:rsidR="005636E7">
        <w:rPr>
          <w:rFonts w:ascii="Arial" w:hAnsi="Arial" w:cs="Arial"/>
          <w:b w:val="0"/>
          <w:lang w:val="es-ES_tradnl"/>
        </w:rPr>
        <w:t xml:space="preserve"> </w:t>
      </w:r>
      <w:r w:rsidR="005F1943">
        <w:rPr>
          <w:rFonts w:ascii="Arial" w:hAnsi="Arial" w:cs="Arial"/>
          <w:b w:val="0"/>
          <w:lang w:val="es-ES_tradnl"/>
        </w:rPr>
        <w:t xml:space="preserve">que respecto a </w:t>
      </w:r>
      <w:r w:rsidR="005636E7">
        <w:rPr>
          <w:rFonts w:ascii="Arial" w:hAnsi="Arial" w:cs="Arial"/>
          <w:b w:val="0"/>
          <w:lang w:val="es-ES_tradnl"/>
        </w:rPr>
        <w:t>la empresa TECOMONI S.R.L., se ent</w:t>
      </w:r>
      <w:r>
        <w:rPr>
          <w:rFonts w:ascii="Arial" w:hAnsi="Arial" w:cs="Arial"/>
          <w:b w:val="0"/>
          <w:lang w:val="es-ES_tradnl"/>
        </w:rPr>
        <w:t>i</w:t>
      </w:r>
      <w:r w:rsidR="005636E7">
        <w:rPr>
          <w:rFonts w:ascii="Arial" w:hAnsi="Arial" w:cs="Arial"/>
          <w:b w:val="0"/>
          <w:lang w:val="es-ES_tradnl"/>
        </w:rPr>
        <w:t>end</w:t>
      </w:r>
      <w:r>
        <w:rPr>
          <w:rFonts w:ascii="Arial" w:hAnsi="Arial" w:cs="Arial"/>
          <w:b w:val="0"/>
          <w:lang w:val="es-ES_tradnl"/>
        </w:rPr>
        <w:t>e</w:t>
      </w:r>
      <w:r w:rsidR="005636E7">
        <w:rPr>
          <w:rFonts w:ascii="Arial" w:hAnsi="Arial" w:cs="Arial"/>
          <w:b w:val="0"/>
          <w:lang w:val="es-ES_tradnl"/>
        </w:rPr>
        <w:t xml:space="preserve"> que el error detectado en la oferta no constituye un defecto formal menor, ni representa una insignificante discrepancia numérica, sino que al tratarse de precios que componen la oferta, estos son sustanciales y se trata de un requisito esencial. Resulta de obrados, que la citada firma no ingresó la información requerida en su cotización en línea</w:t>
      </w:r>
      <w:r w:rsidR="005F1943">
        <w:rPr>
          <w:rFonts w:ascii="Arial" w:hAnsi="Arial" w:cs="Arial"/>
          <w:b w:val="0"/>
          <w:lang w:val="es-ES_tradnl"/>
        </w:rPr>
        <w:t xml:space="preserve"> y de</w:t>
      </w:r>
      <w:r w:rsidR="005636E7">
        <w:rPr>
          <w:rFonts w:ascii="Arial" w:hAnsi="Arial" w:cs="Arial"/>
          <w:b w:val="0"/>
          <w:lang w:val="es-ES_tradnl"/>
        </w:rPr>
        <w:t xml:space="preserve"> aceptarse información adicional, implicaría una modificación de la oferta, afectando la igualdad de los oferentes</w:t>
      </w:r>
      <w:r>
        <w:rPr>
          <w:rFonts w:ascii="Arial" w:hAnsi="Arial" w:cs="Arial"/>
          <w:b w:val="0"/>
          <w:lang w:val="es-ES_tradnl"/>
        </w:rPr>
        <w:t>;</w:t>
      </w:r>
      <w:r w:rsidR="005636E7">
        <w:rPr>
          <w:rFonts w:ascii="Arial" w:hAnsi="Arial" w:cs="Arial"/>
          <w:b w:val="0"/>
          <w:lang w:val="es-ES_tradnl"/>
        </w:rPr>
        <w:t xml:space="preserve"> </w:t>
      </w:r>
      <w:r>
        <w:rPr>
          <w:rFonts w:ascii="Arial" w:hAnsi="Arial" w:cs="Arial"/>
          <w:b w:val="0"/>
          <w:lang w:val="es-ES_tradnl"/>
        </w:rPr>
        <w:t xml:space="preserve">         </w:t>
      </w:r>
    </w:p>
    <w:p w:rsidR="005636E7" w:rsidRDefault="00F53AAA" w:rsidP="009E630A">
      <w:pPr>
        <w:pStyle w:val="Prrafodelista"/>
        <w:spacing w:line="360" w:lineRule="auto"/>
        <w:ind w:left="0"/>
        <w:jc w:val="both"/>
        <w:rPr>
          <w:rFonts w:ascii="Arial" w:hAnsi="Arial" w:cs="Arial"/>
          <w:b w:val="0"/>
          <w:lang w:val="es-ES_tradnl"/>
        </w:rPr>
      </w:pPr>
      <w:r w:rsidRPr="00F53AAA">
        <w:rPr>
          <w:rFonts w:ascii="Arial" w:hAnsi="Arial" w:cs="Arial"/>
          <w:lang w:val="es-ES_tradnl"/>
        </w:rPr>
        <w:t>1</w:t>
      </w:r>
      <w:r w:rsidR="005F1943">
        <w:rPr>
          <w:rFonts w:ascii="Arial" w:hAnsi="Arial" w:cs="Arial"/>
          <w:lang w:val="es-ES_tradnl"/>
        </w:rPr>
        <w:t>4</w:t>
      </w:r>
      <w:r w:rsidRPr="00F53AAA">
        <w:rPr>
          <w:rFonts w:ascii="Arial" w:hAnsi="Arial" w:cs="Arial"/>
          <w:lang w:val="es-ES_tradnl"/>
        </w:rPr>
        <w:t>.2)</w:t>
      </w:r>
      <w:r>
        <w:rPr>
          <w:rFonts w:ascii="Arial" w:hAnsi="Arial" w:cs="Arial"/>
          <w:b w:val="0"/>
          <w:lang w:val="es-ES_tradnl"/>
        </w:rPr>
        <w:t xml:space="preserve"> </w:t>
      </w:r>
      <w:r w:rsidR="005F1943">
        <w:rPr>
          <w:rFonts w:ascii="Arial" w:hAnsi="Arial" w:cs="Arial"/>
          <w:b w:val="0"/>
          <w:lang w:val="es-ES_tradnl"/>
        </w:rPr>
        <w:t>que no e</w:t>
      </w:r>
      <w:r w:rsidR="005636E7">
        <w:rPr>
          <w:rFonts w:ascii="Arial" w:hAnsi="Arial" w:cs="Arial"/>
          <w:b w:val="0"/>
          <w:lang w:val="es-ES_tradnl"/>
        </w:rPr>
        <w:t xml:space="preserve">s de recibo la apreciación </w:t>
      </w:r>
      <w:r w:rsidR="005F1943">
        <w:rPr>
          <w:rFonts w:ascii="Arial" w:hAnsi="Arial" w:cs="Arial"/>
          <w:b w:val="0"/>
          <w:lang w:val="es-ES_tradnl"/>
        </w:rPr>
        <w:t>efectuada por</w:t>
      </w:r>
      <w:r w:rsidR="005636E7">
        <w:rPr>
          <w:rFonts w:ascii="Arial" w:hAnsi="Arial" w:cs="Arial"/>
          <w:b w:val="0"/>
          <w:lang w:val="es-ES_tradnl"/>
        </w:rPr>
        <w:t xml:space="preserve"> la empresa ABSTRACTA S</w:t>
      </w:r>
      <w:r>
        <w:rPr>
          <w:rFonts w:ascii="Arial" w:hAnsi="Arial" w:cs="Arial"/>
          <w:b w:val="0"/>
          <w:lang w:val="es-ES_tradnl"/>
        </w:rPr>
        <w:t>RL</w:t>
      </w:r>
      <w:r w:rsidR="005636E7">
        <w:rPr>
          <w:rFonts w:ascii="Arial" w:hAnsi="Arial" w:cs="Arial"/>
          <w:b w:val="0"/>
          <w:lang w:val="es-ES_tradnl"/>
        </w:rPr>
        <w:t>, no siendo este caso, análogo al de su empresa, dado que la discrepancia detectada fue entre la cotización en línea y archivo adjunto;</w:t>
      </w:r>
    </w:p>
    <w:p w:rsidR="00F53AAA" w:rsidRDefault="005636E7" w:rsidP="009E630A">
      <w:pPr>
        <w:pStyle w:val="Prrafodelista"/>
        <w:spacing w:line="360" w:lineRule="auto"/>
        <w:ind w:left="0"/>
        <w:jc w:val="both"/>
        <w:rPr>
          <w:rFonts w:ascii="Arial" w:hAnsi="Arial" w:cs="Arial"/>
          <w:b w:val="0"/>
          <w:lang w:val="es-ES_tradnl"/>
        </w:rPr>
      </w:pPr>
      <w:r>
        <w:rPr>
          <w:rFonts w:ascii="Arial" w:hAnsi="Arial" w:cs="Arial"/>
          <w:lang w:val="es-ES_tradnl"/>
        </w:rPr>
        <w:t>1</w:t>
      </w:r>
      <w:r w:rsidR="000233B5">
        <w:rPr>
          <w:rFonts w:ascii="Arial" w:hAnsi="Arial" w:cs="Arial"/>
          <w:lang w:val="es-ES_tradnl"/>
        </w:rPr>
        <w:t>4</w:t>
      </w:r>
      <w:r w:rsidR="00F53AAA">
        <w:rPr>
          <w:rFonts w:ascii="Arial" w:hAnsi="Arial" w:cs="Arial"/>
          <w:lang w:val="es-ES_tradnl"/>
        </w:rPr>
        <w:t>.3</w:t>
      </w:r>
      <w:r>
        <w:rPr>
          <w:rFonts w:ascii="Arial" w:hAnsi="Arial" w:cs="Arial"/>
          <w:lang w:val="es-ES_tradnl"/>
        </w:rPr>
        <w:t xml:space="preserve">) </w:t>
      </w:r>
      <w:r>
        <w:rPr>
          <w:rFonts w:ascii="Arial" w:hAnsi="Arial" w:cs="Arial"/>
          <w:b w:val="0"/>
          <w:lang w:val="es-ES_tradnl"/>
        </w:rPr>
        <w:t>que respecto a las consideraciones por la firma MENDIBURU BATTISTESSA, NELSON</w:t>
      </w:r>
      <w:r w:rsidR="00F53AAA">
        <w:rPr>
          <w:rFonts w:ascii="Arial" w:hAnsi="Arial" w:cs="Arial"/>
          <w:b w:val="0"/>
          <w:lang w:val="es-ES_tradnl"/>
        </w:rPr>
        <w:t xml:space="preserve"> -</w:t>
      </w:r>
      <w:r>
        <w:rPr>
          <w:rFonts w:ascii="Arial" w:hAnsi="Arial" w:cs="Arial"/>
          <w:b w:val="0"/>
          <w:lang w:val="es-ES_tradnl"/>
        </w:rPr>
        <w:t xml:space="preserve"> GILI IMBRIACO BRUNO y Otros (nombre comercial CPA-</w:t>
      </w:r>
      <w:proofErr w:type="spellStart"/>
      <w:r>
        <w:rPr>
          <w:rFonts w:ascii="Arial" w:hAnsi="Arial" w:cs="Arial"/>
          <w:b w:val="0"/>
          <w:lang w:val="es-ES_tradnl"/>
        </w:rPr>
        <w:t>Ferrere</w:t>
      </w:r>
      <w:proofErr w:type="spellEnd"/>
      <w:r>
        <w:rPr>
          <w:rFonts w:ascii="Arial" w:hAnsi="Arial" w:cs="Arial"/>
          <w:b w:val="0"/>
          <w:lang w:val="es-ES_tradnl"/>
        </w:rPr>
        <w:t xml:space="preserve">), y la Cámara Uruguaya de Software y Fundación Julio </w:t>
      </w:r>
      <w:proofErr w:type="spellStart"/>
      <w:r>
        <w:rPr>
          <w:rFonts w:ascii="Arial" w:hAnsi="Arial" w:cs="Arial"/>
          <w:b w:val="0"/>
          <w:lang w:val="es-ES_tradnl"/>
        </w:rPr>
        <w:t>Ricaldoni</w:t>
      </w:r>
      <w:proofErr w:type="spellEnd"/>
      <w:r>
        <w:rPr>
          <w:rFonts w:ascii="Arial" w:hAnsi="Arial" w:cs="Arial"/>
          <w:b w:val="0"/>
          <w:lang w:val="es-ES_tradnl"/>
        </w:rPr>
        <w:t xml:space="preserve"> (CES) con intención de Consorcio, la citada Comisión, manif</w:t>
      </w:r>
      <w:r w:rsidR="00F53AAA">
        <w:rPr>
          <w:rFonts w:ascii="Arial" w:hAnsi="Arial" w:cs="Arial"/>
          <w:b w:val="0"/>
          <w:lang w:val="es-ES_tradnl"/>
        </w:rPr>
        <w:t>i</w:t>
      </w:r>
      <w:r>
        <w:rPr>
          <w:rFonts w:ascii="Arial" w:hAnsi="Arial" w:cs="Arial"/>
          <w:b w:val="0"/>
          <w:lang w:val="es-ES_tradnl"/>
        </w:rPr>
        <w:t>est</w:t>
      </w:r>
      <w:r w:rsidR="00F53AAA">
        <w:rPr>
          <w:rFonts w:ascii="Arial" w:hAnsi="Arial" w:cs="Arial"/>
          <w:b w:val="0"/>
          <w:lang w:val="es-ES_tradnl"/>
        </w:rPr>
        <w:t>a</w:t>
      </w:r>
      <w:r>
        <w:rPr>
          <w:rFonts w:ascii="Arial" w:hAnsi="Arial" w:cs="Arial"/>
          <w:b w:val="0"/>
          <w:lang w:val="es-ES_tradnl"/>
        </w:rPr>
        <w:t xml:space="preserve"> que existe una incongruencia en la cotización efectuada, ya sea a través de un error de cálculo del promedio indicado o los porcentajes de incidencia ingresados para cada perfil</w:t>
      </w:r>
      <w:r w:rsidR="000233B5">
        <w:rPr>
          <w:rFonts w:ascii="Arial" w:hAnsi="Arial" w:cs="Arial"/>
          <w:b w:val="0"/>
          <w:lang w:val="es-ES_tradnl"/>
        </w:rPr>
        <w:t>, que</w:t>
      </w:r>
      <w:r>
        <w:rPr>
          <w:rFonts w:ascii="Arial" w:hAnsi="Arial" w:cs="Arial"/>
          <w:b w:val="0"/>
          <w:lang w:val="es-ES_tradnl"/>
        </w:rPr>
        <w:t xml:space="preserve"> no son los correctos y según las diferencias observadas en el informe económico</w:t>
      </w:r>
      <w:r w:rsidR="000233B5">
        <w:rPr>
          <w:rFonts w:ascii="Arial" w:hAnsi="Arial" w:cs="Arial"/>
          <w:b w:val="0"/>
          <w:lang w:val="es-ES_tradnl"/>
        </w:rPr>
        <w:t xml:space="preserve"> no cumple con el </w:t>
      </w:r>
      <w:r w:rsidR="00AB2E30">
        <w:rPr>
          <w:rFonts w:ascii="Arial" w:hAnsi="Arial" w:cs="Arial"/>
          <w:b w:val="0"/>
          <w:lang w:val="es-ES_tradnl"/>
        </w:rPr>
        <w:t>Artículo</w:t>
      </w:r>
      <w:r w:rsidR="000233B5">
        <w:rPr>
          <w:rFonts w:ascii="Arial" w:hAnsi="Arial" w:cs="Arial"/>
          <w:b w:val="0"/>
          <w:lang w:val="es-ES_tradnl"/>
        </w:rPr>
        <w:t xml:space="preserve"> 18 del Pliego</w:t>
      </w:r>
      <w:r>
        <w:rPr>
          <w:rFonts w:ascii="Arial" w:hAnsi="Arial" w:cs="Arial"/>
          <w:b w:val="0"/>
          <w:lang w:val="es-ES_tradnl"/>
        </w:rPr>
        <w:t>. Asimismo, se señal</w:t>
      </w:r>
      <w:r w:rsidR="00F53AAA">
        <w:rPr>
          <w:rFonts w:ascii="Arial" w:hAnsi="Arial" w:cs="Arial"/>
          <w:b w:val="0"/>
          <w:lang w:val="es-ES_tradnl"/>
        </w:rPr>
        <w:t>a</w:t>
      </w:r>
      <w:r>
        <w:rPr>
          <w:rFonts w:ascii="Arial" w:hAnsi="Arial" w:cs="Arial"/>
          <w:b w:val="0"/>
          <w:lang w:val="es-ES_tradnl"/>
        </w:rPr>
        <w:t xml:space="preserve"> que la presentación de observaciones por parte de determinados oferentes, provocó que la Administración efectuara un nuevo análisis de las evaluaciones oportunamente realizadas, lo que implicó además una extensión de los plazos previsto</w:t>
      </w:r>
      <w:r w:rsidR="009C057E">
        <w:rPr>
          <w:rFonts w:ascii="Arial" w:hAnsi="Arial" w:cs="Arial"/>
          <w:b w:val="0"/>
          <w:lang w:val="es-ES_tradnl"/>
        </w:rPr>
        <w:t>s</w:t>
      </w:r>
      <w:r>
        <w:rPr>
          <w:rFonts w:ascii="Arial" w:hAnsi="Arial" w:cs="Arial"/>
          <w:b w:val="0"/>
          <w:lang w:val="es-ES_tradnl"/>
        </w:rPr>
        <w:t xml:space="preserve"> originariamente para la adjudicación (Numeral 16 Pliego)</w:t>
      </w:r>
      <w:r w:rsidR="00F53AAA">
        <w:rPr>
          <w:rFonts w:ascii="Arial" w:hAnsi="Arial" w:cs="Arial"/>
          <w:b w:val="0"/>
          <w:lang w:val="es-ES_tradnl"/>
        </w:rPr>
        <w:t>; y</w:t>
      </w:r>
    </w:p>
    <w:p w:rsidR="005636E7" w:rsidRDefault="00F53AAA" w:rsidP="009E630A">
      <w:pPr>
        <w:pStyle w:val="Prrafodelista"/>
        <w:spacing w:line="360" w:lineRule="auto"/>
        <w:ind w:left="0"/>
        <w:jc w:val="both"/>
        <w:rPr>
          <w:rFonts w:ascii="Arial" w:hAnsi="Arial" w:cs="Arial"/>
          <w:b w:val="0"/>
          <w:lang w:val="es-ES_tradnl"/>
        </w:rPr>
      </w:pPr>
      <w:r w:rsidRPr="00F53AAA">
        <w:rPr>
          <w:rFonts w:ascii="Arial" w:hAnsi="Arial" w:cs="Arial"/>
          <w:lang w:val="es-ES_tradnl"/>
        </w:rPr>
        <w:t>1</w:t>
      </w:r>
      <w:r w:rsidR="000233B5">
        <w:rPr>
          <w:rFonts w:ascii="Arial" w:hAnsi="Arial" w:cs="Arial"/>
          <w:lang w:val="es-ES_tradnl"/>
        </w:rPr>
        <w:t>4</w:t>
      </w:r>
      <w:r w:rsidRPr="00F53AAA">
        <w:rPr>
          <w:rFonts w:ascii="Arial" w:hAnsi="Arial" w:cs="Arial"/>
          <w:lang w:val="es-ES_tradnl"/>
        </w:rPr>
        <w:t>.4)</w:t>
      </w:r>
      <w:r w:rsidR="005636E7">
        <w:rPr>
          <w:rFonts w:ascii="Arial" w:hAnsi="Arial" w:cs="Arial"/>
          <w:b w:val="0"/>
          <w:lang w:val="es-ES_tradnl"/>
        </w:rPr>
        <w:t xml:space="preserve"> </w:t>
      </w:r>
      <w:r w:rsidR="000233B5">
        <w:rPr>
          <w:rFonts w:ascii="Arial" w:hAnsi="Arial" w:cs="Arial"/>
          <w:b w:val="0"/>
          <w:lang w:val="es-ES_tradnl"/>
        </w:rPr>
        <w:t>que l</w:t>
      </w:r>
      <w:r w:rsidR="005636E7">
        <w:rPr>
          <w:rFonts w:ascii="Arial" w:hAnsi="Arial" w:cs="Arial"/>
          <w:b w:val="0"/>
          <w:lang w:val="es-ES_tradnl"/>
        </w:rPr>
        <w:t xml:space="preserve">a Comisión mantiene la recomendación de adjudicación según informe de fecha 26.12.2017; </w:t>
      </w:r>
    </w:p>
    <w:p w:rsidR="000233B5" w:rsidRPr="000233B5" w:rsidRDefault="000233B5" w:rsidP="00AB2E30">
      <w:pPr>
        <w:pStyle w:val="Prrafodelista"/>
        <w:spacing w:line="360" w:lineRule="auto"/>
        <w:ind w:left="0" w:firstLine="2552"/>
        <w:jc w:val="both"/>
        <w:rPr>
          <w:rFonts w:ascii="Arial" w:hAnsi="Arial" w:cs="Arial"/>
          <w:b w:val="0"/>
          <w:lang w:val="es-ES_tradnl"/>
        </w:rPr>
      </w:pPr>
      <w:r>
        <w:rPr>
          <w:rFonts w:ascii="Arial" w:hAnsi="Arial" w:cs="Arial"/>
          <w:lang w:val="es-ES_tradnl"/>
        </w:rPr>
        <w:t>15)</w:t>
      </w:r>
      <w:r>
        <w:rPr>
          <w:rFonts w:ascii="Arial" w:hAnsi="Arial" w:cs="Arial"/>
          <w:b w:val="0"/>
          <w:lang w:val="es-ES_tradnl"/>
        </w:rPr>
        <w:t xml:space="preserve"> que no consta resolución del Ordenador;</w:t>
      </w:r>
    </w:p>
    <w:p w:rsidR="005636E7" w:rsidRPr="00DB1252" w:rsidRDefault="005636E7" w:rsidP="00DF6293">
      <w:pPr>
        <w:pStyle w:val="Sangra2detindependiente"/>
        <w:ind w:left="0"/>
        <w:jc w:val="both"/>
        <w:rPr>
          <w:rFonts w:cs="Arial"/>
          <w:b w:val="0"/>
        </w:rPr>
      </w:pPr>
      <w:r>
        <w:rPr>
          <w:rFonts w:cs="Arial"/>
        </w:rPr>
        <w:t xml:space="preserve">               CONSIDERANDO: </w:t>
      </w:r>
      <w:r w:rsidRPr="00D253D2">
        <w:rPr>
          <w:rFonts w:cs="Arial"/>
        </w:rPr>
        <w:t>1)</w:t>
      </w:r>
      <w:r>
        <w:rPr>
          <w:rFonts w:cs="Arial"/>
          <w:b w:val="0"/>
        </w:rPr>
        <w:t xml:space="preserve"> que el procedimiento de Convenio Marco remitido se adecua a las previsiones de lo establecido en el </w:t>
      </w:r>
      <w:r w:rsidRPr="00272D07">
        <w:rPr>
          <w:rFonts w:cs="Arial"/>
          <w:b w:val="0"/>
        </w:rPr>
        <w:t>Artículo 36 del T.O.C.A.F.</w:t>
      </w:r>
      <w:r>
        <w:rPr>
          <w:rFonts w:cs="Arial"/>
          <w:b w:val="0"/>
        </w:rPr>
        <w:t xml:space="preserve"> y </w:t>
      </w:r>
      <w:r w:rsidR="000233B5">
        <w:rPr>
          <w:rFonts w:cs="Arial"/>
          <w:b w:val="0"/>
        </w:rPr>
        <w:t xml:space="preserve"> al</w:t>
      </w:r>
      <w:r>
        <w:rPr>
          <w:rFonts w:cs="Arial"/>
          <w:b w:val="0"/>
        </w:rPr>
        <w:t xml:space="preserve"> Decreto Nº 42/015; </w:t>
      </w:r>
    </w:p>
    <w:p w:rsidR="005636E7" w:rsidRPr="00B63A7D" w:rsidRDefault="005636E7" w:rsidP="00DF6293">
      <w:pPr>
        <w:spacing w:line="360" w:lineRule="auto"/>
        <w:jc w:val="both"/>
        <w:rPr>
          <w:rFonts w:ascii="LiberationSans-Italic" w:hAnsi="LiberationSans-Italic" w:cs="LiberationSans-Italic"/>
          <w:b w:val="0"/>
          <w:iCs/>
          <w:color w:val="auto"/>
          <w:szCs w:val="24"/>
          <w:lang w:eastAsia="en-US"/>
        </w:rPr>
      </w:pPr>
      <w:r>
        <w:rPr>
          <w:rFonts w:ascii="Arial" w:hAnsi="Arial" w:cs="Arial"/>
          <w:b w:val="0"/>
          <w:lang w:val="es-ES_tradnl"/>
        </w:rPr>
        <w:t xml:space="preserve">                                       </w:t>
      </w:r>
      <w:r w:rsidR="000233B5">
        <w:rPr>
          <w:rFonts w:ascii="Arial" w:hAnsi="Arial" w:cs="Arial"/>
          <w:b w:val="0"/>
          <w:lang w:val="es-ES_tradnl"/>
        </w:rPr>
        <w:t xml:space="preserve">   </w:t>
      </w:r>
      <w:r>
        <w:rPr>
          <w:rFonts w:ascii="Arial" w:hAnsi="Arial" w:cs="Arial"/>
          <w:b w:val="0"/>
          <w:lang w:val="es-ES_tradnl"/>
        </w:rPr>
        <w:t xml:space="preserve">       </w:t>
      </w:r>
      <w:r w:rsidR="00AB2E30">
        <w:rPr>
          <w:rFonts w:ascii="Arial" w:hAnsi="Arial" w:cs="Arial"/>
          <w:b w:val="0"/>
          <w:lang w:val="es-ES_tradnl"/>
        </w:rPr>
        <w:t xml:space="preserve"> </w:t>
      </w:r>
      <w:r>
        <w:rPr>
          <w:rFonts w:ascii="Arial" w:hAnsi="Arial" w:cs="Arial"/>
          <w:b w:val="0"/>
          <w:lang w:val="es-ES_tradnl"/>
        </w:rPr>
        <w:t xml:space="preserve">   </w:t>
      </w:r>
      <w:r>
        <w:rPr>
          <w:rFonts w:ascii="Arial" w:hAnsi="Arial" w:cs="Arial"/>
          <w:lang w:val="es-ES_tradnl"/>
        </w:rPr>
        <w:t>2</w:t>
      </w:r>
      <w:r w:rsidRPr="00D253D2">
        <w:rPr>
          <w:rFonts w:ascii="Arial" w:hAnsi="Arial" w:cs="Arial"/>
          <w:lang w:val="es-ES_tradnl"/>
        </w:rPr>
        <w:t>)</w:t>
      </w:r>
      <w:r>
        <w:rPr>
          <w:rFonts w:ascii="Arial" w:hAnsi="Arial" w:cs="Arial"/>
          <w:lang w:val="es-ES_tradnl"/>
        </w:rPr>
        <w:t xml:space="preserve"> </w:t>
      </w:r>
      <w:r w:rsidRPr="00DB1252">
        <w:rPr>
          <w:rFonts w:ascii="Arial" w:hAnsi="Arial" w:cs="Arial"/>
          <w:b w:val="0"/>
          <w:lang w:val="es-ES_tradnl"/>
        </w:rPr>
        <w:t xml:space="preserve">que </w:t>
      </w:r>
      <w:r>
        <w:rPr>
          <w:rFonts w:ascii="LiberationSans-Regular" w:hAnsi="LiberationSans-Regular" w:cs="LiberationSans-Regular"/>
          <w:b w:val="0"/>
          <w:color w:val="auto"/>
          <w:szCs w:val="24"/>
          <w:lang w:eastAsia="en-US"/>
        </w:rPr>
        <w:t>el Ar</w:t>
      </w:r>
      <w:r w:rsidR="00F53AAA">
        <w:rPr>
          <w:rFonts w:ascii="LiberationSans-Regular" w:hAnsi="LiberationSans-Regular" w:cs="LiberationSans-Regular"/>
          <w:b w:val="0"/>
          <w:color w:val="auto"/>
          <w:szCs w:val="24"/>
          <w:lang w:eastAsia="en-US"/>
        </w:rPr>
        <w:t>t</w:t>
      </w:r>
      <w:r>
        <w:rPr>
          <w:rFonts w:ascii="LiberationSans-Regular" w:hAnsi="LiberationSans-Regular" w:cs="LiberationSans-Regular"/>
          <w:b w:val="0"/>
          <w:color w:val="auto"/>
          <w:szCs w:val="24"/>
          <w:lang w:eastAsia="en-US"/>
        </w:rPr>
        <w:t xml:space="preserve">ículo 27 de la Ley N° 19.355 (Ley de Presupuesto Nacional)  dispuso sustituir los Literales C), D) y E) del Artículo 22 de la Ley Nº 18.832, e incorporar el siguiente inciso final: </w:t>
      </w:r>
      <w:r w:rsidRPr="00B63A7D">
        <w:rPr>
          <w:rFonts w:ascii="LiberationSans-Italic" w:hAnsi="LiberationSans-Italic" w:cs="LiberationSans-Italic"/>
          <w:b w:val="0"/>
          <w:iCs/>
          <w:color w:val="auto"/>
          <w:szCs w:val="24"/>
          <w:lang w:eastAsia="en-US"/>
        </w:rPr>
        <w:t xml:space="preserve">“Todas las Administraciones Públicas Estatales podrán desarrollar y administrar un Convenio Marco. La Agencia de Compras y Contrataciones del Estado autorizará el desarrollo y administración de los </w:t>
      </w:r>
      <w:r>
        <w:rPr>
          <w:rFonts w:ascii="LiberationSans-Italic" w:hAnsi="LiberationSans-Italic" w:cs="LiberationSans-Italic"/>
          <w:b w:val="0"/>
          <w:iCs/>
          <w:color w:val="auto"/>
          <w:szCs w:val="24"/>
          <w:lang w:eastAsia="en-US"/>
        </w:rPr>
        <w:t>C</w:t>
      </w:r>
      <w:r w:rsidRPr="00B63A7D">
        <w:rPr>
          <w:rFonts w:ascii="LiberationSans-Italic" w:hAnsi="LiberationSans-Italic" w:cs="LiberationSans-Italic"/>
          <w:b w:val="0"/>
          <w:iCs/>
          <w:color w:val="auto"/>
          <w:szCs w:val="24"/>
          <w:lang w:eastAsia="en-US"/>
        </w:rPr>
        <w:t xml:space="preserve">onvenios </w:t>
      </w:r>
      <w:r>
        <w:rPr>
          <w:rFonts w:ascii="LiberationSans-Italic" w:hAnsi="LiberationSans-Italic" w:cs="LiberationSans-Italic"/>
          <w:b w:val="0"/>
          <w:iCs/>
          <w:color w:val="auto"/>
          <w:szCs w:val="24"/>
          <w:lang w:eastAsia="en-US"/>
        </w:rPr>
        <w:t>M</w:t>
      </w:r>
      <w:r w:rsidRPr="00B63A7D">
        <w:rPr>
          <w:rFonts w:ascii="LiberationSans-Italic" w:hAnsi="LiberationSans-Italic" w:cs="LiberationSans-Italic"/>
          <w:b w:val="0"/>
          <w:iCs/>
          <w:color w:val="auto"/>
          <w:szCs w:val="24"/>
          <w:lang w:eastAsia="en-US"/>
        </w:rPr>
        <w:t>arco cuando la propuesta proceda de otra administración pública estatal…";</w:t>
      </w:r>
    </w:p>
    <w:p w:rsidR="005636E7" w:rsidRDefault="005636E7" w:rsidP="00DF6293">
      <w:pPr>
        <w:spacing w:after="120" w:line="360" w:lineRule="auto"/>
        <w:jc w:val="both"/>
        <w:rPr>
          <w:rFonts w:ascii="LiberationSans-Regular" w:hAnsi="LiberationSans-Regular" w:cs="LiberationSans-Regular"/>
          <w:b w:val="0"/>
          <w:color w:val="auto"/>
          <w:szCs w:val="24"/>
          <w:lang w:eastAsia="en-US"/>
        </w:rPr>
      </w:pPr>
      <w:r>
        <w:rPr>
          <w:rFonts w:ascii="LiberationSans-Bold" w:hAnsi="LiberationSans-Bold" w:cs="LiberationSans-Bold"/>
          <w:bCs/>
          <w:color w:val="auto"/>
          <w:szCs w:val="24"/>
          <w:lang w:eastAsia="en-US"/>
        </w:rPr>
        <w:t xml:space="preserve">                                          </w:t>
      </w:r>
      <w:r w:rsidR="000233B5">
        <w:rPr>
          <w:rFonts w:ascii="LiberationSans-Bold" w:hAnsi="LiberationSans-Bold" w:cs="LiberationSans-Bold"/>
          <w:bCs/>
          <w:color w:val="auto"/>
          <w:szCs w:val="24"/>
          <w:lang w:eastAsia="en-US"/>
        </w:rPr>
        <w:t xml:space="preserve">   </w:t>
      </w:r>
      <w:r>
        <w:rPr>
          <w:rFonts w:ascii="LiberationSans-Bold" w:hAnsi="LiberationSans-Bold" w:cs="LiberationSans-Bold"/>
          <w:bCs/>
          <w:color w:val="auto"/>
          <w:szCs w:val="24"/>
          <w:lang w:eastAsia="en-US"/>
        </w:rPr>
        <w:t xml:space="preserve"> </w:t>
      </w:r>
      <w:r w:rsidR="00AB2E30">
        <w:rPr>
          <w:rFonts w:ascii="LiberationSans-Bold" w:hAnsi="LiberationSans-Bold" w:cs="LiberationSans-Bold"/>
          <w:bCs/>
          <w:color w:val="auto"/>
          <w:szCs w:val="24"/>
          <w:lang w:eastAsia="en-US"/>
        </w:rPr>
        <w:t xml:space="preserve">   </w:t>
      </w:r>
      <w:r>
        <w:rPr>
          <w:rFonts w:ascii="LiberationSans-Bold" w:hAnsi="LiberationSans-Bold" w:cs="LiberationSans-Bold"/>
          <w:bCs/>
          <w:color w:val="auto"/>
          <w:szCs w:val="24"/>
          <w:lang w:eastAsia="en-US"/>
        </w:rPr>
        <w:t xml:space="preserve">    3) </w:t>
      </w:r>
      <w:r>
        <w:rPr>
          <w:rFonts w:ascii="LiberationSans-Regular" w:hAnsi="LiberationSans-Regular" w:cs="LiberationSans-Regular"/>
          <w:b w:val="0"/>
          <w:color w:val="auto"/>
          <w:szCs w:val="24"/>
          <w:lang w:eastAsia="en-US"/>
        </w:rPr>
        <w:t>que</w:t>
      </w:r>
      <w:r w:rsidR="000233B5">
        <w:rPr>
          <w:rFonts w:ascii="LiberationSans-Regular" w:hAnsi="LiberationSans-Regular" w:cs="LiberationSans-Regular"/>
          <w:b w:val="0"/>
          <w:color w:val="auto"/>
          <w:szCs w:val="24"/>
          <w:lang w:eastAsia="en-US"/>
        </w:rPr>
        <w:t xml:space="preserve"> en tal se</w:t>
      </w:r>
      <w:r>
        <w:rPr>
          <w:rFonts w:ascii="LiberationSans-Regular" w:hAnsi="LiberationSans-Regular" w:cs="LiberationSans-Regular"/>
          <w:b w:val="0"/>
          <w:color w:val="auto"/>
          <w:szCs w:val="24"/>
          <w:lang w:eastAsia="en-US"/>
        </w:rPr>
        <w:t>ntido, se ha dado cumplimiento a las disposiciones vigentes, en tanto se propuso a AGESIC como Unidad Administradora, habiendo sido autorizada por el Consejo Directivo Honorario de ACCE a dichos efectos;</w:t>
      </w:r>
    </w:p>
    <w:p w:rsidR="000233B5" w:rsidRDefault="005636E7" w:rsidP="00485073">
      <w:pPr>
        <w:spacing w:after="120" w:line="360" w:lineRule="auto"/>
        <w:jc w:val="both"/>
        <w:rPr>
          <w:rFonts w:ascii="LiberationSans-Regular" w:hAnsi="LiberationSans-Regular" w:cs="LiberationSans-Regular"/>
          <w:b w:val="0"/>
          <w:color w:val="auto"/>
          <w:szCs w:val="24"/>
          <w:lang w:eastAsia="en-US"/>
        </w:rPr>
      </w:pPr>
      <w:r>
        <w:rPr>
          <w:rFonts w:ascii="LiberationSans-Regular" w:hAnsi="LiberationSans-Regular" w:cs="LiberationSans-Regular"/>
          <w:b w:val="0"/>
          <w:color w:val="auto"/>
          <w:szCs w:val="24"/>
          <w:lang w:eastAsia="en-US"/>
        </w:rPr>
        <w:t xml:space="preserve">                                          </w:t>
      </w:r>
      <w:r w:rsidR="00AB2E30">
        <w:rPr>
          <w:rFonts w:ascii="LiberationSans-Regular" w:hAnsi="LiberationSans-Regular" w:cs="LiberationSans-Regular"/>
          <w:b w:val="0"/>
          <w:color w:val="auto"/>
          <w:szCs w:val="24"/>
          <w:lang w:eastAsia="en-US"/>
        </w:rPr>
        <w:t xml:space="preserve">       </w:t>
      </w:r>
      <w:r>
        <w:rPr>
          <w:rFonts w:ascii="LiberationSans-Regular" w:hAnsi="LiberationSans-Regular" w:cs="LiberationSans-Regular"/>
          <w:b w:val="0"/>
          <w:color w:val="auto"/>
          <w:szCs w:val="24"/>
          <w:lang w:eastAsia="en-US"/>
        </w:rPr>
        <w:t xml:space="preserve">   </w:t>
      </w:r>
      <w:r w:rsidR="000233B5">
        <w:rPr>
          <w:rFonts w:ascii="LiberationSans-Regular" w:hAnsi="LiberationSans-Regular" w:cs="LiberationSans-Regular"/>
          <w:b w:val="0"/>
          <w:color w:val="auto"/>
          <w:szCs w:val="24"/>
          <w:lang w:eastAsia="en-US"/>
        </w:rPr>
        <w:t xml:space="preserve"> </w:t>
      </w:r>
      <w:r>
        <w:rPr>
          <w:rFonts w:ascii="LiberationSans-Regular" w:hAnsi="LiberationSans-Regular" w:cs="LiberationSans-Regular"/>
          <w:b w:val="0"/>
          <w:color w:val="auto"/>
          <w:szCs w:val="24"/>
          <w:lang w:eastAsia="en-US"/>
        </w:rPr>
        <w:t xml:space="preserve"> </w:t>
      </w:r>
      <w:r>
        <w:rPr>
          <w:rFonts w:ascii="Arial" w:hAnsi="Arial" w:cs="Arial"/>
          <w:color w:val="auto"/>
          <w:szCs w:val="24"/>
          <w:lang w:eastAsia="en-US"/>
        </w:rPr>
        <w:t>4)</w:t>
      </w:r>
      <w:r>
        <w:rPr>
          <w:rFonts w:ascii="LiberationSans-Regular" w:hAnsi="LiberationSans-Regular" w:cs="LiberationSans-Regular"/>
          <w:b w:val="0"/>
          <w:color w:val="auto"/>
          <w:szCs w:val="24"/>
          <w:lang w:eastAsia="en-US"/>
        </w:rPr>
        <w:t xml:space="preserve"> que asimismo, se realizó el estudio de mercado pertinente y se elaboraron las bases que regirían el llamado, todo lo cual también fue avalado por el Consejo Directivo Honorario de ACCE;</w:t>
      </w:r>
    </w:p>
    <w:p w:rsidR="001D2EE6" w:rsidRPr="000233B5" w:rsidRDefault="000233B5" w:rsidP="00485073">
      <w:pPr>
        <w:spacing w:after="120" w:line="360" w:lineRule="auto"/>
        <w:jc w:val="both"/>
        <w:rPr>
          <w:rFonts w:ascii="Arial" w:hAnsi="Arial" w:cs="Arial"/>
          <w:b w:val="0"/>
        </w:rPr>
      </w:pPr>
      <w:r>
        <w:rPr>
          <w:rFonts w:ascii="LiberationSans-Regular" w:hAnsi="LiberationSans-Regular" w:cs="LiberationSans-Regular"/>
          <w:b w:val="0"/>
          <w:color w:val="auto"/>
          <w:szCs w:val="24"/>
          <w:lang w:eastAsia="en-US"/>
        </w:rPr>
        <w:t xml:space="preserve">                                   </w:t>
      </w:r>
      <w:r w:rsidR="005636E7" w:rsidRPr="007B13D6">
        <w:t xml:space="preserve"> </w:t>
      </w:r>
      <w:r>
        <w:t xml:space="preserve"> </w:t>
      </w:r>
      <w:r w:rsidR="00AB2E30">
        <w:t xml:space="preserve">     </w:t>
      </w:r>
      <w:r>
        <w:t xml:space="preserve"> </w:t>
      </w:r>
      <w:r>
        <w:rPr>
          <w:rFonts w:ascii="Arial" w:hAnsi="Arial" w:cs="Arial"/>
        </w:rPr>
        <w:t>5)</w:t>
      </w:r>
      <w:r>
        <w:rPr>
          <w:rFonts w:ascii="Arial" w:hAnsi="Arial" w:cs="Arial"/>
          <w:b w:val="0"/>
        </w:rPr>
        <w:t xml:space="preserve"> que la Administración, bajo su responsabilidad, evaluó las peticiones presentadas por los distintos oferentes respecto al procedimiento cumplido, dando respuesta a cada una de ellas</w:t>
      </w:r>
      <w:r w:rsidR="00DF2D6C">
        <w:rPr>
          <w:rFonts w:ascii="Arial" w:hAnsi="Arial" w:cs="Arial"/>
          <w:b w:val="0"/>
        </w:rPr>
        <w:t xml:space="preserve"> por parte de la Comisión Asesora, extremos sobre los que se deberá pronunciar el Ordenador en su resolución</w:t>
      </w:r>
      <w:r>
        <w:rPr>
          <w:rFonts w:ascii="Arial" w:hAnsi="Arial" w:cs="Arial"/>
          <w:b w:val="0"/>
        </w:rPr>
        <w:t>;</w:t>
      </w:r>
    </w:p>
    <w:p w:rsidR="005636E7" w:rsidRPr="00407F16" w:rsidRDefault="005636E7" w:rsidP="00485073">
      <w:pPr>
        <w:pStyle w:val="Ttulo2"/>
        <w:spacing w:line="360" w:lineRule="auto"/>
        <w:ind w:firstLine="708"/>
        <w:jc w:val="both"/>
        <w:rPr>
          <w:b w:val="0"/>
        </w:rPr>
      </w:pPr>
      <w:r>
        <w:rPr>
          <w:lang w:val="es-UY"/>
        </w:rPr>
        <w:t xml:space="preserve">ATENTO: </w:t>
      </w:r>
      <w:r>
        <w:rPr>
          <w:b w:val="0"/>
          <w:bCs/>
          <w:lang w:val="es-UY"/>
        </w:rPr>
        <w:t>a lo precedentemente expuesto;</w:t>
      </w:r>
    </w:p>
    <w:p w:rsidR="005636E7" w:rsidRDefault="005636E7" w:rsidP="00485073">
      <w:pPr>
        <w:pStyle w:val="Ttulo2"/>
        <w:spacing w:line="360" w:lineRule="auto"/>
        <w:rPr>
          <w:lang w:val="es-UY"/>
        </w:rPr>
      </w:pPr>
      <w:r>
        <w:rPr>
          <w:lang w:val="es-UY"/>
        </w:rPr>
        <w:t>EL TRIBUNAL ACUERDA</w:t>
      </w:r>
    </w:p>
    <w:p w:rsidR="00DF2D6C" w:rsidRPr="00DF2D6C" w:rsidRDefault="005636E7" w:rsidP="00AB2E30">
      <w:pPr>
        <w:numPr>
          <w:ilvl w:val="0"/>
          <w:numId w:val="28"/>
        </w:numPr>
        <w:tabs>
          <w:tab w:val="clear" w:pos="720"/>
          <w:tab w:val="left" w:pos="284"/>
        </w:tabs>
        <w:spacing w:line="360" w:lineRule="auto"/>
        <w:ind w:left="0" w:firstLine="0"/>
        <w:jc w:val="both"/>
        <w:rPr>
          <w:rFonts w:ascii="Arial" w:hAnsi="Arial" w:cs="Arial"/>
          <w:b w:val="0"/>
          <w:bCs/>
          <w:color w:val="auto"/>
          <w:szCs w:val="24"/>
          <w:lang w:val="es-UY"/>
        </w:rPr>
      </w:pPr>
      <w:r w:rsidRPr="00DF2D6C">
        <w:rPr>
          <w:rFonts w:ascii="Arial" w:hAnsi="Arial" w:cs="Arial"/>
          <w:b w:val="0"/>
          <w:bCs/>
          <w:color w:val="auto"/>
          <w:szCs w:val="24"/>
          <w:lang w:val="es-ES_tradnl"/>
        </w:rPr>
        <w:t>No formular observaciones al procedimiento del Convenio Marco 2/2017;</w:t>
      </w:r>
    </w:p>
    <w:p w:rsidR="00DF2D6C" w:rsidRPr="00DF2D6C" w:rsidRDefault="005636E7" w:rsidP="00AB2E30">
      <w:pPr>
        <w:numPr>
          <w:ilvl w:val="0"/>
          <w:numId w:val="28"/>
        </w:numPr>
        <w:tabs>
          <w:tab w:val="left" w:pos="284"/>
        </w:tabs>
        <w:spacing w:line="360" w:lineRule="auto"/>
        <w:ind w:left="284" w:hanging="284"/>
        <w:jc w:val="both"/>
        <w:rPr>
          <w:rFonts w:ascii="Arial" w:hAnsi="Arial" w:cs="Arial"/>
          <w:b w:val="0"/>
          <w:bCs/>
          <w:color w:val="auto"/>
          <w:szCs w:val="24"/>
          <w:lang w:val="es-UY"/>
        </w:rPr>
      </w:pPr>
      <w:r w:rsidRPr="00DF2D6C">
        <w:rPr>
          <w:rFonts w:ascii="Arial" w:hAnsi="Arial" w:cs="Arial"/>
          <w:b w:val="0"/>
          <w:bCs/>
          <w:color w:val="auto"/>
          <w:szCs w:val="24"/>
          <w:lang w:val="es-ES_tradnl"/>
        </w:rPr>
        <w:t>Dictada la Resolución de adjudicación del Convenio Marco por el Ordenador competente, deberá remitirse copia de la misma a este Tribunal</w:t>
      </w:r>
      <w:r w:rsidR="00DF2D6C" w:rsidRPr="00DF2D6C">
        <w:rPr>
          <w:rFonts w:ascii="Arial" w:hAnsi="Arial" w:cs="Arial"/>
          <w:b w:val="0"/>
          <w:bCs/>
          <w:color w:val="auto"/>
          <w:szCs w:val="24"/>
          <w:lang w:val="es-ES_tradnl"/>
        </w:rPr>
        <w:t>, a sus efectos</w:t>
      </w:r>
      <w:r w:rsidRPr="00DF2D6C">
        <w:rPr>
          <w:rFonts w:ascii="Arial" w:hAnsi="Arial" w:cs="Arial"/>
          <w:b w:val="0"/>
          <w:bCs/>
          <w:color w:val="auto"/>
          <w:szCs w:val="24"/>
          <w:lang w:val="es-ES_tradnl"/>
        </w:rPr>
        <w:t>;</w:t>
      </w:r>
    </w:p>
    <w:p w:rsidR="00DF2D6C" w:rsidRPr="00DF2D6C" w:rsidRDefault="005636E7" w:rsidP="00AB2E30">
      <w:pPr>
        <w:numPr>
          <w:ilvl w:val="0"/>
          <w:numId w:val="28"/>
        </w:numPr>
        <w:spacing w:line="360" w:lineRule="auto"/>
        <w:ind w:left="357" w:hanging="357"/>
        <w:jc w:val="both"/>
        <w:rPr>
          <w:rFonts w:ascii="Arial" w:hAnsi="Arial" w:cs="Arial"/>
          <w:b w:val="0"/>
          <w:bCs/>
          <w:lang w:val="es-UY"/>
        </w:rPr>
      </w:pPr>
      <w:proofErr w:type="spellStart"/>
      <w:r w:rsidRPr="00DF2D6C">
        <w:rPr>
          <w:rFonts w:ascii="Arial" w:hAnsi="Arial" w:cs="Arial"/>
          <w:b w:val="0"/>
          <w:bCs/>
          <w:color w:val="auto"/>
          <w:szCs w:val="24"/>
          <w:lang w:val="es-UY"/>
        </w:rPr>
        <w:t>Cométese</w:t>
      </w:r>
      <w:proofErr w:type="spellEnd"/>
      <w:r w:rsidRPr="00DF2D6C">
        <w:rPr>
          <w:rFonts w:ascii="Arial" w:hAnsi="Arial" w:cs="Arial"/>
          <w:b w:val="0"/>
          <w:bCs/>
          <w:color w:val="auto"/>
          <w:szCs w:val="24"/>
          <w:lang w:val="es-UY"/>
        </w:rPr>
        <w:t xml:space="preserve"> al Contador Auditor destacado ante la Presidencia de la República la verificación </w:t>
      </w:r>
      <w:r w:rsidR="00DF2D6C" w:rsidRPr="00DF2D6C">
        <w:rPr>
          <w:rFonts w:ascii="Arial" w:hAnsi="Arial" w:cs="Arial"/>
          <w:b w:val="0"/>
          <w:bCs/>
          <w:color w:val="auto"/>
          <w:szCs w:val="24"/>
          <w:lang w:val="es-UY"/>
        </w:rPr>
        <w:t xml:space="preserve">de </w:t>
      </w:r>
      <w:r w:rsidRPr="00DF2D6C">
        <w:rPr>
          <w:rFonts w:ascii="Arial" w:hAnsi="Arial" w:cs="Arial"/>
          <w:b w:val="0"/>
          <w:bCs/>
          <w:color w:val="auto"/>
          <w:szCs w:val="24"/>
          <w:lang w:val="es-UY"/>
        </w:rPr>
        <w:t>que la Resolución definitiva concuerde con las condiciones de contratación sometidas a este Tribunal (Artículo 8 de la Ordenanza de 22.05.58);</w:t>
      </w:r>
    </w:p>
    <w:p w:rsidR="00DF2D6C" w:rsidRPr="00DF2D6C" w:rsidRDefault="005636E7" w:rsidP="00AB2E30">
      <w:pPr>
        <w:numPr>
          <w:ilvl w:val="0"/>
          <w:numId w:val="28"/>
        </w:numPr>
        <w:spacing w:line="360" w:lineRule="auto"/>
        <w:ind w:left="357" w:hanging="357"/>
        <w:jc w:val="both"/>
        <w:rPr>
          <w:rFonts w:ascii="Arial" w:hAnsi="Arial" w:cs="Arial"/>
          <w:b w:val="0"/>
          <w:bCs/>
          <w:lang w:val="es-UY"/>
        </w:rPr>
      </w:pPr>
      <w:r w:rsidRPr="00DF2D6C">
        <w:rPr>
          <w:rFonts w:ascii="Arial" w:hAnsi="Arial" w:cs="Arial"/>
          <w:b w:val="0"/>
          <w:bCs/>
          <w:lang w:val="es-MX"/>
        </w:rPr>
        <w:t xml:space="preserve">Téngase presente que cada adquisición que se efectúe en el marco del presente convenio, deberá remitirse a intervención del Contador Auditor o </w:t>
      </w:r>
      <w:r w:rsidR="00DF2D6C" w:rsidRPr="00DF2D6C">
        <w:rPr>
          <w:rFonts w:ascii="Arial" w:hAnsi="Arial" w:cs="Arial"/>
          <w:b w:val="0"/>
          <w:bCs/>
          <w:lang w:val="es-MX"/>
        </w:rPr>
        <w:t>del</w:t>
      </w:r>
      <w:r w:rsidRPr="00DF2D6C">
        <w:rPr>
          <w:rFonts w:ascii="Arial" w:hAnsi="Arial" w:cs="Arial"/>
          <w:b w:val="0"/>
          <w:bCs/>
          <w:lang w:val="es-MX"/>
        </w:rPr>
        <w:t xml:space="preserve"> Delegado según corresponda, o </w:t>
      </w:r>
      <w:r w:rsidR="00DF2D6C" w:rsidRPr="00DF2D6C">
        <w:rPr>
          <w:rFonts w:ascii="Arial" w:hAnsi="Arial" w:cs="Arial"/>
          <w:b w:val="0"/>
          <w:bCs/>
          <w:lang w:val="es-MX"/>
        </w:rPr>
        <w:t>a</w:t>
      </w:r>
      <w:r w:rsidRPr="00DF2D6C">
        <w:rPr>
          <w:rFonts w:ascii="Arial" w:hAnsi="Arial" w:cs="Arial"/>
          <w:b w:val="0"/>
          <w:bCs/>
          <w:lang w:val="es-MX"/>
        </w:rPr>
        <w:t xml:space="preserve"> este Tribunal, </w:t>
      </w:r>
      <w:r w:rsidR="00DF2D6C" w:rsidRPr="00DF2D6C">
        <w:rPr>
          <w:rFonts w:ascii="Arial" w:hAnsi="Arial" w:cs="Arial"/>
          <w:b w:val="0"/>
          <w:bCs/>
          <w:lang w:val="es-MX"/>
        </w:rPr>
        <w:t>conforme</w:t>
      </w:r>
      <w:r w:rsidRPr="00DF2D6C">
        <w:rPr>
          <w:rFonts w:ascii="Arial" w:hAnsi="Arial" w:cs="Arial"/>
          <w:b w:val="0"/>
          <w:bCs/>
          <w:lang w:val="es-MX"/>
        </w:rPr>
        <w:t xml:space="preserve"> su monto;</w:t>
      </w:r>
    </w:p>
    <w:p w:rsidR="00A21CCD" w:rsidRPr="00DF2D6C" w:rsidRDefault="00A21CCD" w:rsidP="00AB2E30">
      <w:pPr>
        <w:numPr>
          <w:ilvl w:val="0"/>
          <w:numId w:val="28"/>
        </w:numPr>
        <w:tabs>
          <w:tab w:val="clear" w:pos="720"/>
          <w:tab w:val="num" w:pos="0"/>
        </w:tabs>
        <w:spacing w:line="360" w:lineRule="auto"/>
        <w:ind w:left="357" w:hanging="357"/>
        <w:jc w:val="both"/>
        <w:rPr>
          <w:rFonts w:ascii="Arial" w:hAnsi="Arial" w:cs="Arial"/>
          <w:b w:val="0"/>
          <w:bCs/>
          <w:lang w:val="es-UY"/>
        </w:rPr>
      </w:pPr>
      <w:r w:rsidRPr="00DF2D6C">
        <w:rPr>
          <w:rFonts w:ascii="Arial" w:hAnsi="Arial" w:cs="Arial"/>
          <w:b w:val="0"/>
          <w:bCs/>
          <w:lang w:val="es-UY"/>
        </w:rPr>
        <w:t>Comunicar al Contador Auditor</w:t>
      </w:r>
      <w:r w:rsidR="00847DBE" w:rsidRPr="00DF2D6C">
        <w:rPr>
          <w:rFonts w:ascii="Arial" w:hAnsi="Arial" w:cs="Arial"/>
          <w:b w:val="0"/>
          <w:bCs/>
          <w:lang w:val="es-UY"/>
        </w:rPr>
        <w:t xml:space="preserve"> en la Presidencia de la República</w:t>
      </w:r>
      <w:r w:rsidRPr="00DF2D6C">
        <w:rPr>
          <w:rFonts w:ascii="Arial" w:hAnsi="Arial" w:cs="Arial"/>
          <w:b w:val="0"/>
          <w:bCs/>
          <w:lang w:val="es-UY"/>
        </w:rPr>
        <w:t xml:space="preserve">; </w:t>
      </w:r>
    </w:p>
    <w:p w:rsidR="005636E7" w:rsidRPr="00AB2E30" w:rsidRDefault="005636E7" w:rsidP="00AB2E30">
      <w:pPr>
        <w:numPr>
          <w:ilvl w:val="0"/>
          <w:numId w:val="28"/>
        </w:numPr>
        <w:spacing w:line="360" w:lineRule="auto"/>
        <w:ind w:left="357" w:hanging="357"/>
        <w:jc w:val="both"/>
        <w:rPr>
          <w:rFonts w:ascii="Arial" w:hAnsi="Arial" w:cs="Arial"/>
          <w:b w:val="0"/>
          <w:bCs/>
          <w:color w:val="auto"/>
          <w:szCs w:val="24"/>
          <w:lang w:val="es-UY"/>
        </w:rPr>
      </w:pPr>
      <w:r w:rsidRPr="00A21CCD">
        <w:rPr>
          <w:rFonts w:ascii="Arial" w:hAnsi="Arial" w:cs="Arial"/>
          <w:b w:val="0"/>
          <w:bCs/>
          <w:lang w:val="es-MX"/>
        </w:rPr>
        <w:t>Devolver las actuaciones.</w:t>
      </w:r>
      <w:bookmarkStart w:id="0" w:name="_GoBack"/>
      <w:bookmarkEnd w:id="0"/>
      <w:r w:rsidRPr="00A21CCD">
        <w:rPr>
          <w:rFonts w:ascii="Arial" w:hAnsi="Arial" w:cs="Arial"/>
          <w:lang w:val="es-MX"/>
        </w:rPr>
        <w:t xml:space="preserve">  </w:t>
      </w:r>
    </w:p>
    <w:p w:rsidR="00AB2E30" w:rsidRDefault="00AB2E30" w:rsidP="00AB2E30">
      <w:pPr>
        <w:spacing w:line="360" w:lineRule="auto"/>
        <w:rPr>
          <w:rFonts w:ascii="Arial" w:hAnsi="Arial" w:cs="Arial"/>
          <w:b w:val="0"/>
          <w:lang w:val="es-MX"/>
        </w:rPr>
      </w:pPr>
    </w:p>
    <w:p w:rsidR="00AB2E30" w:rsidRPr="00AB2E30" w:rsidRDefault="00AB2E30" w:rsidP="00AB2E30">
      <w:pPr>
        <w:spacing w:line="360" w:lineRule="auto"/>
        <w:rPr>
          <w:rFonts w:ascii="Arial" w:hAnsi="Arial" w:cs="Arial"/>
          <w:b w:val="0"/>
          <w:bCs/>
          <w:color w:val="auto"/>
          <w:szCs w:val="24"/>
          <w:lang w:val="es-UY"/>
        </w:rPr>
      </w:pPr>
      <w:proofErr w:type="spellStart"/>
      <w:proofErr w:type="gramStart"/>
      <w:r>
        <w:rPr>
          <w:rFonts w:ascii="Arial" w:hAnsi="Arial" w:cs="Arial"/>
          <w:b w:val="0"/>
          <w:lang w:val="es-MX"/>
        </w:rPr>
        <w:t>aa</w:t>
      </w:r>
      <w:proofErr w:type="spellEnd"/>
      <w:proofErr w:type="gramEnd"/>
    </w:p>
    <w:p w:rsidR="005636E7" w:rsidRPr="007112F6" w:rsidRDefault="005636E7" w:rsidP="00DF2D6C">
      <w:pPr>
        <w:pStyle w:val="Ttulo"/>
        <w:jc w:val="both"/>
        <w:rPr>
          <w:b w:val="0"/>
          <w:bCs/>
          <w:u w:val="none"/>
          <w:lang w:val="es-ES_tradnl"/>
        </w:rPr>
      </w:pPr>
    </w:p>
    <w:p w:rsidR="005636E7" w:rsidRPr="00847DBE" w:rsidRDefault="005636E7" w:rsidP="00AB2E30">
      <w:pPr>
        <w:pStyle w:val="Ttulo"/>
        <w:jc w:val="both"/>
        <w:rPr>
          <w:rFonts w:cs="Arial"/>
          <w:b w:val="0"/>
          <w:sz w:val="22"/>
          <w:szCs w:val="22"/>
        </w:rPr>
      </w:pPr>
      <w:r w:rsidRPr="0002235B">
        <w:rPr>
          <w:b w:val="0"/>
          <w:bCs/>
          <w:i/>
          <w:sz w:val="22"/>
          <w:szCs w:val="22"/>
          <w:u w:val="none"/>
          <w:lang w:val="es-ES_tradnl"/>
        </w:rPr>
        <w:t xml:space="preserve">    </w:t>
      </w:r>
    </w:p>
    <w:sectPr w:rsidR="005636E7" w:rsidRPr="00847DBE" w:rsidSect="00640C25">
      <w:footerReference w:type="default" r:id="rId8"/>
      <w:pgSz w:w="11906" w:h="16838" w:code="9"/>
      <w:pgMar w:top="3402" w:right="1701" w:bottom="1134"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106" w:rsidRDefault="00A23106" w:rsidP="00924890">
      <w:r>
        <w:separator/>
      </w:r>
    </w:p>
  </w:endnote>
  <w:endnote w:type="continuationSeparator" w:id="0">
    <w:p w:rsidR="00A23106" w:rsidRDefault="00A23106" w:rsidP="009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LiberationSans-Italic">
    <w:panose1 w:val="00000000000000000000"/>
    <w:charset w:val="00"/>
    <w:family w:val="auto"/>
    <w:notTrueType/>
    <w:pitch w:val="default"/>
    <w:sig w:usb0="00000003" w:usb1="00000000" w:usb2="00000000" w:usb3="00000000" w:csb0="00000001" w:csb1="00000000"/>
  </w:font>
  <w:font w:name="LiberationSans-Regular">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CD" w:rsidRDefault="00A21CCD">
    <w:pPr>
      <w:pStyle w:val="Piedepgina"/>
      <w:jc w:val="center"/>
    </w:pPr>
    <w:r>
      <w:fldChar w:fldCharType="begin"/>
    </w:r>
    <w:r>
      <w:instrText>PAGE   \* MERGEFORMAT</w:instrText>
    </w:r>
    <w:r>
      <w:fldChar w:fldCharType="separate"/>
    </w:r>
    <w:r w:rsidR="00640C25">
      <w:rPr>
        <w:noProof/>
      </w:rPr>
      <w:t>7</w:t>
    </w:r>
    <w:r>
      <w:rPr>
        <w:noProof/>
      </w:rPr>
      <w:fldChar w:fldCharType="end"/>
    </w:r>
  </w:p>
  <w:p w:rsidR="00A21CCD" w:rsidRDefault="00A21C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106" w:rsidRDefault="00A23106" w:rsidP="00924890">
      <w:r>
        <w:separator/>
      </w:r>
    </w:p>
  </w:footnote>
  <w:footnote w:type="continuationSeparator" w:id="0">
    <w:p w:rsidR="00A23106" w:rsidRDefault="00A23106" w:rsidP="00924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0DF"/>
    <w:multiLevelType w:val="hybridMultilevel"/>
    <w:tmpl w:val="C408EB08"/>
    <w:lvl w:ilvl="0" w:tplc="27F073F4">
      <w:start w:val="1"/>
      <w:numFmt w:val="lowerLetter"/>
      <w:lvlText w:val="%1)"/>
      <w:lvlJc w:val="left"/>
      <w:pPr>
        <w:ind w:left="1074" w:hanging="360"/>
      </w:pPr>
      <w:rPr>
        <w:rFonts w:cs="Times New Roman" w:hint="default"/>
      </w:rPr>
    </w:lvl>
    <w:lvl w:ilvl="1" w:tplc="0C0A0019" w:tentative="1">
      <w:start w:val="1"/>
      <w:numFmt w:val="lowerLetter"/>
      <w:lvlText w:val="%2."/>
      <w:lvlJc w:val="left"/>
      <w:pPr>
        <w:ind w:left="1794" w:hanging="360"/>
      </w:pPr>
      <w:rPr>
        <w:rFonts w:cs="Times New Roman"/>
      </w:rPr>
    </w:lvl>
    <w:lvl w:ilvl="2" w:tplc="0C0A001B" w:tentative="1">
      <w:start w:val="1"/>
      <w:numFmt w:val="lowerRoman"/>
      <w:lvlText w:val="%3."/>
      <w:lvlJc w:val="right"/>
      <w:pPr>
        <w:ind w:left="2514" w:hanging="180"/>
      </w:pPr>
      <w:rPr>
        <w:rFonts w:cs="Times New Roman"/>
      </w:rPr>
    </w:lvl>
    <w:lvl w:ilvl="3" w:tplc="0C0A000F" w:tentative="1">
      <w:start w:val="1"/>
      <w:numFmt w:val="decimal"/>
      <w:lvlText w:val="%4."/>
      <w:lvlJc w:val="left"/>
      <w:pPr>
        <w:ind w:left="3234" w:hanging="360"/>
      </w:pPr>
      <w:rPr>
        <w:rFonts w:cs="Times New Roman"/>
      </w:rPr>
    </w:lvl>
    <w:lvl w:ilvl="4" w:tplc="0C0A0019" w:tentative="1">
      <w:start w:val="1"/>
      <w:numFmt w:val="lowerLetter"/>
      <w:lvlText w:val="%5."/>
      <w:lvlJc w:val="left"/>
      <w:pPr>
        <w:ind w:left="3954" w:hanging="360"/>
      </w:pPr>
      <w:rPr>
        <w:rFonts w:cs="Times New Roman"/>
      </w:rPr>
    </w:lvl>
    <w:lvl w:ilvl="5" w:tplc="0C0A001B" w:tentative="1">
      <w:start w:val="1"/>
      <w:numFmt w:val="lowerRoman"/>
      <w:lvlText w:val="%6."/>
      <w:lvlJc w:val="right"/>
      <w:pPr>
        <w:ind w:left="4674" w:hanging="180"/>
      </w:pPr>
      <w:rPr>
        <w:rFonts w:cs="Times New Roman"/>
      </w:rPr>
    </w:lvl>
    <w:lvl w:ilvl="6" w:tplc="0C0A000F" w:tentative="1">
      <w:start w:val="1"/>
      <w:numFmt w:val="decimal"/>
      <w:lvlText w:val="%7."/>
      <w:lvlJc w:val="left"/>
      <w:pPr>
        <w:ind w:left="5394" w:hanging="360"/>
      </w:pPr>
      <w:rPr>
        <w:rFonts w:cs="Times New Roman"/>
      </w:rPr>
    </w:lvl>
    <w:lvl w:ilvl="7" w:tplc="0C0A0019" w:tentative="1">
      <w:start w:val="1"/>
      <w:numFmt w:val="lowerLetter"/>
      <w:lvlText w:val="%8."/>
      <w:lvlJc w:val="left"/>
      <w:pPr>
        <w:ind w:left="6114" w:hanging="360"/>
      </w:pPr>
      <w:rPr>
        <w:rFonts w:cs="Times New Roman"/>
      </w:rPr>
    </w:lvl>
    <w:lvl w:ilvl="8" w:tplc="0C0A001B" w:tentative="1">
      <w:start w:val="1"/>
      <w:numFmt w:val="lowerRoman"/>
      <w:lvlText w:val="%9."/>
      <w:lvlJc w:val="right"/>
      <w:pPr>
        <w:ind w:left="6834" w:hanging="180"/>
      </w:pPr>
      <w:rPr>
        <w:rFonts w:cs="Times New Roman"/>
      </w:rPr>
    </w:lvl>
  </w:abstractNum>
  <w:abstractNum w:abstractNumId="1">
    <w:nsid w:val="052C282B"/>
    <w:multiLevelType w:val="hybridMultilevel"/>
    <w:tmpl w:val="A2B0CC0A"/>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5C74B85"/>
    <w:multiLevelType w:val="hybridMultilevel"/>
    <w:tmpl w:val="4704BD6A"/>
    <w:lvl w:ilvl="0" w:tplc="44A4D4A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109D0616"/>
    <w:multiLevelType w:val="hybridMultilevel"/>
    <w:tmpl w:val="4B7E9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5235E03"/>
    <w:multiLevelType w:val="hybridMultilevel"/>
    <w:tmpl w:val="34D8BD64"/>
    <w:lvl w:ilvl="0" w:tplc="27FC5F8E">
      <w:start w:val="1"/>
      <w:numFmt w:val="decimal"/>
      <w:lvlText w:val="%1)"/>
      <w:lvlJc w:val="left"/>
      <w:pPr>
        <w:ind w:left="720" w:hanging="360"/>
      </w:pPr>
      <w:rPr>
        <w:rFonts w:ascii="Times New Roman" w:eastAsia="Times New Roman" w:hAnsi="Times New Roman" w:cs="Times New Roman"/>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5">
    <w:nsid w:val="27994F3C"/>
    <w:multiLevelType w:val="hybridMultilevel"/>
    <w:tmpl w:val="F534783A"/>
    <w:lvl w:ilvl="0" w:tplc="70782BFE">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365B71EF"/>
    <w:multiLevelType w:val="hybridMultilevel"/>
    <w:tmpl w:val="4F7EF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77257AF"/>
    <w:multiLevelType w:val="hybridMultilevel"/>
    <w:tmpl w:val="EB72F8F8"/>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37F166A5"/>
    <w:multiLevelType w:val="hybridMultilevel"/>
    <w:tmpl w:val="3A0EB16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nsid w:val="3CD3286F"/>
    <w:multiLevelType w:val="hybridMultilevel"/>
    <w:tmpl w:val="C05C2616"/>
    <w:lvl w:ilvl="0" w:tplc="91E0BAEE">
      <w:start w:val="1"/>
      <w:numFmt w:val="upperRoman"/>
      <w:lvlText w:val="%1)"/>
      <w:lvlJc w:val="left"/>
      <w:pPr>
        <w:ind w:left="1425" w:hanging="72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10">
    <w:nsid w:val="42230BBF"/>
    <w:multiLevelType w:val="hybridMultilevel"/>
    <w:tmpl w:val="9700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5CB3B95"/>
    <w:multiLevelType w:val="hybridMultilevel"/>
    <w:tmpl w:val="D8E43814"/>
    <w:lvl w:ilvl="0" w:tplc="50AC4238">
      <w:start w:val="1"/>
      <w:numFmt w:val="lowerLetter"/>
      <w:lvlText w:val="%1)"/>
      <w:lvlJc w:val="left"/>
      <w:pPr>
        <w:ind w:left="1074" w:hanging="360"/>
      </w:pPr>
      <w:rPr>
        <w:rFonts w:cs="Times New Roman" w:hint="default"/>
      </w:rPr>
    </w:lvl>
    <w:lvl w:ilvl="1" w:tplc="0C0A0019" w:tentative="1">
      <w:start w:val="1"/>
      <w:numFmt w:val="lowerLetter"/>
      <w:lvlText w:val="%2."/>
      <w:lvlJc w:val="left"/>
      <w:pPr>
        <w:ind w:left="1794" w:hanging="360"/>
      </w:pPr>
      <w:rPr>
        <w:rFonts w:cs="Times New Roman"/>
      </w:rPr>
    </w:lvl>
    <w:lvl w:ilvl="2" w:tplc="0C0A001B" w:tentative="1">
      <w:start w:val="1"/>
      <w:numFmt w:val="lowerRoman"/>
      <w:lvlText w:val="%3."/>
      <w:lvlJc w:val="right"/>
      <w:pPr>
        <w:ind w:left="2514" w:hanging="180"/>
      </w:pPr>
      <w:rPr>
        <w:rFonts w:cs="Times New Roman"/>
      </w:rPr>
    </w:lvl>
    <w:lvl w:ilvl="3" w:tplc="0C0A000F" w:tentative="1">
      <w:start w:val="1"/>
      <w:numFmt w:val="decimal"/>
      <w:lvlText w:val="%4."/>
      <w:lvlJc w:val="left"/>
      <w:pPr>
        <w:ind w:left="3234" w:hanging="360"/>
      </w:pPr>
      <w:rPr>
        <w:rFonts w:cs="Times New Roman"/>
      </w:rPr>
    </w:lvl>
    <w:lvl w:ilvl="4" w:tplc="0C0A0019" w:tentative="1">
      <w:start w:val="1"/>
      <w:numFmt w:val="lowerLetter"/>
      <w:lvlText w:val="%5."/>
      <w:lvlJc w:val="left"/>
      <w:pPr>
        <w:ind w:left="3954" w:hanging="360"/>
      </w:pPr>
      <w:rPr>
        <w:rFonts w:cs="Times New Roman"/>
      </w:rPr>
    </w:lvl>
    <w:lvl w:ilvl="5" w:tplc="0C0A001B" w:tentative="1">
      <w:start w:val="1"/>
      <w:numFmt w:val="lowerRoman"/>
      <w:lvlText w:val="%6."/>
      <w:lvlJc w:val="right"/>
      <w:pPr>
        <w:ind w:left="4674" w:hanging="180"/>
      </w:pPr>
      <w:rPr>
        <w:rFonts w:cs="Times New Roman"/>
      </w:rPr>
    </w:lvl>
    <w:lvl w:ilvl="6" w:tplc="0C0A000F" w:tentative="1">
      <w:start w:val="1"/>
      <w:numFmt w:val="decimal"/>
      <w:lvlText w:val="%7."/>
      <w:lvlJc w:val="left"/>
      <w:pPr>
        <w:ind w:left="5394" w:hanging="360"/>
      </w:pPr>
      <w:rPr>
        <w:rFonts w:cs="Times New Roman"/>
      </w:rPr>
    </w:lvl>
    <w:lvl w:ilvl="7" w:tplc="0C0A0019" w:tentative="1">
      <w:start w:val="1"/>
      <w:numFmt w:val="lowerLetter"/>
      <w:lvlText w:val="%8."/>
      <w:lvlJc w:val="left"/>
      <w:pPr>
        <w:ind w:left="6114" w:hanging="360"/>
      </w:pPr>
      <w:rPr>
        <w:rFonts w:cs="Times New Roman"/>
      </w:rPr>
    </w:lvl>
    <w:lvl w:ilvl="8" w:tplc="0C0A001B" w:tentative="1">
      <w:start w:val="1"/>
      <w:numFmt w:val="lowerRoman"/>
      <w:lvlText w:val="%9."/>
      <w:lvlJc w:val="right"/>
      <w:pPr>
        <w:ind w:left="6834" w:hanging="180"/>
      </w:pPr>
      <w:rPr>
        <w:rFonts w:cs="Times New Roman"/>
      </w:rPr>
    </w:lvl>
  </w:abstractNum>
  <w:abstractNum w:abstractNumId="12">
    <w:nsid w:val="460902E9"/>
    <w:multiLevelType w:val="hybridMultilevel"/>
    <w:tmpl w:val="49CEC5FC"/>
    <w:lvl w:ilvl="0" w:tplc="10CA61F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3">
    <w:nsid w:val="4B641061"/>
    <w:multiLevelType w:val="hybridMultilevel"/>
    <w:tmpl w:val="FC3C45FE"/>
    <w:lvl w:ilvl="0" w:tplc="8760D83C">
      <w:start w:val="2"/>
      <w:numFmt w:val="bullet"/>
      <w:lvlText w:val="-"/>
      <w:lvlJc w:val="left"/>
      <w:pPr>
        <w:ind w:left="1074" w:hanging="360"/>
      </w:pPr>
      <w:rPr>
        <w:rFonts w:ascii="Arial" w:eastAsia="Times New Roman" w:hAnsi="Arial" w:hint="default"/>
      </w:rPr>
    </w:lvl>
    <w:lvl w:ilvl="1" w:tplc="0C0A0003" w:tentative="1">
      <w:start w:val="1"/>
      <w:numFmt w:val="bullet"/>
      <w:lvlText w:val="o"/>
      <w:lvlJc w:val="left"/>
      <w:pPr>
        <w:ind w:left="1794" w:hanging="360"/>
      </w:pPr>
      <w:rPr>
        <w:rFonts w:ascii="Courier New" w:hAnsi="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4">
    <w:nsid w:val="542564B7"/>
    <w:multiLevelType w:val="hybridMultilevel"/>
    <w:tmpl w:val="3A486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A1813A6"/>
    <w:multiLevelType w:val="hybridMultilevel"/>
    <w:tmpl w:val="E33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1BB0EDA"/>
    <w:multiLevelType w:val="hybridMultilevel"/>
    <w:tmpl w:val="1B58516C"/>
    <w:lvl w:ilvl="0" w:tplc="12D27F9C">
      <w:start w:val="11"/>
      <w:numFmt w:val="decimal"/>
      <w:lvlText w:val="%1)"/>
      <w:lvlJc w:val="left"/>
      <w:pPr>
        <w:ind w:left="1560" w:hanging="360"/>
      </w:pPr>
      <w:rPr>
        <w:rFonts w:cs="Times New Roman" w:hint="default"/>
      </w:rPr>
    </w:lvl>
    <w:lvl w:ilvl="1" w:tplc="0C0A0019" w:tentative="1">
      <w:start w:val="1"/>
      <w:numFmt w:val="lowerLetter"/>
      <w:lvlText w:val="%2."/>
      <w:lvlJc w:val="left"/>
      <w:pPr>
        <w:ind w:left="2280" w:hanging="360"/>
      </w:pPr>
      <w:rPr>
        <w:rFonts w:cs="Times New Roman"/>
      </w:rPr>
    </w:lvl>
    <w:lvl w:ilvl="2" w:tplc="0C0A001B" w:tentative="1">
      <w:start w:val="1"/>
      <w:numFmt w:val="lowerRoman"/>
      <w:lvlText w:val="%3."/>
      <w:lvlJc w:val="right"/>
      <w:pPr>
        <w:ind w:left="3000" w:hanging="180"/>
      </w:pPr>
      <w:rPr>
        <w:rFonts w:cs="Times New Roman"/>
      </w:rPr>
    </w:lvl>
    <w:lvl w:ilvl="3" w:tplc="0C0A000F" w:tentative="1">
      <w:start w:val="1"/>
      <w:numFmt w:val="decimal"/>
      <w:lvlText w:val="%4."/>
      <w:lvlJc w:val="left"/>
      <w:pPr>
        <w:ind w:left="3720" w:hanging="360"/>
      </w:pPr>
      <w:rPr>
        <w:rFonts w:cs="Times New Roman"/>
      </w:rPr>
    </w:lvl>
    <w:lvl w:ilvl="4" w:tplc="0C0A0019" w:tentative="1">
      <w:start w:val="1"/>
      <w:numFmt w:val="lowerLetter"/>
      <w:lvlText w:val="%5."/>
      <w:lvlJc w:val="left"/>
      <w:pPr>
        <w:ind w:left="4440" w:hanging="360"/>
      </w:pPr>
      <w:rPr>
        <w:rFonts w:cs="Times New Roman"/>
      </w:rPr>
    </w:lvl>
    <w:lvl w:ilvl="5" w:tplc="0C0A001B" w:tentative="1">
      <w:start w:val="1"/>
      <w:numFmt w:val="lowerRoman"/>
      <w:lvlText w:val="%6."/>
      <w:lvlJc w:val="right"/>
      <w:pPr>
        <w:ind w:left="5160" w:hanging="180"/>
      </w:pPr>
      <w:rPr>
        <w:rFonts w:cs="Times New Roman"/>
      </w:rPr>
    </w:lvl>
    <w:lvl w:ilvl="6" w:tplc="0C0A000F" w:tentative="1">
      <w:start w:val="1"/>
      <w:numFmt w:val="decimal"/>
      <w:lvlText w:val="%7."/>
      <w:lvlJc w:val="left"/>
      <w:pPr>
        <w:ind w:left="5880" w:hanging="360"/>
      </w:pPr>
      <w:rPr>
        <w:rFonts w:cs="Times New Roman"/>
      </w:rPr>
    </w:lvl>
    <w:lvl w:ilvl="7" w:tplc="0C0A0019" w:tentative="1">
      <w:start w:val="1"/>
      <w:numFmt w:val="lowerLetter"/>
      <w:lvlText w:val="%8."/>
      <w:lvlJc w:val="left"/>
      <w:pPr>
        <w:ind w:left="6600" w:hanging="360"/>
      </w:pPr>
      <w:rPr>
        <w:rFonts w:cs="Times New Roman"/>
      </w:rPr>
    </w:lvl>
    <w:lvl w:ilvl="8" w:tplc="0C0A001B" w:tentative="1">
      <w:start w:val="1"/>
      <w:numFmt w:val="lowerRoman"/>
      <w:lvlText w:val="%9."/>
      <w:lvlJc w:val="right"/>
      <w:pPr>
        <w:ind w:left="7320" w:hanging="180"/>
      </w:pPr>
      <w:rPr>
        <w:rFonts w:cs="Times New Roman"/>
      </w:rPr>
    </w:lvl>
  </w:abstractNum>
  <w:abstractNum w:abstractNumId="17">
    <w:nsid w:val="637267EA"/>
    <w:multiLevelType w:val="hybridMultilevel"/>
    <w:tmpl w:val="49F003CA"/>
    <w:lvl w:ilvl="0" w:tplc="B1EA01CC">
      <w:start w:val="1"/>
      <w:numFmt w:val="lowerLetter"/>
      <w:lvlText w:val="%1)"/>
      <w:lvlJc w:val="left"/>
      <w:pPr>
        <w:ind w:left="1074" w:hanging="360"/>
      </w:pPr>
      <w:rPr>
        <w:rFonts w:cs="Times New Roman" w:hint="default"/>
      </w:rPr>
    </w:lvl>
    <w:lvl w:ilvl="1" w:tplc="0C0A0019" w:tentative="1">
      <w:start w:val="1"/>
      <w:numFmt w:val="lowerLetter"/>
      <w:lvlText w:val="%2."/>
      <w:lvlJc w:val="left"/>
      <w:pPr>
        <w:ind w:left="1794" w:hanging="360"/>
      </w:pPr>
      <w:rPr>
        <w:rFonts w:cs="Times New Roman"/>
      </w:rPr>
    </w:lvl>
    <w:lvl w:ilvl="2" w:tplc="0C0A001B" w:tentative="1">
      <w:start w:val="1"/>
      <w:numFmt w:val="lowerRoman"/>
      <w:lvlText w:val="%3."/>
      <w:lvlJc w:val="right"/>
      <w:pPr>
        <w:ind w:left="2514" w:hanging="180"/>
      </w:pPr>
      <w:rPr>
        <w:rFonts w:cs="Times New Roman"/>
      </w:rPr>
    </w:lvl>
    <w:lvl w:ilvl="3" w:tplc="0C0A000F" w:tentative="1">
      <w:start w:val="1"/>
      <w:numFmt w:val="decimal"/>
      <w:lvlText w:val="%4."/>
      <w:lvlJc w:val="left"/>
      <w:pPr>
        <w:ind w:left="3234" w:hanging="360"/>
      </w:pPr>
      <w:rPr>
        <w:rFonts w:cs="Times New Roman"/>
      </w:rPr>
    </w:lvl>
    <w:lvl w:ilvl="4" w:tplc="0C0A0019" w:tentative="1">
      <w:start w:val="1"/>
      <w:numFmt w:val="lowerLetter"/>
      <w:lvlText w:val="%5."/>
      <w:lvlJc w:val="left"/>
      <w:pPr>
        <w:ind w:left="3954" w:hanging="360"/>
      </w:pPr>
      <w:rPr>
        <w:rFonts w:cs="Times New Roman"/>
      </w:rPr>
    </w:lvl>
    <w:lvl w:ilvl="5" w:tplc="0C0A001B" w:tentative="1">
      <w:start w:val="1"/>
      <w:numFmt w:val="lowerRoman"/>
      <w:lvlText w:val="%6."/>
      <w:lvlJc w:val="right"/>
      <w:pPr>
        <w:ind w:left="4674" w:hanging="180"/>
      </w:pPr>
      <w:rPr>
        <w:rFonts w:cs="Times New Roman"/>
      </w:rPr>
    </w:lvl>
    <w:lvl w:ilvl="6" w:tplc="0C0A000F" w:tentative="1">
      <w:start w:val="1"/>
      <w:numFmt w:val="decimal"/>
      <w:lvlText w:val="%7."/>
      <w:lvlJc w:val="left"/>
      <w:pPr>
        <w:ind w:left="5394" w:hanging="360"/>
      </w:pPr>
      <w:rPr>
        <w:rFonts w:cs="Times New Roman"/>
      </w:rPr>
    </w:lvl>
    <w:lvl w:ilvl="7" w:tplc="0C0A0019" w:tentative="1">
      <w:start w:val="1"/>
      <w:numFmt w:val="lowerLetter"/>
      <w:lvlText w:val="%8."/>
      <w:lvlJc w:val="left"/>
      <w:pPr>
        <w:ind w:left="6114" w:hanging="360"/>
      </w:pPr>
      <w:rPr>
        <w:rFonts w:cs="Times New Roman"/>
      </w:rPr>
    </w:lvl>
    <w:lvl w:ilvl="8" w:tplc="0C0A001B" w:tentative="1">
      <w:start w:val="1"/>
      <w:numFmt w:val="lowerRoman"/>
      <w:lvlText w:val="%9."/>
      <w:lvlJc w:val="right"/>
      <w:pPr>
        <w:ind w:left="6834" w:hanging="180"/>
      </w:pPr>
      <w:rPr>
        <w:rFonts w:cs="Times New Roman"/>
      </w:rPr>
    </w:lvl>
  </w:abstractNum>
  <w:abstractNum w:abstractNumId="18">
    <w:nsid w:val="67032B71"/>
    <w:multiLevelType w:val="hybridMultilevel"/>
    <w:tmpl w:val="290632C6"/>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F5849FC"/>
    <w:multiLevelType w:val="hybridMultilevel"/>
    <w:tmpl w:val="4F283F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0AC45B0"/>
    <w:multiLevelType w:val="hybridMultilevel"/>
    <w:tmpl w:val="7868C80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nsid w:val="728C4873"/>
    <w:multiLevelType w:val="hybridMultilevel"/>
    <w:tmpl w:val="3612A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5C713AC"/>
    <w:multiLevelType w:val="hybridMultilevel"/>
    <w:tmpl w:val="97FE66C6"/>
    <w:lvl w:ilvl="0" w:tplc="50567A46">
      <w:start w:val="1"/>
      <w:numFmt w:val="decimal"/>
      <w:lvlText w:val="%1)"/>
      <w:lvlJc w:val="left"/>
      <w:pPr>
        <w:ind w:left="786" w:hanging="360"/>
      </w:pPr>
      <w:rPr>
        <w:rFonts w:ascii="Arial" w:hAnsi="Arial" w:cs="Arial" w:hint="default"/>
        <w:b/>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7742001D"/>
    <w:multiLevelType w:val="hybridMultilevel"/>
    <w:tmpl w:val="1F849160"/>
    <w:lvl w:ilvl="0" w:tplc="3414513E">
      <w:start w:val="2"/>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78D13EC9"/>
    <w:multiLevelType w:val="hybridMultilevel"/>
    <w:tmpl w:val="EEC20AD6"/>
    <w:lvl w:ilvl="0" w:tplc="D1F676FA">
      <w:start w:val="1"/>
      <w:numFmt w:val="upperRoman"/>
      <w:lvlText w:val="%1)"/>
      <w:lvlJc w:val="left"/>
      <w:pPr>
        <w:ind w:left="1428" w:hanging="72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5">
    <w:nsid w:val="795D289B"/>
    <w:multiLevelType w:val="hybridMultilevel"/>
    <w:tmpl w:val="6B785A82"/>
    <w:lvl w:ilvl="0" w:tplc="CBCAA2D6">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6">
    <w:nsid w:val="7B676986"/>
    <w:multiLevelType w:val="hybridMultilevel"/>
    <w:tmpl w:val="0B6C6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DC131DE"/>
    <w:multiLevelType w:val="hybridMultilevel"/>
    <w:tmpl w:val="44D29D9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15"/>
  </w:num>
  <w:num w:numId="4">
    <w:abstractNumId w:val="21"/>
  </w:num>
  <w:num w:numId="5">
    <w:abstractNumId w:val="10"/>
  </w:num>
  <w:num w:numId="6">
    <w:abstractNumId w:val="18"/>
  </w:num>
  <w:num w:numId="7">
    <w:abstractNumId w:val="25"/>
  </w:num>
  <w:num w:numId="8">
    <w:abstractNumId w:val="23"/>
  </w:num>
  <w:num w:numId="9">
    <w:abstractNumId w:val="19"/>
  </w:num>
  <w:num w:numId="10">
    <w:abstractNumId w:val="12"/>
  </w:num>
  <w:num w:numId="11">
    <w:abstractNumId w:val="7"/>
  </w:num>
  <w:num w:numId="12">
    <w:abstractNumId w:val="11"/>
  </w:num>
  <w:num w:numId="13">
    <w:abstractNumId w:val="13"/>
  </w:num>
  <w:num w:numId="14">
    <w:abstractNumId w:val="0"/>
  </w:num>
  <w:num w:numId="15">
    <w:abstractNumId w:val="17"/>
  </w:num>
  <w:num w:numId="16">
    <w:abstractNumId w:val="24"/>
  </w:num>
  <w:num w:numId="17">
    <w:abstractNumId w:val="26"/>
  </w:num>
  <w:num w:numId="18">
    <w:abstractNumId w:val="2"/>
  </w:num>
  <w:num w:numId="19">
    <w:abstractNumId w:val="16"/>
  </w:num>
  <w:num w:numId="20">
    <w:abstractNumId w:val="27"/>
  </w:num>
  <w:num w:numId="21">
    <w:abstractNumId w:val="4"/>
  </w:num>
  <w:num w:numId="22">
    <w:abstractNumId w:val="20"/>
  </w:num>
  <w:num w:numId="23">
    <w:abstractNumId w:val="14"/>
  </w:num>
  <w:num w:numId="24">
    <w:abstractNumId w:val="22"/>
  </w:num>
  <w:num w:numId="25">
    <w:abstractNumId w:val="8"/>
  </w:num>
  <w:num w:numId="26">
    <w:abstractNumId w:val="3"/>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92"/>
    <w:rsid w:val="00003990"/>
    <w:rsid w:val="0000611E"/>
    <w:rsid w:val="00006D19"/>
    <w:rsid w:val="00007977"/>
    <w:rsid w:val="000122FB"/>
    <w:rsid w:val="000155FF"/>
    <w:rsid w:val="0002235B"/>
    <w:rsid w:val="000229E2"/>
    <w:rsid w:val="000233B5"/>
    <w:rsid w:val="00023571"/>
    <w:rsid w:val="00023D51"/>
    <w:rsid w:val="00025A13"/>
    <w:rsid w:val="00030F2C"/>
    <w:rsid w:val="00033E59"/>
    <w:rsid w:val="000354B4"/>
    <w:rsid w:val="000435E0"/>
    <w:rsid w:val="0004424D"/>
    <w:rsid w:val="00044A80"/>
    <w:rsid w:val="000468A3"/>
    <w:rsid w:val="00051F4F"/>
    <w:rsid w:val="00054848"/>
    <w:rsid w:val="00055C76"/>
    <w:rsid w:val="0007364C"/>
    <w:rsid w:val="00080C55"/>
    <w:rsid w:val="00083292"/>
    <w:rsid w:val="000874B3"/>
    <w:rsid w:val="000B39D2"/>
    <w:rsid w:val="000B790C"/>
    <w:rsid w:val="000D197D"/>
    <w:rsid w:val="000D2435"/>
    <w:rsid w:val="000D2D79"/>
    <w:rsid w:val="000D7C0B"/>
    <w:rsid w:val="000E07BE"/>
    <w:rsid w:val="000E4953"/>
    <w:rsid w:val="000E65F2"/>
    <w:rsid w:val="000F1545"/>
    <w:rsid w:val="000F267F"/>
    <w:rsid w:val="000F6612"/>
    <w:rsid w:val="00104B7E"/>
    <w:rsid w:val="0011485D"/>
    <w:rsid w:val="00125839"/>
    <w:rsid w:val="001408CD"/>
    <w:rsid w:val="00142088"/>
    <w:rsid w:val="001451FE"/>
    <w:rsid w:val="00147E22"/>
    <w:rsid w:val="00164AA5"/>
    <w:rsid w:val="00166F50"/>
    <w:rsid w:val="00170214"/>
    <w:rsid w:val="001776BC"/>
    <w:rsid w:val="00183361"/>
    <w:rsid w:val="00191615"/>
    <w:rsid w:val="00193C9D"/>
    <w:rsid w:val="00193E20"/>
    <w:rsid w:val="00195D12"/>
    <w:rsid w:val="00196863"/>
    <w:rsid w:val="00197991"/>
    <w:rsid w:val="001A0B1D"/>
    <w:rsid w:val="001A2DBF"/>
    <w:rsid w:val="001A5364"/>
    <w:rsid w:val="001A7143"/>
    <w:rsid w:val="001A7490"/>
    <w:rsid w:val="001B1A05"/>
    <w:rsid w:val="001B4550"/>
    <w:rsid w:val="001B6590"/>
    <w:rsid w:val="001C2733"/>
    <w:rsid w:val="001C722E"/>
    <w:rsid w:val="001D2EE6"/>
    <w:rsid w:val="001D682F"/>
    <w:rsid w:val="001E191C"/>
    <w:rsid w:val="001E720D"/>
    <w:rsid w:val="001F4D96"/>
    <w:rsid w:val="00203432"/>
    <w:rsid w:val="00222083"/>
    <w:rsid w:val="0022394F"/>
    <w:rsid w:val="00227998"/>
    <w:rsid w:val="002346A3"/>
    <w:rsid w:val="00236466"/>
    <w:rsid w:val="002364D8"/>
    <w:rsid w:val="002421C7"/>
    <w:rsid w:val="00242C15"/>
    <w:rsid w:val="00245FFB"/>
    <w:rsid w:val="0024748D"/>
    <w:rsid w:val="002564D7"/>
    <w:rsid w:val="00256865"/>
    <w:rsid w:val="00266456"/>
    <w:rsid w:val="00272D07"/>
    <w:rsid w:val="002731E1"/>
    <w:rsid w:val="00273C46"/>
    <w:rsid w:val="0027493D"/>
    <w:rsid w:val="00293C2B"/>
    <w:rsid w:val="002A093B"/>
    <w:rsid w:val="002A14A4"/>
    <w:rsid w:val="002A37C8"/>
    <w:rsid w:val="002B30B4"/>
    <w:rsid w:val="002B5EE7"/>
    <w:rsid w:val="002C219A"/>
    <w:rsid w:val="002C38DD"/>
    <w:rsid w:val="002C3CA7"/>
    <w:rsid w:val="002C4A5E"/>
    <w:rsid w:val="002D5209"/>
    <w:rsid w:val="002E0D92"/>
    <w:rsid w:val="002E23EC"/>
    <w:rsid w:val="002F4FCE"/>
    <w:rsid w:val="002F5905"/>
    <w:rsid w:val="002F5989"/>
    <w:rsid w:val="002F6D58"/>
    <w:rsid w:val="002F7A78"/>
    <w:rsid w:val="00304B19"/>
    <w:rsid w:val="00323440"/>
    <w:rsid w:val="00324490"/>
    <w:rsid w:val="00330F84"/>
    <w:rsid w:val="003319CD"/>
    <w:rsid w:val="003378D1"/>
    <w:rsid w:val="00351B57"/>
    <w:rsid w:val="0035457B"/>
    <w:rsid w:val="00361C93"/>
    <w:rsid w:val="00367EC4"/>
    <w:rsid w:val="00375C9F"/>
    <w:rsid w:val="003871D8"/>
    <w:rsid w:val="00391363"/>
    <w:rsid w:val="00395468"/>
    <w:rsid w:val="003A3FD7"/>
    <w:rsid w:val="003A4F9B"/>
    <w:rsid w:val="003B03AD"/>
    <w:rsid w:val="003B2BDE"/>
    <w:rsid w:val="003B5CA1"/>
    <w:rsid w:val="003B789E"/>
    <w:rsid w:val="003C1715"/>
    <w:rsid w:val="003C4C22"/>
    <w:rsid w:val="003C5FC1"/>
    <w:rsid w:val="003D04B3"/>
    <w:rsid w:val="003D4F00"/>
    <w:rsid w:val="003E3C5E"/>
    <w:rsid w:val="003E4E04"/>
    <w:rsid w:val="003F032F"/>
    <w:rsid w:val="003F0887"/>
    <w:rsid w:val="003F0A59"/>
    <w:rsid w:val="00407F16"/>
    <w:rsid w:val="004132E4"/>
    <w:rsid w:val="00414542"/>
    <w:rsid w:val="0041594A"/>
    <w:rsid w:val="00422C80"/>
    <w:rsid w:val="00444207"/>
    <w:rsid w:val="004459D0"/>
    <w:rsid w:val="00455826"/>
    <w:rsid w:val="00457272"/>
    <w:rsid w:val="00464036"/>
    <w:rsid w:val="0047031B"/>
    <w:rsid w:val="004765DE"/>
    <w:rsid w:val="00485073"/>
    <w:rsid w:val="004A1F03"/>
    <w:rsid w:val="004A4319"/>
    <w:rsid w:val="004A619C"/>
    <w:rsid w:val="004B1732"/>
    <w:rsid w:val="004B7459"/>
    <w:rsid w:val="004B747E"/>
    <w:rsid w:val="004B7746"/>
    <w:rsid w:val="004C018D"/>
    <w:rsid w:val="004C364D"/>
    <w:rsid w:val="004D514C"/>
    <w:rsid w:val="004E31B7"/>
    <w:rsid w:val="004F2333"/>
    <w:rsid w:val="00505340"/>
    <w:rsid w:val="00512048"/>
    <w:rsid w:val="00516007"/>
    <w:rsid w:val="00524193"/>
    <w:rsid w:val="005254A2"/>
    <w:rsid w:val="005266DE"/>
    <w:rsid w:val="00535434"/>
    <w:rsid w:val="00543A49"/>
    <w:rsid w:val="005457CC"/>
    <w:rsid w:val="00545F97"/>
    <w:rsid w:val="00546A2F"/>
    <w:rsid w:val="00554B3F"/>
    <w:rsid w:val="005575F5"/>
    <w:rsid w:val="005636E7"/>
    <w:rsid w:val="00570833"/>
    <w:rsid w:val="005761E5"/>
    <w:rsid w:val="00582582"/>
    <w:rsid w:val="00584138"/>
    <w:rsid w:val="005942B4"/>
    <w:rsid w:val="005A0008"/>
    <w:rsid w:val="005A6992"/>
    <w:rsid w:val="005A723F"/>
    <w:rsid w:val="005A7583"/>
    <w:rsid w:val="005B1518"/>
    <w:rsid w:val="005C19FE"/>
    <w:rsid w:val="005C7758"/>
    <w:rsid w:val="005D112B"/>
    <w:rsid w:val="005D4002"/>
    <w:rsid w:val="005D7212"/>
    <w:rsid w:val="005E5394"/>
    <w:rsid w:val="005F1943"/>
    <w:rsid w:val="005F4B20"/>
    <w:rsid w:val="005F5429"/>
    <w:rsid w:val="00601DFD"/>
    <w:rsid w:val="00611A8C"/>
    <w:rsid w:val="00614F24"/>
    <w:rsid w:val="00626AA6"/>
    <w:rsid w:val="00632AA7"/>
    <w:rsid w:val="00640C25"/>
    <w:rsid w:val="00650FA5"/>
    <w:rsid w:val="00662BFC"/>
    <w:rsid w:val="00663724"/>
    <w:rsid w:val="00666341"/>
    <w:rsid w:val="00667C7E"/>
    <w:rsid w:val="00681395"/>
    <w:rsid w:val="00681EAB"/>
    <w:rsid w:val="00682033"/>
    <w:rsid w:val="00683D83"/>
    <w:rsid w:val="006947DD"/>
    <w:rsid w:val="006A031D"/>
    <w:rsid w:val="006C73F3"/>
    <w:rsid w:val="006E0A0B"/>
    <w:rsid w:val="006E2A7A"/>
    <w:rsid w:val="006E2FFD"/>
    <w:rsid w:val="006E66C2"/>
    <w:rsid w:val="006F088F"/>
    <w:rsid w:val="006F1F14"/>
    <w:rsid w:val="007012CE"/>
    <w:rsid w:val="007112F6"/>
    <w:rsid w:val="00714EED"/>
    <w:rsid w:val="00723686"/>
    <w:rsid w:val="0072527D"/>
    <w:rsid w:val="00727329"/>
    <w:rsid w:val="00731620"/>
    <w:rsid w:val="00732CA8"/>
    <w:rsid w:val="00734E90"/>
    <w:rsid w:val="00752740"/>
    <w:rsid w:val="00764C7A"/>
    <w:rsid w:val="00772CDD"/>
    <w:rsid w:val="00786674"/>
    <w:rsid w:val="0078693C"/>
    <w:rsid w:val="007902B8"/>
    <w:rsid w:val="00792F5C"/>
    <w:rsid w:val="00793491"/>
    <w:rsid w:val="007959B1"/>
    <w:rsid w:val="007A2BD4"/>
    <w:rsid w:val="007A4CB6"/>
    <w:rsid w:val="007B0369"/>
    <w:rsid w:val="007B13D6"/>
    <w:rsid w:val="007B190B"/>
    <w:rsid w:val="007B20F3"/>
    <w:rsid w:val="007B24A7"/>
    <w:rsid w:val="007B3331"/>
    <w:rsid w:val="007B49CE"/>
    <w:rsid w:val="007B58A1"/>
    <w:rsid w:val="007C5572"/>
    <w:rsid w:val="007D0680"/>
    <w:rsid w:val="007D0C6D"/>
    <w:rsid w:val="007D24B2"/>
    <w:rsid w:val="007D393F"/>
    <w:rsid w:val="007E0A14"/>
    <w:rsid w:val="007E1D6E"/>
    <w:rsid w:val="007E3BFE"/>
    <w:rsid w:val="007E5B85"/>
    <w:rsid w:val="00803379"/>
    <w:rsid w:val="008056CD"/>
    <w:rsid w:val="00813267"/>
    <w:rsid w:val="00816C7F"/>
    <w:rsid w:val="00817DA2"/>
    <w:rsid w:val="00824B3D"/>
    <w:rsid w:val="0083011C"/>
    <w:rsid w:val="00841AD4"/>
    <w:rsid w:val="00845D83"/>
    <w:rsid w:val="0084712A"/>
    <w:rsid w:val="00847DBE"/>
    <w:rsid w:val="00861511"/>
    <w:rsid w:val="00864C0E"/>
    <w:rsid w:val="00866A13"/>
    <w:rsid w:val="00872299"/>
    <w:rsid w:val="00873FA3"/>
    <w:rsid w:val="008761A7"/>
    <w:rsid w:val="0088606C"/>
    <w:rsid w:val="00886091"/>
    <w:rsid w:val="00887D2C"/>
    <w:rsid w:val="00887E1F"/>
    <w:rsid w:val="008A07DE"/>
    <w:rsid w:val="008A5271"/>
    <w:rsid w:val="008A5C29"/>
    <w:rsid w:val="008A5D24"/>
    <w:rsid w:val="008C0B1A"/>
    <w:rsid w:val="008C0DEE"/>
    <w:rsid w:val="008C33FB"/>
    <w:rsid w:val="008D0685"/>
    <w:rsid w:val="008D0E88"/>
    <w:rsid w:val="008D0EA9"/>
    <w:rsid w:val="008D1D77"/>
    <w:rsid w:val="008D20DB"/>
    <w:rsid w:val="008D3667"/>
    <w:rsid w:val="008D3B4D"/>
    <w:rsid w:val="008D6CC6"/>
    <w:rsid w:val="008E1E9B"/>
    <w:rsid w:val="008F1D54"/>
    <w:rsid w:val="008F2BE3"/>
    <w:rsid w:val="008F4E4E"/>
    <w:rsid w:val="00903819"/>
    <w:rsid w:val="00905A7C"/>
    <w:rsid w:val="0091484E"/>
    <w:rsid w:val="00915556"/>
    <w:rsid w:val="009223BB"/>
    <w:rsid w:val="00924890"/>
    <w:rsid w:val="00931A4C"/>
    <w:rsid w:val="00934DFF"/>
    <w:rsid w:val="00935BB2"/>
    <w:rsid w:val="00943832"/>
    <w:rsid w:val="009443F1"/>
    <w:rsid w:val="00944C5C"/>
    <w:rsid w:val="00945C05"/>
    <w:rsid w:val="00955CCF"/>
    <w:rsid w:val="0096281A"/>
    <w:rsid w:val="00964E0A"/>
    <w:rsid w:val="0096629E"/>
    <w:rsid w:val="009704CA"/>
    <w:rsid w:val="0097162E"/>
    <w:rsid w:val="0097380B"/>
    <w:rsid w:val="00980366"/>
    <w:rsid w:val="00981D8A"/>
    <w:rsid w:val="009848D6"/>
    <w:rsid w:val="009A5D40"/>
    <w:rsid w:val="009B23A2"/>
    <w:rsid w:val="009B698D"/>
    <w:rsid w:val="009C057E"/>
    <w:rsid w:val="009D1592"/>
    <w:rsid w:val="009D31CC"/>
    <w:rsid w:val="009E630A"/>
    <w:rsid w:val="00A056BB"/>
    <w:rsid w:val="00A21CCD"/>
    <w:rsid w:val="00A23106"/>
    <w:rsid w:val="00A25FAB"/>
    <w:rsid w:val="00A31C75"/>
    <w:rsid w:val="00A35673"/>
    <w:rsid w:val="00A42865"/>
    <w:rsid w:val="00A433B7"/>
    <w:rsid w:val="00A435B0"/>
    <w:rsid w:val="00A443B6"/>
    <w:rsid w:val="00A47403"/>
    <w:rsid w:val="00A55067"/>
    <w:rsid w:val="00A712D1"/>
    <w:rsid w:val="00A83FF8"/>
    <w:rsid w:val="00A84E23"/>
    <w:rsid w:val="00A95856"/>
    <w:rsid w:val="00AB0397"/>
    <w:rsid w:val="00AB1222"/>
    <w:rsid w:val="00AB1AF4"/>
    <w:rsid w:val="00AB2E30"/>
    <w:rsid w:val="00AB3E0E"/>
    <w:rsid w:val="00AC6B3B"/>
    <w:rsid w:val="00AE465A"/>
    <w:rsid w:val="00AF1D8E"/>
    <w:rsid w:val="00B01A71"/>
    <w:rsid w:val="00B04025"/>
    <w:rsid w:val="00B068F3"/>
    <w:rsid w:val="00B1586C"/>
    <w:rsid w:val="00B306EC"/>
    <w:rsid w:val="00B413C7"/>
    <w:rsid w:val="00B533B1"/>
    <w:rsid w:val="00B6062E"/>
    <w:rsid w:val="00B61978"/>
    <w:rsid w:val="00B63A7D"/>
    <w:rsid w:val="00B67A9E"/>
    <w:rsid w:val="00B77305"/>
    <w:rsid w:val="00B864BB"/>
    <w:rsid w:val="00B93AA3"/>
    <w:rsid w:val="00B94F57"/>
    <w:rsid w:val="00B96332"/>
    <w:rsid w:val="00BA763A"/>
    <w:rsid w:val="00BB1933"/>
    <w:rsid w:val="00BB3B70"/>
    <w:rsid w:val="00BC2DDE"/>
    <w:rsid w:val="00BC47B9"/>
    <w:rsid w:val="00BD6A16"/>
    <w:rsid w:val="00BE3231"/>
    <w:rsid w:val="00BF001D"/>
    <w:rsid w:val="00BF5CD0"/>
    <w:rsid w:val="00BF74C4"/>
    <w:rsid w:val="00C115C3"/>
    <w:rsid w:val="00C12973"/>
    <w:rsid w:val="00C140E2"/>
    <w:rsid w:val="00C1553D"/>
    <w:rsid w:val="00C167AA"/>
    <w:rsid w:val="00C20A49"/>
    <w:rsid w:val="00C22590"/>
    <w:rsid w:val="00C25554"/>
    <w:rsid w:val="00C310E1"/>
    <w:rsid w:val="00C31D96"/>
    <w:rsid w:val="00C36759"/>
    <w:rsid w:val="00C4061E"/>
    <w:rsid w:val="00C40CE1"/>
    <w:rsid w:val="00C40F7C"/>
    <w:rsid w:val="00C42157"/>
    <w:rsid w:val="00C44210"/>
    <w:rsid w:val="00C47342"/>
    <w:rsid w:val="00C52F6A"/>
    <w:rsid w:val="00C55ED6"/>
    <w:rsid w:val="00C567C7"/>
    <w:rsid w:val="00C667D9"/>
    <w:rsid w:val="00C716A4"/>
    <w:rsid w:val="00C801FA"/>
    <w:rsid w:val="00C82A42"/>
    <w:rsid w:val="00C85BF2"/>
    <w:rsid w:val="00C90FDC"/>
    <w:rsid w:val="00C95621"/>
    <w:rsid w:val="00C95C34"/>
    <w:rsid w:val="00CA47D0"/>
    <w:rsid w:val="00CA5A36"/>
    <w:rsid w:val="00CB6E8C"/>
    <w:rsid w:val="00CC15AE"/>
    <w:rsid w:val="00CC34DE"/>
    <w:rsid w:val="00CC362C"/>
    <w:rsid w:val="00CD068B"/>
    <w:rsid w:val="00CD1558"/>
    <w:rsid w:val="00CD3E0E"/>
    <w:rsid w:val="00CD7D8A"/>
    <w:rsid w:val="00CE56CB"/>
    <w:rsid w:val="00CF1DC1"/>
    <w:rsid w:val="00CF6F4D"/>
    <w:rsid w:val="00D01037"/>
    <w:rsid w:val="00D1055A"/>
    <w:rsid w:val="00D109CC"/>
    <w:rsid w:val="00D15125"/>
    <w:rsid w:val="00D2158C"/>
    <w:rsid w:val="00D231EB"/>
    <w:rsid w:val="00D253D2"/>
    <w:rsid w:val="00D3293F"/>
    <w:rsid w:val="00D3537D"/>
    <w:rsid w:val="00D42A74"/>
    <w:rsid w:val="00D430C2"/>
    <w:rsid w:val="00D4546E"/>
    <w:rsid w:val="00D46057"/>
    <w:rsid w:val="00D53C10"/>
    <w:rsid w:val="00D56DB9"/>
    <w:rsid w:val="00D61204"/>
    <w:rsid w:val="00D62269"/>
    <w:rsid w:val="00D63ACB"/>
    <w:rsid w:val="00D711D1"/>
    <w:rsid w:val="00D71913"/>
    <w:rsid w:val="00D73628"/>
    <w:rsid w:val="00D76E34"/>
    <w:rsid w:val="00D80A83"/>
    <w:rsid w:val="00D824A0"/>
    <w:rsid w:val="00D8512E"/>
    <w:rsid w:val="00D8650E"/>
    <w:rsid w:val="00D92937"/>
    <w:rsid w:val="00D935AE"/>
    <w:rsid w:val="00DA6A79"/>
    <w:rsid w:val="00DB1252"/>
    <w:rsid w:val="00DB40E4"/>
    <w:rsid w:val="00DC152D"/>
    <w:rsid w:val="00DC21F4"/>
    <w:rsid w:val="00DC5303"/>
    <w:rsid w:val="00DC5F99"/>
    <w:rsid w:val="00DC6B36"/>
    <w:rsid w:val="00DD05DE"/>
    <w:rsid w:val="00DD5937"/>
    <w:rsid w:val="00DD7CFB"/>
    <w:rsid w:val="00DE54B7"/>
    <w:rsid w:val="00DE64A7"/>
    <w:rsid w:val="00DE7EFD"/>
    <w:rsid w:val="00DF1492"/>
    <w:rsid w:val="00DF2D6C"/>
    <w:rsid w:val="00DF3623"/>
    <w:rsid w:val="00DF6293"/>
    <w:rsid w:val="00E01D39"/>
    <w:rsid w:val="00E022ED"/>
    <w:rsid w:val="00E024BE"/>
    <w:rsid w:val="00E11851"/>
    <w:rsid w:val="00E21B2D"/>
    <w:rsid w:val="00E271EE"/>
    <w:rsid w:val="00E30BF8"/>
    <w:rsid w:val="00E42F14"/>
    <w:rsid w:val="00E42F7D"/>
    <w:rsid w:val="00E46390"/>
    <w:rsid w:val="00E51AE6"/>
    <w:rsid w:val="00E618CF"/>
    <w:rsid w:val="00E64CE1"/>
    <w:rsid w:val="00E7320A"/>
    <w:rsid w:val="00E843D3"/>
    <w:rsid w:val="00E847F2"/>
    <w:rsid w:val="00E84ACC"/>
    <w:rsid w:val="00E93AAD"/>
    <w:rsid w:val="00E97A5D"/>
    <w:rsid w:val="00E97DFB"/>
    <w:rsid w:val="00EA2222"/>
    <w:rsid w:val="00EC1BB7"/>
    <w:rsid w:val="00EC549B"/>
    <w:rsid w:val="00ED299C"/>
    <w:rsid w:val="00EE2FE5"/>
    <w:rsid w:val="00EE53BB"/>
    <w:rsid w:val="00EF461E"/>
    <w:rsid w:val="00EF53C3"/>
    <w:rsid w:val="00EF593A"/>
    <w:rsid w:val="00F17ADB"/>
    <w:rsid w:val="00F254F6"/>
    <w:rsid w:val="00F26D03"/>
    <w:rsid w:val="00F26E58"/>
    <w:rsid w:val="00F31567"/>
    <w:rsid w:val="00F33709"/>
    <w:rsid w:val="00F41BC0"/>
    <w:rsid w:val="00F508C3"/>
    <w:rsid w:val="00F529F1"/>
    <w:rsid w:val="00F53AAA"/>
    <w:rsid w:val="00F55E4A"/>
    <w:rsid w:val="00F5616C"/>
    <w:rsid w:val="00F57148"/>
    <w:rsid w:val="00F57238"/>
    <w:rsid w:val="00F67EB7"/>
    <w:rsid w:val="00F71D2F"/>
    <w:rsid w:val="00F84C2F"/>
    <w:rsid w:val="00F85196"/>
    <w:rsid w:val="00F85CDD"/>
    <w:rsid w:val="00F91AAA"/>
    <w:rsid w:val="00F94B79"/>
    <w:rsid w:val="00F96416"/>
    <w:rsid w:val="00F97A96"/>
    <w:rsid w:val="00FA529E"/>
    <w:rsid w:val="00FD09EE"/>
    <w:rsid w:val="00FD40B2"/>
    <w:rsid w:val="00FE01CC"/>
    <w:rsid w:val="00FE122C"/>
    <w:rsid w:val="00FF61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435"/>
    <w:rPr>
      <w:rFonts w:ascii="GothicPS" w:eastAsia="Times New Roman" w:hAnsi="GothicPS"/>
      <w:b/>
      <w:color w:val="000000"/>
      <w:sz w:val="24"/>
      <w:szCs w:val="20"/>
    </w:rPr>
  </w:style>
  <w:style w:type="paragraph" w:styleId="Ttulo1">
    <w:name w:val="heading 1"/>
    <w:basedOn w:val="Normal"/>
    <w:next w:val="Normal"/>
    <w:link w:val="Ttulo1Car"/>
    <w:qFormat/>
    <w:locked/>
    <w:rsid w:val="00AB2E30"/>
    <w:pPr>
      <w:keepNext/>
      <w:spacing w:line="360" w:lineRule="auto"/>
      <w:outlineLvl w:val="0"/>
    </w:pPr>
    <w:rPr>
      <w:rFonts w:ascii="Bookman Old Style" w:hAnsi="Bookman Old Style"/>
      <w:b w:val="0"/>
      <w:color w:val="auto"/>
      <w:lang w:val="es-MX"/>
    </w:rPr>
  </w:style>
  <w:style w:type="paragraph" w:styleId="Ttulo2">
    <w:name w:val="heading 2"/>
    <w:basedOn w:val="Normal"/>
    <w:next w:val="Normal"/>
    <w:link w:val="Ttulo2Car"/>
    <w:uiPriority w:val="99"/>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945C05"/>
    <w:rPr>
      <w:rFonts w:ascii="Arial" w:hAnsi="Arial" w:cs="Arial"/>
      <w:b/>
      <w:color w:val="000000"/>
      <w:sz w:val="20"/>
      <w:szCs w:val="20"/>
      <w:lang w:val="es-ES_tradnl" w:eastAsia="es-ES"/>
    </w:rPr>
  </w:style>
  <w:style w:type="paragraph" w:styleId="Ttulo">
    <w:name w:val="Title"/>
    <w:basedOn w:val="Normal"/>
    <w:link w:val="TtuloCar"/>
    <w:uiPriority w:val="99"/>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locked/>
    <w:rsid w:val="00945C05"/>
    <w:rPr>
      <w:rFonts w:ascii="Arial" w:hAnsi="Arial" w:cs="Times New Roman"/>
      <w:b/>
      <w:sz w:val="24"/>
      <w:szCs w:val="24"/>
      <w:u w:val="single"/>
      <w:lang w:val="es-UY" w:eastAsia="es-ES"/>
    </w:rPr>
  </w:style>
  <w:style w:type="paragraph" w:styleId="Prrafodelista">
    <w:name w:val="List Paragraph"/>
    <w:basedOn w:val="Normal"/>
    <w:uiPriority w:val="99"/>
    <w:qFormat/>
    <w:rsid w:val="00457272"/>
    <w:pPr>
      <w:ind w:left="720"/>
      <w:contextualSpacing/>
    </w:pPr>
  </w:style>
  <w:style w:type="paragraph" w:styleId="Encabezado">
    <w:name w:val="header"/>
    <w:basedOn w:val="Normal"/>
    <w:link w:val="EncabezadoCar"/>
    <w:uiPriority w:val="99"/>
    <w:rsid w:val="00924890"/>
    <w:pPr>
      <w:tabs>
        <w:tab w:val="center" w:pos="4252"/>
        <w:tab w:val="right" w:pos="8504"/>
      </w:tabs>
    </w:pPr>
  </w:style>
  <w:style w:type="character" w:customStyle="1" w:styleId="EncabezadoCar">
    <w:name w:val="Encabezado Car"/>
    <w:basedOn w:val="Fuentedeprrafopredeter"/>
    <w:link w:val="Encabezado"/>
    <w:uiPriority w:val="99"/>
    <w:locked/>
    <w:rsid w:val="00924890"/>
    <w:rPr>
      <w:rFonts w:ascii="GothicPS" w:hAnsi="GothicPS" w:cs="Times New Roman"/>
      <w:b/>
      <w:color w:val="000000"/>
      <w:sz w:val="20"/>
      <w:szCs w:val="20"/>
      <w:lang w:eastAsia="es-ES"/>
    </w:rPr>
  </w:style>
  <w:style w:type="paragraph" w:styleId="Piedepgina">
    <w:name w:val="footer"/>
    <w:basedOn w:val="Normal"/>
    <w:link w:val="PiedepginaCar"/>
    <w:uiPriority w:val="99"/>
    <w:rsid w:val="00924890"/>
    <w:pPr>
      <w:tabs>
        <w:tab w:val="center" w:pos="4252"/>
        <w:tab w:val="right" w:pos="8504"/>
      </w:tabs>
    </w:pPr>
  </w:style>
  <w:style w:type="character" w:customStyle="1" w:styleId="PiedepginaCar">
    <w:name w:val="Pie de página Car"/>
    <w:basedOn w:val="Fuentedeprrafopredeter"/>
    <w:link w:val="Piedepgina"/>
    <w:uiPriority w:val="99"/>
    <w:locked/>
    <w:rsid w:val="00924890"/>
    <w:rPr>
      <w:rFonts w:ascii="GothicPS" w:hAnsi="GothicPS" w:cs="Times New Roman"/>
      <w:b/>
      <w:color w:val="000000"/>
      <w:sz w:val="20"/>
      <w:szCs w:val="20"/>
      <w:lang w:eastAsia="es-ES"/>
    </w:rPr>
  </w:style>
  <w:style w:type="table" w:styleId="Tablaconcuadrcula">
    <w:name w:val="Table Grid"/>
    <w:basedOn w:val="Tablanormal"/>
    <w:uiPriority w:val="99"/>
    <w:rsid w:val="008056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uiPriority w:val="99"/>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uiPriority w:val="99"/>
    <w:locked/>
    <w:rsid w:val="000874B3"/>
    <w:rPr>
      <w:rFonts w:ascii="Arial" w:hAnsi="Arial" w:cs="Times New Roman"/>
      <w:b/>
      <w:bCs/>
      <w:sz w:val="24"/>
      <w:szCs w:val="24"/>
      <w:lang w:val="es-ES_tradnl" w:eastAsia="es-ES"/>
    </w:rPr>
  </w:style>
  <w:style w:type="paragraph" w:styleId="Textoindependiente">
    <w:name w:val="Body Text"/>
    <w:basedOn w:val="Normal"/>
    <w:link w:val="TextoindependienteCar"/>
    <w:uiPriority w:val="99"/>
    <w:semiHidden/>
    <w:rsid w:val="00C567C7"/>
    <w:pPr>
      <w:spacing w:after="120"/>
    </w:pPr>
  </w:style>
  <w:style w:type="character" w:customStyle="1" w:styleId="TextoindependienteCar">
    <w:name w:val="Texto independiente Car"/>
    <w:basedOn w:val="Fuentedeprrafopredeter"/>
    <w:link w:val="Textoindependiente"/>
    <w:uiPriority w:val="99"/>
    <w:semiHidden/>
    <w:locked/>
    <w:rsid w:val="00C567C7"/>
    <w:rPr>
      <w:rFonts w:ascii="GothicPS" w:hAnsi="GothicPS" w:cs="Times New Roman"/>
      <w:b/>
      <w:color w:val="000000"/>
      <w:sz w:val="20"/>
      <w:szCs w:val="20"/>
      <w:lang w:eastAsia="es-ES"/>
    </w:rPr>
  </w:style>
  <w:style w:type="paragraph" w:styleId="Textodeglobo">
    <w:name w:val="Balloon Text"/>
    <w:basedOn w:val="Normal"/>
    <w:link w:val="TextodegloboCar"/>
    <w:uiPriority w:val="99"/>
    <w:semiHidden/>
    <w:rsid w:val="0088609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86091"/>
    <w:rPr>
      <w:rFonts w:ascii="Tahoma" w:hAnsi="Tahoma" w:cs="Tahoma"/>
      <w:b/>
      <w:color w:val="000000"/>
      <w:sz w:val="16"/>
      <w:szCs w:val="16"/>
      <w:lang w:eastAsia="es-ES"/>
    </w:rPr>
  </w:style>
  <w:style w:type="character" w:customStyle="1" w:styleId="Ttulo1Car">
    <w:name w:val="Título 1 Car"/>
    <w:basedOn w:val="Fuentedeprrafopredeter"/>
    <w:link w:val="Ttulo1"/>
    <w:rsid w:val="00AB2E30"/>
    <w:rPr>
      <w:rFonts w:ascii="Bookman Old Style" w:eastAsia="Times New Roman" w:hAnsi="Bookman Old Style"/>
      <w:sz w:val="24"/>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435"/>
    <w:rPr>
      <w:rFonts w:ascii="GothicPS" w:eastAsia="Times New Roman" w:hAnsi="GothicPS"/>
      <w:b/>
      <w:color w:val="000000"/>
      <w:sz w:val="24"/>
      <w:szCs w:val="20"/>
    </w:rPr>
  </w:style>
  <w:style w:type="paragraph" w:styleId="Ttulo1">
    <w:name w:val="heading 1"/>
    <w:basedOn w:val="Normal"/>
    <w:next w:val="Normal"/>
    <w:link w:val="Ttulo1Car"/>
    <w:qFormat/>
    <w:locked/>
    <w:rsid w:val="00AB2E30"/>
    <w:pPr>
      <w:keepNext/>
      <w:spacing w:line="360" w:lineRule="auto"/>
      <w:outlineLvl w:val="0"/>
    </w:pPr>
    <w:rPr>
      <w:rFonts w:ascii="Bookman Old Style" w:hAnsi="Bookman Old Style"/>
      <w:b w:val="0"/>
      <w:color w:val="auto"/>
      <w:lang w:val="es-MX"/>
    </w:rPr>
  </w:style>
  <w:style w:type="paragraph" w:styleId="Ttulo2">
    <w:name w:val="heading 2"/>
    <w:basedOn w:val="Normal"/>
    <w:next w:val="Normal"/>
    <w:link w:val="Ttulo2Car"/>
    <w:uiPriority w:val="99"/>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945C05"/>
    <w:rPr>
      <w:rFonts w:ascii="Arial" w:hAnsi="Arial" w:cs="Arial"/>
      <w:b/>
      <w:color w:val="000000"/>
      <w:sz w:val="20"/>
      <w:szCs w:val="20"/>
      <w:lang w:val="es-ES_tradnl" w:eastAsia="es-ES"/>
    </w:rPr>
  </w:style>
  <w:style w:type="paragraph" w:styleId="Ttulo">
    <w:name w:val="Title"/>
    <w:basedOn w:val="Normal"/>
    <w:link w:val="TtuloCar"/>
    <w:uiPriority w:val="99"/>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locked/>
    <w:rsid w:val="00945C05"/>
    <w:rPr>
      <w:rFonts w:ascii="Arial" w:hAnsi="Arial" w:cs="Times New Roman"/>
      <w:b/>
      <w:sz w:val="24"/>
      <w:szCs w:val="24"/>
      <w:u w:val="single"/>
      <w:lang w:val="es-UY" w:eastAsia="es-ES"/>
    </w:rPr>
  </w:style>
  <w:style w:type="paragraph" w:styleId="Prrafodelista">
    <w:name w:val="List Paragraph"/>
    <w:basedOn w:val="Normal"/>
    <w:uiPriority w:val="99"/>
    <w:qFormat/>
    <w:rsid w:val="00457272"/>
    <w:pPr>
      <w:ind w:left="720"/>
      <w:contextualSpacing/>
    </w:pPr>
  </w:style>
  <w:style w:type="paragraph" w:styleId="Encabezado">
    <w:name w:val="header"/>
    <w:basedOn w:val="Normal"/>
    <w:link w:val="EncabezadoCar"/>
    <w:uiPriority w:val="99"/>
    <w:rsid w:val="00924890"/>
    <w:pPr>
      <w:tabs>
        <w:tab w:val="center" w:pos="4252"/>
        <w:tab w:val="right" w:pos="8504"/>
      </w:tabs>
    </w:pPr>
  </w:style>
  <w:style w:type="character" w:customStyle="1" w:styleId="EncabezadoCar">
    <w:name w:val="Encabezado Car"/>
    <w:basedOn w:val="Fuentedeprrafopredeter"/>
    <w:link w:val="Encabezado"/>
    <w:uiPriority w:val="99"/>
    <w:locked/>
    <w:rsid w:val="00924890"/>
    <w:rPr>
      <w:rFonts w:ascii="GothicPS" w:hAnsi="GothicPS" w:cs="Times New Roman"/>
      <w:b/>
      <w:color w:val="000000"/>
      <w:sz w:val="20"/>
      <w:szCs w:val="20"/>
      <w:lang w:eastAsia="es-ES"/>
    </w:rPr>
  </w:style>
  <w:style w:type="paragraph" w:styleId="Piedepgina">
    <w:name w:val="footer"/>
    <w:basedOn w:val="Normal"/>
    <w:link w:val="PiedepginaCar"/>
    <w:uiPriority w:val="99"/>
    <w:rsid w:val="00924890"/>
    <w:pPr>
      <w:tabs>
        <w:tab w:val="center" w:pos="4252"/>
        <w:tab w:val="right" w:pos="8504"/>
      </w:tabs>
    </w:pPr>
  </w:style>
  <w:style w:type="character" w:customStyle="1" w:styleId="PiedepginaCar">
    <w:name w:val="Pie de página Car"/>
    <w:basedOn w:val="Fuentedeprrafopredeter"/>
    <w:link w:val="Piedepgina"/>
    <w:uiPriority w:val="99"/>
    <w:locked/>
    <w:rsid w:val="00924890"/>
    <w:rPr>
      <w:rFonts w:ascii="GothicPS" w:hAnsi="GothicPS" w:cs="Times New Roman"/>
      <w:b/>
      <w:color w:val="000000"/>
      <w:sz w:val="20"/>
      <w:szCs w:val="20"/>
      <w:lang w:eastAsia="es-ES"/>
    </w:rPr>
  </w:style>
  <w:style w:type="table" w:styleId="Tablaconcuadrcula">
    <w:name w:val="Table Grid"/>
    <w:basedOn w:val="Tablanormal"/>
    <w:uiPriority w:val="99"/>
    <w:rsid w:val="008056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uiPriority w:val="99"/>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uiPriority w:val="99"/>
    <w:locked/>
    <w:rsid w:val="000874B3"/>
    <w:rPr>
      <w:rFonts w:ascii="Arial" w:hAnsi="Arial" w:cs="Times New Roman"/>
      <w:b/>
      <w:bCs/>
      <w:sz w:val="24"/>
      <w:szCs w:val="24"/>
      <w:lang w:val="es-ES_tradnl" w:eastAsia="es-ES"/>
    </w:rPr>
  </w:style>
  <w:style w:type="paragraph" w:styleId="Textoindependiente">
    <w:name w:val="Body Text"/>
    <w:basedOn w:val="Normal"/>
    <w:link w:val="TextoindependienteCar"/>
    <w:uiPriority w:val="99"/>
    <w:semiHidden/>
    <w:rsid w:val="00C567C7"/>
    <w:pPr>
      <w:spacing w:after="120"/>
    </w:pPr>
  </w:style>
  <w:style w:type="character" w:customStyle="1" w:styleId="TextoindependienteCar">
    <w:name w:val="Texto independiente Car"/>
    <w:basedOn w:val="Fuentedeprrafopredeter"/>
    <w:link w:val="Textoindependiente"/>
    <w:uiPriority w:val="99"/>
    <w:semiHidden/>
    <w:locked/>
    <w:rsid w:val="00C567C7"/>
    <w:rPr>
      <w:rFonts w:ascii="GothicPS" w:hAnsi="GothicPS" w:cs="Times New Roman"/>
      <w:b/>
      <w:color w:val="000000"/>
      <w:sz w:val="20"/>
      <w:szCs w:val="20"/>
      <w:lang w:eastAsia="es-ES"/>
    </w:rPr>
  </w:style>
  <w:style w:type="paragraph" w:styleId="Textodeglobo">
    <w:name w:val="Balloon Text"/>
    <w:basedOn w:val="Normal"/>
    <w:link w:val="TextodegloboCar"/>
    <w:uiPriority w:val="99"/>
    <w:semiHidden/>
    <w:rsid w:val="0088609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86091"/>
    <w:rPr>
      <w:rFonts w:ascii="Tahoma" w:hAnsi="Tahoma" w:cs="Tahoma"/>
      <w:b/>
      <w:color w:val="000000"/>
      <w:sz w:val="16"/>
      <w:szCs w:val="16"/>
      <w:lang w:eastAsia="es-ES"/>
    </w:rPr>
  </w:style>
  <w:style w:type="character" w:customStyle="1" w:styleId="Ttulo1Car">
    <w:name w:val="Título 1 Car"/>
    <w:basedOn w:val="Fuentedeprrafopredeter"/>
    <w:link w:val="Ttulo1"/>
    <w:rsid w:val="00AB2E30"/>
    <w:rPr>
      <w:rFonts w:ascii="Bookman Old Style" w:eastAsia="Times New Roman" w:hAnsi="Bookman Old Style"/>
      <w:sz w:val="24"/>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1783</Words>
  <Characters>9879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CARPETA N°: 2018-17-1-0002240</vt:lpstr>
    </vt:vector>
  </TitlesOfParts>
  <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2018-17-1-0002240</dc:title>
  <dc:creator>MARIZA GONZALEZ PADILLA</dc:creator>
  <cp:lastModifiedBy>Tribunal1</cp:lastModifiedBy>
  <cp:revision>6</cp:revision>
  <cp:lastPrinted>2018-05-02T18:49:00Z</cp:lastPrinted>
  <dcterms:created xsi:type="dcterms:W3CDTF">2018-05-02T15:57:00Z</dcterms:created>
  <dcterms:modified xsi:type="dcterms:W3CDTF">2018-05-02T18:51:00Z</dcterms:modified>
</cp:coreProperties>
</file>