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2CC" w:rsidRPr="008A12CC" w:rsidRDefault="008A12CC" w:rsidP="00786EEB">
      <w:pPr>
        <w:tabs>
          <w:tab w:val="center" w:pos="4253"/>
        </w:tabs>
        <w:suppressAutoHyphens/>
        <w:jc w:val="right"/>
        <w:rPr>
          <w:rFonts w:ascii="Arial" w:hAnsi="Arial" w:cs="Arial"/>
          <w:sz w:val="28"/>
          <w:szCs w:val="28"/>
          <w:lang w:val="es-ES_tradnl"/>
        </w:rPr>
      </w:pPr>
      <w:r w:rsidRPr="008A12CC">
        <w:rPr>
          <w:rFonts w:ascii="Arial" w:hAnsi="Arial" w:cs="Arial"/>
          <w:sz w:val="28"/>
          <w:szCs w:val="28"/>
          <w:lang w:val="es-ES_tradnl"/>
        </w:rPr>
        <w:t xml:space="preserve">RES. </w:t>
      </w:r>
      <w:r>
        <w:rPr>
          <w:rFonts w:ascii="Arial" w:hAnsi="Arial" w:cs="Arial"/>
          <w:sz w:val="28"/>
          <w:szCs w:val="28"/>
          <w:lang w:val="es-ES_tradnl"/>
        </w:rPr>
        <w:t>1300</w:t>
      </w:r>
      <w:r w:rsidRPr="008A12CC">
        <w:rPr>
          <w:rFonts w:ascii="Arial" w:hAnsi="Arial" w:cs="Arial"/>
          <w:sz w:val="28"/>
          <w:szCs w:val="28"/>
          <w:lang w:val="es-ES_tradnl"/>
        </w:rPr>
        <w:t>/18</w:t>
      </w:r>
    </w:p>
    <w:p w:rsidR="008A12CC" w:rsidRPr="008A12CC" w:rsidRDefault="008A12CC" w:rsidP="00786EEB">
      <w:pPr>
        <w:tabs>
          <w:tab w:val="center" w:pos="4253"/>
        </w:tabs>
        <w:suppressAutoHyphens/>
        <w:jc w:val="right"/>
        <w:rPr>
          <w:rFonts w:ascii="Arial" w:hAnsi="Arial" w:cs="Arial"/>
          <w:lang w:val="es-ES_tradnl"/>
        </w:rPr>
      </w:pPr>
    </w:p>
    <w:p w:rsidR="008A12CC" w:rsidRPr="008A12CC" w:rsidRDefault="008A12CC">
      <w:pPr>
        <w:tabs>
          <w:tab w:val="center" w:pos="4253"/>
        </w:tabs>
        <w:suppressAutoHyphens/>
        <w:jc w:val="center"/>
        <w:rPr>
          <w:rFonts w:ascii="Arial" w:hAnsi="Arial" w:cs="Arial"/>
          <w:lang w:val="es-ES_tradnl"/>
        </w:rPr>
      </w:pPr>
      <w:r w:rsidRPr="008A12CC">
        <w:rPr>
          <w:rFonts w:ascii="Arial" w:hAnsi="Arial" w:cs="Arial"/>
          <w:lang w:val="es-ES_tradnl"/>
        </w:rPr>
        <w:t>RESOLUCION ADOPTADA POR EL</w:t>
      </w:r>
    </w:p>
    <w:p w:rsidR="008A12CC" w:rsidRPr="008A12CC" w:rsidRDefault="008A12CC">
      <w:pPr>
        <w:tabs>
          <w:tab w:val="left" w:pos="-720"/>
        </w:tabs>
        <w:suppressAutoHyphens/>
        <w:jc w:val="center"/>
        <w:rPr>
          <w:rFonts w:ascii="Arial" w:hAnsi="Arial" w:cs="Arial"/>
          <w:lang w:val="es-ES_tradnl"/>
        </w:rPr>
      </w:pPr>
    </w:p>
    <w:p w:rsidR="008A12CC" w:rsidRPr="008A12CC" w:rsidRDefault="008A12CC">
      <w:pPr>
        <w:tabs>
          <w:tab w:val="center" w:pos="4253"/>
        </w:tabs>
        <w:suppressAutoHyphens/>
        <w:jc w:val="center"/>
        <w:rPr>
          <w:rFonts w:ascii="Arial" w:hAnsi="Arial" w:cs="Arial"/>
          <w:lang w:val="es-ES_tradnl"/>
        </w:rPr>
      </w:pPr>
      <w:r w:rsidRPr="008A12CC">
        <w:rPr>
          <w:rFonts w:ascii="Arial" w:hAnsi="Arial" w:cs="Arial"/>
          <w:lang w:val="es-ES_tradnl"/>
        </w:rPr>
        <w:t>TRIBUNAL DE CUENTAS</w:t>
      </w:r>
    </w:p>
    <w:p w:rsidR="008A12CC" w:rsidRPr="008A12CC" w:rsidRDefault="008A12CC">
      <w:pPr>
        <w:tabs>
          <w:tab w:val="left" w:pos="-720"/>
        </w:tabs>
        <w:suppressAutoHyphens/>
        <w:jc w:val="center"/>
        <w:rPr>
          <w:rFonts w:ascii="Arial" w:hAnsi="Arial" w:cs="Arial"/>
          <w:lang w:val="es-ES_tradnl"/>
        </w:rPr>
      </w:pPr>
    </w:p>
    <w:p w:rsidR="008A12CC" w:rsidRPr="008A12CC" w:rsidRDefault="008A12CC">
      <w:pPr>
        <w:tabs>
          <w:tab w:val="center" w:pos="4253"/>
        </w:tabs>
        <w:suppressAutoHyphens/>
        <w:jc w:val="center"/>
        <w:rPr>
          <w:rFonts w:ascii="Arial" w:hAnsi="Arial" w:cs="Arial"/>
          <w:lang w:val="es-ES_tradnl"/>
        </w:rPr>
      </w:pPr>
      <w:r w:rsidRPr="008A12CC">
        <w:rPr>
          <w:rFonts w:ascii="Arial" w:hAnsi="Arial" w:cs="Arial"/>
          <w:lang w:val="es-ES_tradnl"/>
        </w:rPr>
        <w:t xml:space="preserve">EN SESION DE FECHA 18 DE ABRIL </w:t>
      </w:r>
      <w:r w:rsidRPr="008A12CC">
        <w:rPr>
          <w:rFonts w:ascii="Helvetica" w:hAnsi="Helvetica"/>
          <w:lang w:val="es-ES_tradnl"/>
        </w:rPr>
        <w:t>DE 2018</w:t>
      </w:r>
    </w:p>
    <w:p w:rsidR="008A12CC" w:rsidRPr="008A12CC" w:rsidRDefault="008A12CC">
      <w:pPr>
        <w:tabs>
          <w:tab w:val="center" w:pos="4253"/>
        </w:tabs>
        <w:suppressAutoHyphens/>
        <w:jc w:val="center"/>
        <w:rPr>
          <w:rFonts w:ascii="Arial" w:hAnsi="Arial" w:cs="Arial"/>
          <w:lang w:val="es-ES_tradnl"/>
        </w:rPr>
      </w:pPr>
    </w:p>
    <w:p w:rsidR="008A12CC" w:rsidRPr="008A12CC" w:rsidRDefault="008A12CC">
      <w:pPr>
        <w:tabs>
          <w:tab w:val="center" w:pos="4253"/>
        </w:tabs>
        <w:suppressAutoHyphens/>
        <w:jc w:val="center"/>
        <w:rPr>
          <w:rFonts w:ascii="Arial" w:hAnsi="Arial" w:cs="Arial"/>
          <w:lang w:val="en-US"/>
        </w:rPr>
      </w:pPr>
      <w:r w:rsidRPr="008A12CC">
        <w:rPr>
          <w:rFonts w:ascii="Arial" w:hAnsi="Arial" w:cs="Arial"/>
          <w:lang w:val="en-US"/>
        </w:rPr>
        <w:t xml:space="preserve">(E. E. Nº </w:t>
      </w:r>
      <w:r>
        <w:rPr>
          <w:rFonts w:ascii="Arial" w:hAnsi="Arial" w:cs="Arial"/>
          <w:lang w:val="en-US"/>
        </w:rPr>
        <w:t>2018-17-1-0000705</w:t>
      </w:r>
      <w:r w:rsidRPr="008A12CC">
        <w:rPr>
          <w:rFonts w:ascii="Arial" w:hAnsi="Arial" w:cs="Arial"/>
          <w:lang w:val="en-US"/>
        </w:rPr>
        <w:t xml:space="preserve">, </w:t>
      </w:r>
      <w:proofErr w:type="gramStart"/>
      <w:r w:rsidRPr="008A12CC">
        <w:rPr>
          <w:rFonts w:ascii="Arial" w:hAnsi="Arial" w:cs="Arial"/>
          <w:lang w:val="en-US"/>
        </w:rPr>
        <w:t>Ent</w:t>
      </w:r>
      <w:proofErr w:type="gramEnd"/>
      <w:r w:rsidRPr="008A12CC">
        <w:rPr>
          <w:rFonts w:ascii="Arial" w:hAnsi="Arial" w:cs="Arial"/>
          <w:lang w:val="en-US"/>
        </w:rPr>
        <w:t xml:space="preserve">. N° </w:t>
      </w:r>
      <w:r>
        <w:rPr>
          <w:rFonts w:ascii="Arial" w:hAnsi="Arial" w:cs="Arial"/>
          <w:lang w:val="en-US"/>
        </w:rPr>
        <w:t>1681/18</w:t>
      </w:r>
      <w:r w:rsidRPr="008A12CC">
        <w:rPr>
          <w:rFonts w:ascii="Arial" w:hAnsi="Arial" w:cs="Arial"/>
          <w:lang w:val="en-US"/>
        </w:rPr>
        <w:t>)</w:t>
      </w:r>
    </w:p>
    <w:p w:rsidR="008A12CC" w:rsidRDefault="008A12CC">
      <w:pPr>
        <w:tabs>
          <w:tab w:val="center" w:pos="4253"/>
        </w:tabs>
        <w:suppressAutoHyphens/>
        <w:jc w:val="center"/>
        <w:rPr>
          <w:rFonts w:ascii="Helvetica" w:hAnsi="Helvetica"/>
          <w:b w:val="0"/>
          <w:lang w:val="en-US"/>
        </w:rPr>
      </w:pPr>
    </w:p>
    <w:p w:rsidR="008A12CC" w:rsidRDefault="001E01BC" w:rsidP="008A12CC">
      <w:pPr>
        <w:spacing w:line="360" w:lineRule="auto"/>
        <w:ind w:firstLine="851"/>
        <w:jc w:val="both"/>
        <w:rPr>
          <w:rFonts w:ascii="Arial" w:hAnsi="Arial" w:cs="Arial"/>
          <w:b w:val="0"/>
          <w:lang w:val="es-ES_tradnl"/>
        </w:rPr>
      </w:pPr>
      <w:r>
        <w:rPr>
          <w:rFonts w:ascii="Arial" w:hAnsi="Arial" w:cs="Arial"/>
          <w:lang w:val="es-ES_tradnl"/>
        </w:rPr>
        <w:t xml:space="preserve">VISTO: </w:t>
      </w:r>
      <w:r>
        <w:rPr>
          <w:rFonts w:ascii="Arial" w:hAnsi="Arial" w:cs="Arial"/>
          <w:b w:val="0"/>
          <w:lang w:val="es-ES_tradnl"/>
        </w:rPr>
        <w:t>las actuaciones remitidas por el Ministerio del Interior</w:t>
      </w:r>
      <w:r w:rsidR="00F60B7E">
        <w:rPr>
          <w:rFonts w:ascii="Arial" w:hAnsi="Arial" w:cs="Arial"/>
          <w:b w:val="0"/>
          <w:lang w:val="es-ES_tradnl"/>
        </w:rPr>
        <w:t>,</w:t>
      </w:r>
      <w:r>
        <w:rPr>
          <w:rFonts w:ascii="Arial" w:hAnsi="Arial" w:cs="Arial"/>
          <w:b w:val="0"/>
          <w:lang w:val="es-ES_tradnl"/>
        </w:rPr>
        <w:t xml:space="preserve"> relacionadas con la </w:t>
      </w:r>
      <w:r w:rsidR="00894DDB">
        <w:rPr>
          <w:rFonts w:ascii="Arial" w:hAnsi="Arial" w:cs="Arial"/>
          <w:b w:val="0"/>
          <w:lang w:val="es-ES_tradnl"/>
        </w:rPr>
        <w:t>C</w:t>
      </w:r>
      <w:r>
        <w:rPr>
          <w:rFonts w:ascii="Arial" w:hAnsi="Arial" w:cs="Arial"/>
          <w:b w:val="0"/>
          <w:lang w:val="es-ES_tradnl"/>
        </w:rPr>
        <w:t xml:space="preserve">ompra </w:t>
      </w:r>
      <w:r w:rsidR="00894DDB">
        <w:rPr>
          <w:rFonts w:ascii="Arial" w:hAnsi="Arial" w:cs="Arial"/>
          <w:b w:val="0"/>
          <w:lang w:val="es-ES_tradnl"/>
        </w:rPr>
        <w:t>D</w:t>
      </w:r>
      <w:r>
        <w:rPr>
          <w:rFonts w:ascii="Arial" w:hAnsi="Arial" w:cs="Arial"/>
          <w:b w:val="0"/>
          <w:lang w:val="es-ES_tradnl"/>
        </w:rPr>
        <w:t xml:space="preserve">irecta por </w:t>
      </w:r>
      <w:r w:rsidR="00894DDB">
        <w:rPr>
          <w:rFonts w:ascii="Arial" w:hAnsi="Arial" w:cs="Arial"/>
          <w:b w:val="0"/>
          <w:lang w:val="es-ES_tradnl"/>
        </w:rPr>
        <w:t>E</w:t>
      </w:r>
      <w:r>
        <w:rPr>
          <w:rFonts w:ascii="Arial" w:hAnsi="Arial" w:cs="Arial"/>
          <w:b w:val="0"/>
          <w:lang w:val="es-ES_tradnl"/>
        </w:rPr>
        <w:t>xcepción Nº 7/2018</w:t>
      </w:r>
      <w:r w:rsidR="00894DDB">
        <w:rPr>
          <w:rFonts w:ascii="Arial" w:hAnsi="Arial" w:cs="Arial"/>
          <w:b w:val="0"/>
          <w:lang w:val="es-ES_tradnl"/>
        </w:rPr>
        <w:t>,</w:t>
      </w:r>
      <w:r>
        <w:rPr>
          <w:rFonts w:ascii="Arial" w:hAnsi="Arial" w:cs="Arial"/>
          <w:b w:val="0"/>
          <w:lang w:val="es-ES_tradnl"/>
        </w:rPr>
        <w:t xml:space="preserve"> convocada para la reposición de dispositivos </w:t>
      </w:r>
      <w:r w:rsidR="00894DDB">
        <w:rPr>
          <w:rFonts w:ascii="Arial" w:hAnsi="Arial" w:cs="Arial"/>
          <w:b w:val="0"/>
          <w:lang w:val="es-ES_tradnl"/>
        </w:rPr>
        <w:t xml:space="preserve"> electrónicos </w:t>
      </w:r>
      <w:proofErr w:type="spellStart"/>
      <w:r>
        <w:rPr>
          <w:rFonts w:ascii="Arial" w:hAnsi="Arial" w:cs="Arial"/>
          <w:b w:val="0"/>
          <w:lang w:val="es-ES_tradnl"/>
        </w:rPr>
        <w:t>vandalizados</w:t>
      </w:r>
      <w:proofErr w:type="spellEnd"/>
      <w:r>
        <w:rPr>
          <w:rFonts w:ascii="Arial" w:hAnsi="Arial" w:cs="Arial"/>
          <w:b w:val="0"/>
          <w:lang w:val="es-ES_tradnl"/>
        </w:rPr>
        <w:t xml:space="preserve"> o extraviados;</w:t>
      </w:r>
    </w:p>
    <w:p w:rsidR="00C94874" w:rsidRDefault="001E01BC" w:rsidP="00C94874">
      <w:pPr>
        <w:spacing w:line="360" w:lineRule="auto"/>
        <w:ind w:firstLine="851"/>
        <w:jc w:val="both"/>
        <w:rPr>
          <w:rFonts w:ascii="Arial" w:hAnsi="Arial" w:cs="Arial"/>
          <w:b w:val="0"/>
          <w:lang w:val="es-ES_tradnl"/>
        </w:rPr>
      </w:pPr>
      <w:r>
        <w:rPr>
          <w:rFonts w:ascii="Arial" w:hAnsi="Arial" w:cs="Arial"/>
          <w:lang w:val="es-ES_tradnl"/>
        </w:rPr>
        <w:t>RESULTANDO:</w:t>
      </w:r>
      <w:r w:rsidR="00F60B7E">
        <w:rPr>
          <w:rFonts w:ascii="Arial" w:hAnsi="Arial" w:cs="Arial"/>
          <w:lang w:val="es-ES_tradnl"/>
        </w:rPr>
        <w:t xml:space="preserve"> </w:t>
      </w:r>
      <w:r w:rsidRPr="00C94874">
        <w:rPr>
          <w:rFonts w:ascii="Arial" w:hAnsi="Arial" w:cs="Arial"/>
          <w:lang w:val="es-ES_tradnl"/>
        </w:rPr>
        <w:t>1)</w:t>
      </w:r>
      <w:r>
        <w:rPr>
          <w:rFonts w:ascii="Arial" w:hAnsi="Arial" w:cs="Arial"/>
          <w:b w:val="0"/>
          <w:lang w:val="es-ES_tradnl"/>
        </w:rPr>
        <w:t xml:space="preserve"> que el M</w:t>
      </w:r>
      <w:r w:rsidR="00F60B7E">
        <w:rPr>
          <w:rFonts w:ascii="Arial" w:hAnsi="Arial" w:cs="Arial"/>
          <w:b w:val="0"/>
          <w:lang w:val="es-ES_tradnl"/>
        </w:rPr>
        <w:t>inisterio adquirió</w:t>
      </w:r>
      <w:r>
        <w:rPr>
          <w:rFonts w:ascii="Arial" w:hAnsi="Arial" w:cs="Arial"/>
          <w:b w:val="0"/>
          <w:lang w:val="es-ES_tradnl"/>
        </w:rPr>
        <w:t xml:space="preserve"> e instaló una infraestruc</w:t>
      </w:r>
      <w:r w:rsidR="00C94874">
        <w:rPr>
          <w:rFonts w:ascii="Arial" w:hAnsi="Arial" w:cs="Arial"/>
          <w:b w:val="0"/>
          <w:lang w:val="es-ES_tradnl"/>
        </w:rPr>
        <w:softHyphen/>
      </w:r>
      <w:r>
        <w:rPr>
          <w:rFonts w:ascii="Arial" w:hAnsi="Arial" w:cs="Arial"/>
          <w:b w:val="0"/>
          <w:lang w:val="es-ES_tradnl"/>
        </w:rPr>
        <w:t>tura tecnológica para atender la problemática de violencia doméstica, cuya finalidad es la verificación de presencia y localización de personas</w:t>
      </w:r>
      <w:r w:rsidR="00F60B7E">
        <w:rPr>
          <w:rFonts w:ascii="Arial" w:hAnsi="Arial" w:cs="Arial"/>
          <w:b w:val="0"/>
          <w:lang w:val="es-ES_tradnl"/>
        </w:rPr>
        <w:t xml:space="preserve"> (</w:t>
      </w:r>
      <w:r>
        <w:rPr>
          <w:rFonts w:ascii="Arial" w:hAnsi="Arial" w:cs="Arial"/>
          <w:b w:val="0"/>
          <w:lang w:val="es-ES_tradnl"/>
        </w:rPr>
        <w:t>agresor y víctima de violencia doméstica</w:t>
      </w:r>
      <w:r w:rsidR="00F60B7E">
        <w:rPr>
          <w:rFonts w:ascii="Arial" w:hAnsi="Arial" w:cs="Arial"/>
          <w:b w:val="0"/>
          <w:lang w:val="es-ES_tradnl"/>
        </w:rPr>
        <w:t>)</w:t>
      </w:r>
      <w:r>
        <w:rPr>
          <w:rFonts w:ascii="Arial" w:hAnsi="Arial" w:cs="Arial"/>
          <w:b w:val="0"/>
          <w:lang w:val="es-ES_tradnl"/>
        </w:rPr>
        <w:t xml:space="preserve">, cuando se dispone </w:t>
      </w:r>
      <w:r w:rsidR="00F60B7E">
        <w:rPr>
          <w:rFonts w:ascii="Arial" w:hAnsi="Arial" w:cs="Arial"/>
          <w:b w:val="0"/>
          <w:lang w:val="es-ES_tradnl"/>
        </w:rPr>
        <w:t>por</w:t>
      </w:r>
      <w:r>
        <w:rPr>
          <w:rFonts w:ascii="Arial" w:hAnsi="Arial" w:cs="Arial"/>
          <w:b w:val="0"/>
          <w:lang w:val="es-ES_tradnl"/>
        </w:rPr>
        <w:t xml:space="preserve"> orden judicial;</w:t>
      </w:r>
    </w:p>
    <w:p w:rsidR="00C94874" w:rsidRDefault="001E01BC" w:rsidP="00C94874">
      <w:pPr>
        <w:spacing w:line="360" w:lineRule="auto"/>
        <w:ind w:firstLine="2835"/>
        <w:jc w:val="both"/>
        <w:rPr>
          <w:rFonts w:ascii="Arial" w:hAnsi="Arial" w:cs="Arial"/>
          <w:b w:val="0"/>
          <w:lang w:val="es-ES_tradnl"/>
        </w:rPr>
      </w:pPr>
      <w:r w:rsidRPr="00C94874">
        <w:rPr>
          <w:rFonts w:ascii="Arial" w:hAnsi="Arial" w:cs="Arial"/>
          <w:lang w:val="es-ES_tradnl"/>
        </w:rPr>
        <w:t>2)</w:t>
      </w:r>
      <w:r>
        <w:rPr>
          <w:rFonts w:ascii="Arial" w:hAnsi="Arial" w:cs="Arial"/>
          <w:b w:val="0"/>
          <w:lang w:val="es-ES_tradnl"/>
        </w:rPr>
        <w:t xml:space="preserve"> que se indica por parte de la Secretaría de </w:t>
      </w:r>
      <w:r w:rsidR="00F60B7E">
        <w:rPr>
          <w:rFonts w:ascii="Arial" w:hAnsi="Arial" w:cs="Arial"/>
          <w:b w:val="0"/>
          <w:lang w:val="es-ES_tradnl"/>
        </w:rPr>
        <w:t>E</w:t>
      </w:r>
      <w:r>
        <w:rPr>
          <w:rFonts w:ascii="Arial" w:hAnsi="Arial" w:cs="Arial"/>
          <w:b w:val="0"/>
          <w:lang w:val="es-ES_tradnl"/>
        </w:rPr>
        <w:t>stado  que “</w:t>
      </w:r>
      <w:r w:rsidR="00F60B7E">
        <w:rPr>
          <w:rFonts w:ascii="Arial" w:hAnsi="Arial" w:cs="Arial"/>
          <w:b w:val="0"/>
          <w:lang w:val="es-ES_tradnl"/>
        </w:rPr>
        <w:t>…</w:t>
      </w:r>
      <w:r>
        <w:rPr>
          <w:rFonts w:ascii="Arial" w:hAnsi="Arial" w:cs="Arial"/>
          <w:b w:val="0"/>
          <w:lang w:val="es-ES_tradnl"/>
        </w:rPr>
        <w:t xml:space="preserve">muchos de los dispositivos adquiridos con esta finalidad, han resultado </w:t>
      </w:r>
      <w:proofErr w:type="spellStart"/>
      <w:r>
        <w:rPr>
          <w:rFonts w:ascii="Arial" w:hAnsi="Arial" w:cs="Arial"/>
          <w:b w:val="0"/>
          <w:lang w:val="es-ES_tradnl"/>
        </w:rPr>
        <w:t>vandalizados</w:t>
      </w:r>
      <w:proofErr w:type="spellEnd"/>
      <w:r>
        <w:rPr>
          <w:rFonts w:ascii="Arial" w:hAnsi="Arial" w:cs="Arial"/>
          <w:b w:val="0"/>
          <w:lang w:val="es-ES_tradnl"/>
        </w:rPr>
        <w:t xml:space="preserve"> o extraviados, por lo que resulta necesario la reposición de los mismos, ya que dicho equipamiento se ha considerado altamente positivo por las autoridades de la Suprema Corte de Justicia y del Ministerio del Interior, en el combate contra el flagelo de la violencia doméstica.”</w:t>
      </w:r>
      <w:r w:rsidR="00B54579">
        <w:rPr>
          <w:rFonts w:ascii="Arial" w:hAnsi="Arial" w:cs="Arial"/>
          <w:b w:val="0"/>
          <w:lang w:val="es-ES_tradnl"/>
        </w:rPr>
        <w:t>;</w:t>
      </w:r>
    </w:p>
    <w:p w:rsidR="00C94874" w:rsidRDefault="001E01BC" w:rsidP="00C94874">
      <w:pPr>
        <w:spacing w:line="360" w:lineRule="auto"/>
        <w:ind w:firstLine="2835"/>
        <w:jc w:val="both"/>
        <w:rPr>
          <w:rFonts w:ascii="Arial" w:hAnsi="Arial" w:cs="Arial"/>
          <w:b w:val="0"/>
          <w:lang w:val="es-ES_tradnl"/>
        </w:rPr>
      </w:pPr>
      <w:r w:rsidRPr="00C94874">
        <w:rPr>
          <w:rFonts w:ascii="Arial" w:hAnsi="Arial" w:cs="Arial"/>
          <w:lang w:val="es-ES_tradnl"/>
        </w:rPr>
        <w:t>3)</w:t>
      </w:r>
      <w:r>
        <w:rPr>
          <w:rFonts w:ascii="Arial" w:hAnsi="Arial" w:cs="Arial"/>
          <w:b w:val="0"/>
          <w:lang w:val="es-ES_tradnl"/>
        </w:rPr>
        <w:t xml:space="preserve"> que la contratación se ampara en la causal prevista en el Artículo 33, </w:t>
      </w:r>
      <w:r w:rsidR="00C94874">
        <w:rPr>
          <w:rFonts w:ascii="Arial" w:hAnsi="Arial" w:cs="Arial"/>
          <w:b w:val="0"/>
          <w:lang w:val="es-ES_tradnl"/>
        </w:rPr>
        <w:t>L</w:t>
      </w:r>
      <w:r>
        <w:rPr>
          <w:rFonts w:ascii="Arial" w:hAnsi="Arial" w:cs="Arial"/>
          <w:b w:val="0"/>
          <w:lang w:val="es-ES_tradnl"/>
        </w:rPr>
        <w:t>iteral C)</w:t>
      </w:r>
      <w:r w:rsidR="00C94874">
        <w:rPr>
          <w:rFonts w:ascii="Arial" w:hAnsi="Arial" w:cs="Arial"/>
          <w:b w:val="0"/>
          <w:lang w:val="es-ES_tradnl"/>
        </w:rPr>
        <w:t>, N</w:t>
      </w:r>
      <w:r>
        <w:rPr>
          <w:rFonts w:ascii="Arial" w:hAnsi="Arial" w:cs="Arial"/>
          <w:b w:val="0"/>
          <w:lang w:val="es-ES_tradnl"/>
        </w:rPr>
        <w:t>umeral 3) del TOCAF, dado que los dispositivos que se adecuan a la tecnología existente, son de venta  exclusiva de la firma SURELY S</w:t>
      </w:r>
      <w:r w:rsidR="00C94874">
        <w:rPr>
          <w:rFonts w:ascii="Arial" w:hAnsi="Arial" w:cs="Arial"/>
          <w:b w:val="0"/>
          <w:lang w:val="es-ES_tradnl"/>
        </w:rPr>
        <w:t>.</w:t>
      </w:r>
      <w:r>
        <w:rPr>
          <w:rFonts w:ascii="Arial" w:hAnsi="Arial" w:cs="Arial"/>
          <w:b w:val="0"/>
          <w:lang w:val="es-ES_tradnl"/>
        </w:rPr>
        <w:t>A</w:t>
      </w:r>
      <w:r w:rsidR="00C94874">
        <w:rPr>
          <w:rFonts w:ascii="Arial" w:hAnsi="Arial" w:cs="Arial"/>
          <w:b w:val="0"/>
          <w:lang w:val="es-ES_tradnl"/>
        </w:rPr>
        <w:t>.</w:t>
      </w:r>
      <w:r>
        <w:rPr>
          <w:rFonts w:ascii="Arial" w:hAnsi="Arial" w:cs="Arial"/>
          <w:b w:val="0"/>
          <w:lang w:val="es-ES_tradnl"/>
        </w:rPr>
        <w:t>;</w:t>
      </w:r>
    </w:p>
    <w:p w:rsidR="00C94874" w:rsidRDefault="001E01BC" w:rsidP="00C94874">
      <w:pPr>
        <w:spacing w:line="360" w:lineRule="auto"/>
        <w:ind w:firstLine="2835"/>
        <w:jc w:val="both"/>
        <w:rPr>
          <w:rFonts w:ascii="Arial" w:hAnsi="Arial" w:cs="Arial"/>
          <w:b w:val="0"/>
          <w:lang w:val="es-ES_tradnl"/>
        </w:rPr>
      </w:pPr>
      <w:r w:rsidRPr="00C94874">
        <w:rPr>
          <w:rFonts w:ascii="Arial" w:hAnsi="Arial" w:cs="Arial"/>
          <w:lang w:val="es-ES_tradnl"/>
        </w:rPr>
        <w:t>4)</w:t>
      </w:r>
      <w:r>
        <w:rPr>
          <w:rFonts w:ascii="Arial" w:hAnsi="Arial" w:cs="Arial"/>
          <w:b w:val="0"/>
          <w:lang w:val="es-ES_tradnl"/>
        </w:rPr>
        <w:t xml:space="preserve"> </w:t>
      </w:r>
      <w:r w:rsidR="005C13DC">
        <w:rPr>
          <w:rFonts w:ascii="Arial" w:hAnsi="Arial" w:cs="Arial"/>
          <w:b w:val="0"/>
          <w:lang w:val="es-ES_tradnl"/>
        </w:rPr>
        <w:t>que la firma SURELY S</w:t>
      </w:r>
      <w:r w:rsidR="00C94874">
        <w:rPr>
          <w:rFonts w:ascii="Arial" w:hAnsi="Arial" w:cs="Arial"/>
          <w:b w:val="0"/>
          <w:lang w:val="es-ES_tradnl"/>
        </w:rPr>
        <w:t>.</w:t>
      </w:r>
      <w:r w:rsidR="005C13DC">
        <w:rPr>
          <w:rFonts w:ascii="Arial" w:hAnsi="Arial" w:cs="Arial"/>
          <w:b w:val="0"/>
          <w:lang w:val="es-ES_tradnl"/>
        </w:rPr>
        <w:t>A</w:t>
      </w:r>
      <w:r w:rsidR="00C94874">
        <w:rPr>
          <w:rFonts w:ascii="Arial" w:hAnsi="Arial" w:cs="Arial"/>
          <w:b w:val="0"/>
          <w:lang w:val="es-ES_tradnl"/>
        </w:rPr>
        <w:t>.</w:t>
      </w:r>
      <w:r w:rsidR="005C13DC">
        <w:rPr>
          <w:rFonts w:ascii="Arial" w:hAnsi="Arial" w:cs="Arial"/>
          <w:b w:val="0"/>
          <w:lang w:val="es-ES_tradnl"/>
        </w:rPr>
        <w:t xml:space="preserve"> realiza un detalle de los equipos extraviados y </w:t>
      </w:r>
      <w:proofErr w:type="spellStart"/>
      <w:r w:rsidR="005C13DC">
        <w:rPr>
          <w:rFonts w:ascii="Arial" w:hAnsi="Arial" w:cs="Arial"/>
          <w:b w:val="0"/>
          <w:lang w:val="es-ES_tradnl"/>
        </w:rPr>
        <w:t>vandalizados</w:t>
      </w:r>
      <w:proofErr w:type="spellEnd"/>
      <w:r w:rsidR="005C13DC">
        <w:rPr>
          <w:rFonts w:ascii="Arial" w:hAnsi="Arial" w:cs="Arial"/>
          <w:b w:val="0"/>
          <w:lang w:val="es-ES_tradnl"/>
        </w:rPr>
        <w:t xml:space="preserve"> con pérdida total</w:t>
      </w:r>
      <w:r w:rsidR="0058547F">
        <w:rPr>
          <w:rFonts w:ascii="Arial" w:hAnsi="Arial" w:cs="Arial"/>
          <w:b w:val="0"/>
          <w:lang w:val="es-ES_tradnl"/>
        </w:rPr>
        <w:t>,</w:t>
      </w:r>
      <w:r w:rsidR="005C13DC">
        <w:rPr>
          <w:rFonts w:ascii="Arial" w:hAnsi="Arial" w:cs="Arial"/>
          <w:b w:val="0"/>
          <w:lang w:val="es-ES_tradnl"/>
        </w:rPr>
        <w:t xml:space="preserve"> inclu</w:t>
      </w:r>
      <w:r w:rsidR="0058547F">
        <w:rPr>
          <w:rFonts w:ascii="Arial" w:hAnsi="Arial" w:cs="Arial"/>
          <w:b w:val="0"/>
          <w:lang w:val="es-ES_tradnl"/>
        </w:rPr>
        <w:t>i</w:t>
      </w:r>
      <w:r w:rsidR="005C13DC">
        <w:rPr>
          <w:rFonts w:ascii="Arial" w:hAnsi="Arial" w:cs="Arial"/>
          <w:b w:val="0"/>
          <w:lang w:val="es-ES_tradnl"/>
        </w:rPr>
        <w:t>dos en el Programa de Violencia de Género del Ministerio del Interior desde el año 2015 a la fecha, siendo los costos de reposición de U$S 460.347,54 impuestos inclu</w:t>
      </w:r>
      <w:r w:rsidR="0058547F">
        <w:rPr>
          <w:rFonts w:ascii="Arial" w:hAnsi="Arial" w:cs="Arial"/>
          <w:b w:val="0"/>
          <w:lang w:val="es-ES_tradnl"/>
        </w:rPr>
        <w:t>i</w:t>
      </w:r>
      <w:r w:rsidR="00C94874">
        <w:rPr>
          <w:rFonts w:ascii="Arial" w:hAnsi="Arial" w:cs="Arial"/>
          <w:b w:val="0"/>
          <w:lang w:val="es-ES_tradnl"/>
        </w:rPr>
        <w:t>dos</w:t>
      </w:r>
      <w:r w:rsidR="005C13DC">
        <w:rPr>
          <w:rFonts w:ascii="Arial" w:hAnsi="Arial" w:cs="Arial"/>
          <w:b w:val="0"/>
          <w:lang w:val="es-ES_tradnl"/>
        </w:rPr>
        <w:t>;</w:t>
      </w:r>
    </w:p>
    <w:p w:rsidR="00C94874" w:rsidRDefault="005C13DC" w:rsidP="00C94874">
      <w:pPr>
        <w:spacing w:line="360" w:lineRule="auto"/>
        <w:ind w:firstLine="2835"/>
        <w:jc w:val="both"/>
        <w:rPr>
          <w:rFonts w:ascii="Arial" w:hAnsi="Arial" w:cs="Arial"/>
          <w:b w:val="0"/>
          <w:lang w:val="es-ES_tradnl"/>
        </w:rPr>
      </w:pPr>
      <w:r w:rsidRPr="00C94874">
        <w:rPr>
          <w:rFonts w:ascii="Arial" w:hAnsi="Arial" w:cs="Arial"/>
          <w:lang w:val="es-ES_tradnl"/>
        </w:rPr>
        <w:lastRenderedPageBreak/>
        <w:t>5)</w:t>
      </w:r>
      <w:r>
        <w:rPr>
          <w:rFonts w:ascii="Arial" w:hAnsi="Arial" w:cs="Arial"/>
          <w:b w:val="0"/>
          <w:lang w:val="es-ES_tradnl"/>
        </w:rPr>
        <w:t xml:space="preserve"> que consta </w:t>
      </w:r>
      <w:r w:rsidR="00C94874">
        <w:rPr>
          <w:rFonts w:ascii="Arial" w:hAnsi="Arial" w:cs="Arial"/>
          <w:b w:val="0"/>
          <w:lang w:val="es-ES_tradnl"/>
        </w:rPr>
        <w:t>p</w:t>
      </w:r>
      <w:r>
        <w:rPr>
          <w:rFonts w:ascii="Arial" w:hAnsi="Arial" w:cs="Arial"/>
          <w:b w:val="0"/>
          <w:lang w:val="es-ES_tradnl"/>
        </w:rPr>
        <w:t xml:space="preserve">royecto de </w:t>
      </w:r>
      <w:r w:rsidR="0058547F">
        <w:rPr>
          <w:rFonts w:ascii="Arial" w:hAnsi="Arial" w:cs="Arial"/>
          <w:b w:val="0"/>
          <w:lang w:val="es-ES_tradnl"/>
        </w:rPr>
        <w:t>R</w:t>
      </w:r>
      <w:r>
        <w:rPr>
          <w:rFonts w:ascii="Arial" w:hAnsi="Arial" w:cs="Arial"/>
          <w:b w:val="0"/>
          <w:lang w:val="es-ES_tradnl"/>
        </w:rPr>
        <w:t xml:space="preserve">esolución </w:t>
      </w:r>
      <w:r w:rsidR="0058547F">
        <w:rPr>
          <w:rFonts w:ascii="Arial" w:hAnsi="Arial" w:cs="Arial"/>
          <w:b w:val="0"/>
          <w:lang w:val="es-ES_tradnl"/>
        </w:rPr>
        <w:t xml:space="preserve">a dictarse por el Ministro en ejercicio de atribuciones delegadas, </w:t>
      </w:r>
      <w:r>
        <w:rPr>
          <w:rFonts w:ascii="Arial" w:hAnsi="Arial" w:cs="Arial"/>
          <w:b w:val="0"/>
          <w:lang w:val="es-ES_tradnl"/>
        </w:rPr>
        <w:t xml:space="preserve"> autoriza</w:t>
      </w:r>
      <w:r w:rsidR="0058547F">
        <w:rPr>
          <w:rFonts w:ascii="Arial" w:hAnsi="Arial" w:cs="Arial"/>
          <w:b w:val="0"/>
          <w:lang w:val="es-ES_tradnl"/>
        </w:rPr>
        <w:t>ndo</w:t>
      </w:r>
      <w:r>
        <w:rPr>
          <w:rFonts w:ascii="Arial" w:hAnsi="Arial" w:cs="Arial"/>
          <w:b w:val="0"/>
          <w:lang w:val="es-ES_tradnl"/>
        </w:rPr>
        <w:t xml:space="preserve">  </w:t>
      </w:r>
      <w:r w:rsidR="00F60B7E">
        <w:rPr>
          <w:rFonts w:ascii="Arial" w:hAnsi="Arial" w:cs="Arial"/>
          <w:b w:val="0"/>
          <w:lang w:val="es-ES_tradnl"/>
        </w:rPr>
        <w:t>-</w:t>
      </w:r>
      <w:r w:rsidR="00C94874">
        <w:rPr>
          <w:rFonts w:ascii="Arial" w:hAnsi="Arial" w:cs="Arial"/>
          <w:b w:val="0"/>
          <w:lang w:val="es-ES_tradnl"/>
        </w:rPr>
        <w:t xml:space="preserve">ad </w:t>
      </w:r>
      <w:proofErr w:type="spellStart"/>
      <w:r w:rsidR="00C94874">
        <w:rPr>
          <w:rFonts w:ascii="Arial" w:hAnsi="Arial" w:cs="Arial"/>
          <w:b w:val="0"/>
          <w:lang w:val="es-ES_tradnl"/>
        </w:rPr>
        <w:t>refere</w:t>
      </w:r>
      <w:r>
        <w:rPr>
          <w:rFonts w:ascii="Arial" w:hAnsi="Arial" w:cs="Arial"/>
          <w:b w:val="0"/>
          <w:lang w:val="es-ES_tradnl"/>
        </w:rPr>
        <w:t>ndum</w:t>
      </w:r>
      <w:proofErr w:type="spellEnd"/>
      <w:r>
        <w:rPr>
          <w:rFonts w:ascii="Arial" w:hAnsi="Arial" w:cs="Arial"/>
          <w:b w:val="0"/>
          <w:lang w:val="es-ES_tradnl"/>
        </w:rPr>
        <w:t xml:space="preserve"> de la intervención de</w:t>
      </w:r>
      <w:r w:rsidR="0058547F">
        <w:rPr>
          <w:rFonts w:ascii="Arial" w:hAnsi="Arial" w:cs="Arial"/>
          <w:b w:val="0"/>
          <w:lang w:val="es-ES_tradnl"/>
        </w:rPr>
        <w:t xml:space="preserve"> este</w:t>
      </w:r>
      <w:r>
        <w:rPr>
          <w:rFonts w:ascii="Arial" w:hAnsi="Arial" w:cs="Arial"/>
          <w:b w:val="0"/>
          <w:lang w:val="es-ES_tradnl"/>
        </w:rPr>
        <w:t xml:space="preserve"> Tribunal</w:t>
      </w:r>
      <w:r w:rsidR="00F60B7E">
        <w:rPr>
          <w:rFonts w:ascii="Arial" w:hAnsi="Arial" w:cs="Arial"/>
          <w:b w:val="0"/>
          <w:lang w:val="es-ES_tradnl"/>
        </w:rPr>
        <w:t>-</w:t>
      </w:r>
      <w:r>
        <w:rPr>
          <w:rFonts w:ascii="Arial" w:hAnsi="Arial" w:cs="Arial"/>
          <w:b w:val="0"/>
          <w:lang w:val="es-ES_tradnl"/>
        </w:rPr>
        <w:t xml:space="preserve"> la compra de 149 equipamientos de monitoreo de personas, a un precio unitario de U$S 2.532,44 más impuestos</w:t>
      </w:r>
      <w:r w:rsidR="00F60B7E">
        <w:rPr>
          <w:rFonts w:ascii="Arial" w:hAnsi="Arial" w:cs="Arial"/>
          <w:b w:val="0"/>
          <w:lang w:val="es-ES_tradnl"/>
        </w:rPr>
        <w:t>,</w:t>
      </w:r>
      <w:r>
        <w:rPr>
          <w:rFonts w:ascii="Arial" w:hAnsi="Arial" w:cs="Arial"/>
          <w:b w:val="0"/>
          <w:lang w:val="es-ES_tradnl"/>
        </w:rPr>
        <w:t xml:space="preserve"> y a un costo total de U$S 460.346,94 impuestos inclu</w:t>
      </w:r>
      <w:r w:rsidR="0058547F">
        <w:rPr>
          <w:rFonts w:ascii="Arial" w:hAnsi="Arial" w:cs="Arial"/>
          <w:b w:val="0"/>
          <w:lang w:val="es-ES_tradnl"/>
        </w:rPr>
        <w:t>i</w:t>
      </w:r>
      <w:r>
        <w:rPr>
          <w:rFonts w:ascii="Arial" w:hAnsi="Arial" w:cs="Arial"/>
          <w:b w:val="0"/>
          <w:lang w:val="es-ES_tradnl"/>
        </w:rPr>
        <w:t>dos</w:t>
      </w:r>
      <w:r w:rsidR="0058547F">
        <w:rPr>
          <w:rFonts w:ascii="Arial" w:hAnsi="Arial" w:cs="Arial"/>
          <w:b w:val="0"/>
          <w:lang w:val="es-ES_tradnl"/>
        </w:rPr>
        <w:t>, al amparo de lo</w:t>
      </w:r>
      <w:r w:rsidR="00C94874">
        <w:rPr>
          <w:rFonts w:ascii="Arial" w:hAnsi="Arial" w:cs="Arial"/>
          <w:b w:val="0"/>
          <w:lang w:val="es-ES_tradnl"/>
        </w:rPr>
        <w:t xml:space="preserve"> dispuesto por el Artículo 33, Literal C), N</w:t>
      </w:r>
      <w:r w:rsidR="0058547F">
        <w:rPr>
          <w:rFonts w:ascii="Arial" w:hAnsi="Arial" w:cs="Arial"/>
          <w:b w:val="0"/>
          <w:lang w:val="es-ES_tradnl"/>
        </w:rPr>
        <w:t xml:space="preserve">umeral 3º del TOCAF, por ser éstos de venta exclusiva de la firma </w:t>
      </w:r>
      <w:r w:rsidR="00C94874">
        <w:rPr>
          <w:rFonts w:ascii="Arial" w:hAnsi="Arial" w:cs="Arial"/>
          <w:b w:val="0"/>
          <w:lang w:val="es-ES_tradnl"/>
        </w:rPr>
        <w:t xml:space="preserve">SURELY </w:t>
      </w:r>
      <w:r w:rsidR="0058547F">
        <w:rPr>
          <w:rFonts w:ascii="Arial" w:hAnsi="Arial" w:cs="Arial"/>
          <w:b w:val="0"/>
          <w:lang w:val="es-ES_tradnl"/>
        </w:rPr>
        <w:t>S.A.</w:t>
      </w:r>
      <w:r>
        <w:rPr>
          <w:rFonts w:ascii="Arial" w:hAnsi="Arial" w:cs="Arial"/>
          <w:b w:val="0"/>
          <w:lang w:val="es-ES_tradnl"/>
        </w:rPr>
        <w:t>;</w:t>
      </w:r>
    </w:p>
    <w:p w:rsidR="0016325F" w:rsidRDefault="005C13DC" w:rsidP="0016325F">
      <w:pPr>
        <w:spacing w:line="360" w:lineRule="auto"/>
        <w:ind w:firstLine="2835"/>
        <w:jc w:val="both"/>
        <w:rPr>
          <w:rFonts w:ascii="Arial" w:hAnsi="Arial" w:cs="Arial"/>
          <w:b w:val="0"/>
          <w:lang w:val="es-ES_tradnl"/>
        </w:rPr>
      </w:pPr>
      <w:r w:rsidRPr="00C94874">
        <w:rPr>
          <w:rFonts w:ascii="Arial" w:hAnsi="Arial" w:cs="Arial"/>
          <w:lang w:val="es-ES_tradnl"/>
        </w:rPr>
        <w:t>6)</w:t>
      </w:r>
      <w:r>
        <w:rPr>
          <w:rFonts w:ascii="Arial" w:hAnsi="Arial" w:cs="Arial"/>
          <w:b w:val="0"/>
          <w:lang w:val="es-ES_tradnl"/>
        </w:rPr>
        <w:t xml:space="preserve"> que este Tribunal</w:t>
      </w:r>
      <w:r w:rsidR="0058547F">
        <w:rPr>
          <w:rFonts w:ascii="Arial" w:hAnsi="Arial" w:cs="Arial"/>
          <w:b w:val="0"/>
          <w:lang w:val="es-ES_tradnl"/>
        </w:rPr>
        <w:t xml:space="preserve"> con </w:t>
      </w:r>
      <w:r>
        <w:rPr>
          <w:rFonts w:ascii="Arial" w:hAnsi="Arial" w:cs="Arial"/>
          <w:b w:val="0"/>
          <w:lang w:val="es-ES_tradnl"/>
        </w:rPr>
        <w:t>fecha 19 de febrero de 2018</w:t>
      </w:r>
      <w:r w:rsidR="0058547F">
        <w:rPr>
          <w:rFonts w:ascii="Arial" w:hAnsi="Arial" w:cs="Arial"/>
          <w:b w:val="0"/>
          <w:lang w:val="es-ES_tradnl"/>
        </w:rPr>
        <w:t xml:space="preserve">, devolvió las actuaciones a la administración actuante, </w:t>
      </w:r>
      <w:r>
        <w:rPr>
          <w:rFonts w:ascii="Arial" w:hAnsi="Arial" w:cs="Arial"/>
          <w:b w:val="0"/>
          <w:lang w:val="es-ES_tradnl"/>
        </w:rPr>
        <w:t>a fin de que dicha Secretaría de Estado se sirva acreditar la</w:t>
      </w:r>
      <w:r w:rsidR="00C94874">
        <w:rPr>
          <w:rFonts w:ascii="Arial" w:hAnsi="Arial" w:cs="Arial"/>
          <w:b w:val="0"/>
          <w:lang w:val="es-ES_tradnl"/>
        </w:rPr>
        <w:t xml:space="preserve"> exclusividad de la firma SUREL</w:t>
      </w:r>
      <w:r>
        <w:rPr>
          <w:rFonts w:ascii="Arial" w:hAnsi="Arial" w:cs="Arial"/>
          <w:b w:val="0"/>
          <w:lang w:val="es-ES_tradnl"/>
        </w:rPr>
        <w:t>Y SA respecto a los dispositivos electrónicos de localización de personas destinadas a agresor y víctima de violencia doméstica, conforme las exigencias contenidas en la causal invocada (Artículo 33, Literal C) Numeral 3 del TOCAF</w:t>
      </w:r>
      <w:r w:rsidR="0016325F">
        <w:rPr>
          <w:rFonts w:ascii="Arial" w:hAnsi="Arial" w:cs="Arial"/>
          <w:b w:val="0"/>
          <w:lang w:val="es-ES_tradnl"/>
        </w:rPr>
        <w:t>)</w:t>
      </w:r>
      <w:r w:rsidR="0058547F">
        <w:rPr>
          <w:rFonts w:ascii="Arial" w:hAnsi="Arial" w:cs="Arial"/>
          <w:b w:val="0"/>
          <w:lang w:val="es-ES_tradnl"/>
        </w:rPr>
        <w:t>;</w:t>
      </w:r>
    </w:p>
    <w:p w:rsidR="0016325F" w:rsidRDefault="005C13DC" w:rsidP="0016325F">
      <w:pPr>
        <w:spacing w:line="360" w:lineRule="auto"/>
        <w:ind w:firstLine="2835"/>
        <w:jc w:val="both"/>
        <w:rPr>
          <w:rFonts w:ascii="Arial" w:hAnsi="Arial" w:cs="Arial"/>
          <w:b w:val="0"/>
          <w:lang w:val="es-ES_tradnl"/>
        </w:rPr>
      </w:pPr>
      <w:r w:rsidRPr="0016325F">
        <w:rPr>
          <w:rFonts w:ascii="Arial" w:hAnsi="Arial" w:cs="Arial"/>
          <w:lang w:val="es-ES_tradnl"/>
        </w:rPr>
        <w:t>7)</w:t>
      </w:r>
      <w:r>
        <w:rPr>
          <w:rFonts w:ascii="Arial" w:hAnsi="Arial" w:cs="Arial"/>
          <w:b w:val="0"/>
          <w:lang w:val="es-ES_tradnl"/>
        </w:rPr>
        <w:t xml:space="preserve"> que en la oportunidad, el Director General de Secretaría del M</w:t>
      </w:r>
      <w:r w:rsidR="00F60B7E">
        <w:rPr>
          <w:rFonts w:ascii="Arial" w:hAnsi="Arial" w:cs="Arial"/>
          <w:b w:val="0"/>
          <w:lang w:val="es-ES_tradnl"/>
        </w:rPr>
        <w:t>inisterio actuante</w:t>
      </w:r>
      <w:r>
        <w:rPr>
          <w:rFonts w:ascii="Arial" w:hAnsi="Arial" w:cs="Arial"/>
          <w:b w:val="0"/>
          <w:lang w:val="es-ES_tradnl"/>
        </w:rPr>
        <w:t>, remite informe de fecha 21 de marzo de 2018, a través del cual amplía información de la compra expresando</w:t>
      </w:r>
      <w:r w:rsidR="00F60B7E">
        <w:rPr>
          <w:rFonts w:ascii="Arial" w:hAnsi="Arial" w:cs="Arial"/>
          <w:b w:val="0"/>
          <w:lang w:val="es-ES_tradnl"/>
        </w:rPr>
        <w:t>:</w:t>
      </w:r>
    </w:p>
    <w:p w:rsidR="0016325F" w:rsidRDefault="00F60B7E" w:rsidP="0016325F">
      <w:pPr>
        <w:spacing w:line="360" w:lineRule="auto"/>
        <w:ind w:firstLine="2835"/>
        <w:jc w:val="both"/>
        <w:rPr>
          <w:rFonts w:ascii="Arial" w:hAnsi="Arial" w:cs="Arial"/>
          <w:b w:val="0"/>
          <w:lang w:val="es-ES_tradnl"/>
        </w:rPr>
      </w:pPr>
      <w:r w:rsidRPr="0016325F">
        <w:rPr>
          <w:rFonts w:ascii="Arial" w:hAnsi="Arial" w:cs="Arial"/>
          <w:lang w:val="es-ES_tradnl"/>
        </w:rPr>
        <w:t>7.1)</w:t>
      </w:r>
      <w:r w:rsidR="005C13DC">
        <w:rPr>
          <w:rFonts w:ascii="Arial" w:hAnsi="Arial" w:cs="Arial"/>
          <w:b w:val="0"/>
          <w:lang w:val="es-ES_tradnl"/>
        </w:rPr>
        <w:t xml:space="preserve"> que “</w:t>
      </w:r>
      <w:r>
        <w:rPr>
          <w:rFonts w:ascii="Arial" w:hAnsi="Arial" w:cs="Arial"/>
          <w:b w:val="0"/>
          <w:lang w:val="es-ES_tradnl"/>
        </w:rPr>
        <w:t>…</w:t>
      </w:r>
      <w:r w:rsidR="005C13DC">
        <w:rPr>
          <w:rFonts w:ascii="Arial" w:hAnsi="Arial" w:cs="Arial"/>
          <w:b w:val="0"/>
          <w:lang w:val="es-ES_tradnl"/>
        </w:rPr>
        <w:t>El Sistema de verificación de presencia y localización diseñado para monitorizar personas</w:t>
      </w:r>
      <w:r>
        <w:rPr>
          <w:rFonts w:ascii="Arial" w:hAnsi="Arial" w:cs="Arial"/>
          <w:b w:val="0"/>
          <w:lang w:val="es-ES_tradnl"/>
        </w:rPr>
        <w:t>,</w:t>
      </w:r>
      <w:r w:rsidR="005C13DC">
        <w:rPr>
          <w:rFonts w:ascii="Arial" w:hAnsi="Arial" w:cs="Arial"/>
          <w:b w:val="0"/>
          <w:lang w:val="es-ES_tradnl"/>
        </w:rPr>
        <w:t xml:space="preserve"> se compone de tres tipos de unidades de campo: el dispositivo para la víctima (DPV), el dispositivo de localización  para el ofensor compuesto por (DPO) y </w:t>
      </w:r>
      <w:r>
        <w:rPr>
          <w:rFonts w:ascii="Arial" w:hAnsi="Arial" w:cs="Arial"/>
          <w:b w:val="0"/>
          <w:lang w:val="es-ES_tradnl"/>
        </w:rPr>
        <w:t xml:space="preserve">la </w:t>
      </w:r>
      <w:r w:rsidR="005C13DC">
        <w:rPr>
          <w:rFonts w:ascii="Arial" w:hAnsi="Arial" w:cs="Arial"/>
          <w:b w:val="0"/>
          <w:lang w:val="es-ES_tradnl"/>
        </w:rPr>
        <w:t>Tobillera (TRX). Estos equipos forma</w:t>
      </w:r>
      <w:r w:rsidR="0058547F">
        <w:rPr>
          <w:rFonts w:ascii="Arial" w:hAnsi="Arial" w:cs="Arial"/>
          <w:b w:val="0"/>
          <w:lang w:val="es-ES_tradnl"/>
        </w:rPr>
        <w:t>n</w:t>
      </w:r>
      <w:r w:rsidR="005C13DC">
        <w:rPr>
          <w:rFonts w:ascii="Arial" w:hAnsi="Arial" w:cs="Arial"/>
          <w:b w:val="0"/>
          <w:lang w:val="es-ES_tradnl"/>
        </w:rPr>
        <w:t xml:space="preserve"> parte de un sistema integral diseñado para monitorizar personas, también conformado por Hardware y Software</w:t>
      </w:r>
      <w:r>
        <w:rPr>
          <w:rFonts w:ascii="Arial" w:hAnsi="Arial" w:cs="Arial"/>
          <w:b w:val="0"/>
          <w:lang w:val="es-ES_tradnl"/>
        </w:rPr>
        <w:t>,</w:t>
      </w:r>
      <w:r w:rsidR="005C13DC">
        <w:rPr>
          <w:rFonts w:ascii="Arial" w:hAnsi="Arial" w:cs="Arial"/>
          <w:b w:val="0"/>
          <w:lang w:val="es-ES_tradnl"/>
        </w:rPr>
        <w:t xml:space="preserve"> que fuera adquirido por el Ministerio del Interior, y respecto de los cuales la firma</w:t>
      </w:r>
      <w:r w:rsidR="0016325F">
        <w:rPr>
          <w:rFonts w:ascii="Arial" w:hAnsi="Arial" w:cs="Arial"/>
          <w:b w:val="0"/>
          <w:lang w:val="es-ES_tradnl"/>
        </w:rPr>
        <w:t xml:space="preserve"> SURELY </w:t>
      </w:r>
      <w:r w:rsidR="005C13DC">
        <w:rPr>
          <w:rFonts w:ascii="Arial" w:hAnsi="Arial" w:cs="Arial"/>
          <w:b w:val="0"/>
          <w:lang w:val="es-ES_tradnl"/>
        </w:rPr>
        <w:t>S</w:t>
      </w:r>
      <w:r w:rsidR="0016325F">
        <w:rPr>
          <w:rFonts w:ascii="Arial" w:hAnsi="Arial" w:cs="Arial"/>
          <w:b w:val="0"/>
          <w:lang w:val="es-ES_tradnl"/>
        </w:rPr>
        <w:t>.</w:t>
      </w:r>
      <w:r w:rsidR="005C13DC">
        <w:rPr>
          <w:rFonts w:ascii="Arial" w:hAnsi="Arial" w:cs="Arial"/>
          <w:b w:val="0"/>
          <w:lang w:val="es-ES_tradnl"/>
        </w:rPr>
        <w:t>A</w:t>
      </w:r>
      <w:r w:rsidR="0016325F">
        <w:rPr>
          <w:rFonts w:ascii="Arial" w:hAnsi="Arial" w:cs="Arial"/>
          <w:b w:val="0"/>
          <w:lang w:val="es-ES_tradnl"/>
        </w:rPr>
        <w:t>.</w:t>
      </w:r>
      <w:r w:rsidR="005C13DC">
        <w:rPr>
          <w:rFonts w:ascii="Arial" w:hAnsi="Arial" w:cs="Arial"/>
          <w:b w:val="0"/>
          <w:lang w:val="es-ES_tradnl"/>
        </w:rPr>
        <w:t xml:space="preserve"> realiza el Servicio de soporte técnico y mantenimiento.”</w:t>
      </w:r>
      <w:r w:rsidR="0058547F">
        <w:rPr>
          <w:rFonts w:ascii="Arial" w:hAnsi="Arial" w:cs="Arial"/>
          <w:b w:val="0"/>
          <w:lang w:val="es-ES_tradnl"/>
        </w:rPr>
        <w:t>;</w:t>
      </w:r>
    </w:p>
    <w:p w:rsidR="005420C3" w:rsidRDefault="0058547F" w:rsidP="005420C3">
      <w:pPr>
        <w:spacing w:line="360" w:lineRule="auto"/>
        <w:ind w:firstLine="2835"/>
        <w:jc w:val="both"/>
        <w:rPr>
          <w:rFonts w:ascii="Arial" w:hAnsi="Arial" w:cs="Arial"/>
          <w:b w:val="0"/>
          <w:lang w:val="es-ES_tradnl"/>
        </w:rPr>
      </w:pPr>
      <w:r w:rsidRPr="0016325F">
        <w:rPr>
          <w:rFonts w:ascii="Arial" w:hAnsi="Arial" w:cs="Arial"/>
          <w:lang w:val="es-ES_tradnl"/>
        </w:rPr>
        <w:t>7.</w:t>
      </w:r>
      <w:r w:rsidR="00F60B7E" w:rsidRPr="0016325F">
        <w:rPr>
          <w:rFonts w:ascii="Arial" w:hAnsi="Arial" w:cs="Arial"/>
          <w:lang w:val="es-ES_tradnl"/>
        </w:rPr>
        <w:t>2</w:t>
      </w:r>
      <w:r w:rsidR="005C13DC" w:rsidRPr="0016325F">
        <w:rPr>
          <w:rFonts w:ascii="Arial" w:hAnsi="Arial" w:cs="Arial"/>
          <w:lang w:val="es-ES_tradnl"/>
        </w:rPr>
        <w:t>)</w:t>
      </w:r>
      <w:r w:rsidR="005C13DC">
        <w:rPr>
          <w:rFonts w:ascii="Arial" w:hAnsi="Arial" w:cs="Arial"/>
          <w:b w:val="0"/>
          <w:lang w:val="es-ES_tradnl"/>
        </w:rPr>
        <w:t xml:space="preserve"> </w:t>
      </w:r>
      <w:r w:rsidR="00F60B7E">
        <w:rPr>
          <w:rFonts w:ascii="Arial" w:hAnsi="Arial" w:cs="Arial"/>
          <w:b w:val="0"/>
          <w:lang w:val="es-ES_tradnl"/>
        </w:rPr>
        <w:t>que a</w:t>
      </w:r>
      <w:r w:rsidR="005C13DC">
        <w:rPr>
          <w:rFonts w:ascii="Arial" w:hAnsi="Arial" w:cs="Arial"/>
          <w:b w:val="0"/>
          <w:lang w:val="es-ES_tradnl"/>
        </w:rPr>
        <w:t>simismo se indica que</w:t>
      </w:r>
      <w:r w:rsidR="00F60B7E">
        <w:rPr>
          <w:rFonts w:ascii="Arial" w:hAnsi="Arial" w:cs="Arial"/>
          <w:b w:val="0"/>
          <w:lang w:val="es-ES_tradnl"/>
        </w:rPr>
        <w:t>:</w:t>
      </w:r>
      <w:r w:rsidR="005C13DC">
        <w:rPr>
          <w:rFonts w:ascii="Arial" w:hAnsi="Arial" w:cs="Arial"/>
          <w:b w:val="0"/>
          <w:lang w:val="es-ES_tradnl"/>
        </w:rPr>
        <w:t xml:space="preserve"> “</w:t>
      </w:r>
      <w:r w:rsidR="00F60B7E">
        <w:rPr>
          <w:rFonts w:ascii="Arial" w:hAnsi="Arial" w:cs="Arial"/>
          <w:b w:val="0"/>
          <w:lang w:val="es-ES_tradnl"/>
        </w:rPr>
        <w:t>…</w:t>
      </w:r>
      <w:r w:rsidR="005C13DC">
        <w:rPr>
          <w:rFonts w:ascii="Arial" w:hAnsi="Arial" w:cs="Arial"/>
          <w:b w:val="0"/>
          <w:lang w:val="es-ES_tradnl"/>
        </w:rPr>
        <w:t xml:space="preserve">La especificidad de las unidades de campo y su no </w:t>
      </w:r>
      <w:proofErr w:type="spellStart"/>
      <w:r w:rsidR="005C13DC">
        <w:rPr>
          <w:rFonts w:ascii="Arial" w:hAnsi="Arial" w:cs="Arial"/>
          <w:b w:val="0"/>
          <w:lang w:val="es-ES_tradnl"/>
        </w:rPr>
        <w:t>intercambialidad</w:t>
      </w:r>
      <w:proofErr w:type="spellEnd"/>
      <w:r w:rsidR="005C13DC">
        <w:rPr>
          <w:rFonts w:ascii="Arial" w:hAnsi="Arial" w:cs="Arial"/>
          <w:b w:val="0"/>
          <w:lang w:val="es-ES_tradnl"/>
        </w:rPr>
        <w:t xml:space="preserve"> por otras, obedece a que las mismas están diseñadas con software específico para esos dispositivos, pues contemplan determinados elementos de seguridad (cifrado)</w:t>
      </w:r>
      <w:r w:rsidR="00BF5A7A">
        <w:rPr>
          <w:rFonts w:ascii="Arial" w:hAnsi="Arial" w:cs="Arial"/>
          <w:b w:val="0"/>
          <w:lang w:val="es-ES_tradnl"/>
        </w:rPr>
        <w:t>,</w:t>
      </w:r>
      <w:r w:rsidR="005C13DC">
        <w:rPr>
          <w:rFonts w:ascii="Arial" w:hAnsi="Arial" w:cs="Arial"/>
          <w:b w:val="0"/>
          <w:lang w:val="es-ES_tradnl"/>
        </w:rPr>
        <w:t xml:space="preserve"> de manera que las señales o mensajes no puedan ser interceptados por terceros. </w:t>
      </w:r>
      <w:r w:rsidR="005C13DC">
        <w:rPr>
          <w:rFonts w:ascii="Arial" w:hAnsi="Arial" w:cs="Arial"/>
          <w:b w:val="0"/>
          <w:lang w:val="es-ES_tradnl"/>
        </w:rPr>
        <w:lastRenderedPageBreak/>
        <w:t xml:space="preserve">Solamente dichas unidades con su software específico pueden conectarse al Sistema de Monitoreo que fuera adquirido en la Licitación Pública Nº 19/2012 y que se encuentra alojado en el </w:t>
      </w:r>
      <w:proofErr w:type="spellStart"/>
      <w:r w:rsidR="005C13DC">
        <w:rPr>
          <w:rFonts w:ascii="Arial" w:hAnsi="Arial" w:cs="Arial"/>
          <w:b w:val="0"/>
          <w:lang w:val="es-ES_tradnl"/>
        </w:rPr>
        <w:t>datacenter</w:t>
      </w:r>
      <w:proofErr w:type="spellEnd"/>
      <w:r w:rsidR="005C13DC">
        <w:rPr>
          <w:rFonts w:ascii="Arial" w:hAnsi="Arial" w:cs="Arial"/>
          <w:b w:val="0"/>
          <w:lang w:val="es-ES_tradnl"/>
        </w:rPr>
        <w:t xml:space="preserve"> del Ministerio.”;</w:t>
      </w:r>
    </w:p>
    <w:p w:rsidR="005420C3" w:rsidRDefault="00BF5A7A" w:rsidP="005420C3">
      <w:pPr>
        <w:spacing w:line="360" w:lineRule="auto"/>
        <w:ind w:firstLine="2835"/>
        <w:jc w:val="both"/>
        <w:rPr>
          <w:rFonts w:ascii="Arial" w:hAnsi="Arial" w:cs="Arial"/>
          <w:b w:val="0"/>
          <w:lang w:val="es-ES_tradnl"/>
        </w:rPr>
      </w:pPr>
      <w:r w:rsidRPr="005420C3">
        <w:rPr>
          <w:rFonts w:ascii="Arial" w:hAnsi="Arial" w:cs="Arial"/>
          <w:lang w:val="es-ES_tradnl"/>
        </w:rPr>
        <w:t>7.</w:t>
      </w:r>
      <w:r w:rsidR="00F60B7E" w:rsidRPr="005420C3">
        <w:rPr>
          <w:rFonts w:ascii="Arial" w:hAnsi="Arial" w:cs="Arial"/>
          <w:lang w:val="es-ES_tradnl"/>
        </w:rPr>
        <w:t>3</w:t>
      </w:r>
      <w:r w:rsidR="005C13DC" w:rsidRPr="005420C3">
        <w:rPr>
          <w:rFonts w:ascii="Arial" w:hAnsi="Arial" w:cs="Arial"/>
          <w:lang w:val="es-ES_tradnl"/>
        </w:rPr>
        <w:t>)</w:t>
      </w:r>
      <w:r w:rsidR="005C13DC">
        <w:rPr>
          <w:rFonts w:ascii="Arial" w:hAnsi="Arial" w:cs="Arial"/>
          <w:b w:val="0"/>
          <w:lang w:val="es-ES_tradnl"/>
        </w:rPr>
        <w:t xml:space="preserve"> </w:t>
      </w:r>
      <w:r w:rsidR="00F60B7E">
        <w:rPr>
          <w:rFonts w:ascii="Arial" w:hAnsi="Arial" w:cs="Arial"/>
          <w:b w:val="0"/>
          <w:lang w:val="es-ES_tradnl"/>
        </w:rPr>
        <w:t>que p</w:t>
      </w:r>
      <w:r w:rsidR="005C13DC">
        <w:rPr>
          <w:rFonts w:ascii="Arial" w:hAnsi="Arial" w:cs="Arial"/>
          <w:b w:val="0"/>
          <w:lang w:val="es-ES_tradnl"/>
        </w:rPr>
        <w:t>or último</w:t>
      </w:r>
      <w:r w:rsidR="00F60B7E">
        <w:rPr>
          <w:rFonts w:ascii="Arial" w:hAnsi="Arial" w:cs="Arial"/>
          <w:b w:val="0"/>
          <w:lang w:val="es-ES_tradnl"/>
        </w:rPr>
        <w:t>,</w:t>
      </w:r>
      <w:r w:rsidR="005C13DC">
        <w:rPr>
          <w:rFonts w:ascii="Arial" w:hAnsi="Arial" w:cs="Arial"/>
          <w:b w:val="0"/>
          <w:lang w:val="es-ES_tradnl"/>
        </w:rPr>
        <w:t xml:space="preserve"> se indica que</w:t>
      </w:r>
      <w:r w:rsidR="00F60B7E">
        <w:rPr>
          <w:rFonts w:ascii="Arial" w:hAnsi="Arial" w:cs="Arial"/>
          <w:b w:val="0"/>
          <w:lang w:val="es-ES_tradnl"/>
        </w:rPr>
        <w:t>:</w:t>
      </w:r>
      <w:r w:rsidR="005C13DC">
        <w:rPr>
          <w:rFonts w:ascii="Arial" w:hAnsi="Arial" w:cs="Arial"/>
          <w:b w:val="0"/>
          <w:lang w:val="es-ES_tradnl"/>
        </w:rPr>
        <w:t xml:space="preserve"> “</w:t>
      </w:r>
      <w:r w:rsidR="00F60B7E">
        <w:rPr>
          <w:rFonts w:ascii="Arial" w:hAnsi="Arial" w:cs="Arial"/>
          <w:b w:val="0"/>
          <w:lang w:val="es-ES_tradnl"/>
        </w:rPr>
        <w:t>…</w:t>
      </w:r>
      <w:r w:rsidR="005C13DC">
        <w:rPr>
          <w:rFonts w:ascii="Arial" w:hAnsi="Arial" w:cs="Arial"/>
          <w:b w:val="0"/>
          <w:lang w:val="es-ES_tradnl"/>
        </w:rPr>
        <w:t xml:space="preserve">evita la acción de cualquier otro dispositivo que intente trasmitir o recibir señales del Sistema de Monitoreo, </w:t>
      </w:r>
      <w:r w:rsidR="00F60B7E">
        <w:rPr>
          <w:rFonts w:ascii="Arial" w:hAnsi="Arial" w:cs="Arial"/>
          <w:b w:val="0"/>
          <w:lang w:val="es-ES_tradnl"/>
        </w:rPr>
        <w:t>siendo</w:t>
      </w:r>
      <w:r w:rsidR="005C13DC">
        <w:rPr>
          <w:rFonts w:ascii="Arial" w:hAnsi="Arial" w:cs="Arial"/>
          <w:b w:val="0"/>
          <w:lang w:val="es-ES_tradnl"/>
        </w:rPr>
        <w:t xml:space="preserve"> necesario utilizar una llave electrónica –provista por el proveedor– para habilitar el uso de una unidad de campo y el software en las unidades de campo esta encriptado lo que asegura que no pueda ser copiado o modificado.”</w:t>
      </w:r>
      <w:r>
        <w:rPr>
          <w:rFonts w:ascii="Arial" w:hAnsi="Arial" w:cs="Arial"/>
          <w:b w:val="0"/>
          <w:lang w:val="es-ES_tradnl"/>
        </w:rPr>
        <w:t>;</w:t>
      </w:r>
    </w:p>
    <w:p w:rsidR="00BF5A7A" w:rsidRDefault="00BF5A7A" w:rsidP="005420C3">
      <w:pPr>
        <w:spacing w:line="360" w:lineRule="auto"/>
        <w:ind w:firstLine="2835"/>
        <w:jc w:val="both"/>
        <w:rPr>
          <w:rFonts w:ascii="Arial" w:hAnsi="Arial" w:cs="Arial"/>
          <w:b w:val="0"/>
          <w:lang w:val="es-ES_tradnl"/>
        </w:rPr>
      </w:pPr>
      <w:r w:rsidRPr="005420C3">
        <w:rPr>
          <w:rFonts w:ascii="Arial" w:hAnsi="Arial" w:cs="Arial"/>
          <w:lang w:val="es-ES_tradnl"/>
        </w:rPr>
        <w:t>8)</w:t>
      </w:r>
      <w:r>
        <w:rPr>
          <w:rFonts w:ascii="Arial" w:hAnsi="Arial" w:cs="Arial"/>
          <w:b w:val="0"/>
          <w:lang w:val="es-ES_tradnl"/>
        </w:rPr>
        <w:t xml:space="preserve"> que consta Afectación Nº 86 de 19 de enero de 2018, con cargo al Inciso 04, UE 001, Financiamiento 12, Programa 460, Proyecto 892, Objeto del Gasto 329, por un total nominal de $ 13:810.426. Documento verificado y no confirmado; </w:t>
      </w:r>
    </w:p>
    <w:p w:rsidR="006F7C8F" w:rsidRDefault="00071E20" w:rsidP="005420C3">
      <w:pPr>
        <w:spacing w:line="360" w:lineRule="auto"/>
        <w:ind w:firstLine="851"/>
        <w:jc w:val="both"/>
        <w:rPr>
          <w:rFonts w:ascii="Arial" w:hAnsi="Arial" w:cs="Arial"/>
          <w:b w:val="0"/>
          <w:lang w:val="es-ES_tradnl"/>
        </w:rPr>
      </w:pPr>
      <w:r>
        <w:rPr>
          <w:rFonts w:ascii="Arial" w:hAnsi="Arial" w:cs="Arial"/>
          <w:lang w:val="es-ES_tradnl"/>
        </w:rPr>
        <w:t xml:space="preserve">CONSIDERANDO: </w:t>
      </w:r>
      <w:r w:rsidR="006F7C8F">
        <w:rPr>
          <w:rFonts w:ascii="Arial" w:hAnsi="Arial" w:cs="Arial"/>
          <w:b w:val="0"/>
          <w:lang w:val="es-ES_tradnl"/>
        </w:rPr>
        <w:t xml:space="preserve">que </w:t>
      </w:r>
      <w:r w:rsidR="00F60B7E">
        <w:rPr>
          <w:rFonts w:ascii="Arial" w:hAnsi="Arial" w:cs="Arial"/>
          <w:b w:val="0"/>
          <w:lang w:val="es-ES_tradnl"/>
        </w:rPr>
        <w:t xml:space="preserve">en la especie </w:t>
      </w:r>
      <w:r w:rsidR="006F7C8F" w:rsidRPr="004E5E96">
        <w:rPr>
          <w:rFonts w:ascii="Arial" w:hAnsi="Arial" w:cs="Arial"/>
          <w:b w:val="0"/>
          <w:szCs w:val="24"/>
          <w:lang w:val="es-UY"/>
        </w:rPr>
        <w:t>surgen acreditados</w:t>
      </w:r>
      <w:r w:rsidR="00F60B7E">
        <w:rPr>
          <w:rFonts w:ascii="Arial" w:hAnsi="Arial" w:cs="Arial"/>
          <w:b w:val="0"/>
          <w:szCs w:val="24"/>
          <w:lang w:val="es-UY"/>
        </w:rPr>
        <w:t xml:space="preserve"> razonable</w:t>
      </w:r>
      <w:r w:rsidR="005420C3">
        <w:rPr>
          <w:rFonts w:ascii="Arial" w:hAnsi="Arial" w:cs="Arial"/>
          <w:b w:val="0"/>
          <w:szCs w:val="24"/>
          <w:lang w:val="es-UY"/>
        </w:rPr>
        <w:softHyphen/>
      </w:r>
      <w:r w:rsidR="00F60B7E">
        <w:rPr>
          <w:rFonts w:ascii="Arial" w:hAnsi="Arial" w:cs="Arial"/>
          <w:b w:val="0"/>
          <w:szCs w:val="24"/>
          <w:lang w:val="es-UY"/>
        </w:rPr>
        <w:t>mente</w:t>
      </w:r>
      <w:r w:rsidR="006F7C8F" w:rsidRPr="004E5E96">
        <w:rPr>
          <w:rFonts w:ascii="Arial" w:hAnsi="Arial" w:cs="Arial"/>
          <w:b w:val="0"/>
          <w:szCs w:val="24"/>
          <w:lang w:val="es-UY"/>
        </w:rPr>
        <w:t xml:space="preserve"> los fundamentos que habiliten la referida contratación</w:t>
      </w:r>
      <w:r w:rsidR="006F7C8F">
        <w:rPr>
          <w:rFonts w:ascii="Arial" w:hAnsi="Arial" w:cs="Arial"/>
          <w:b w:val="0"/>
          <w:szCs w:val="24"/>
          <w:lang w:val="es-UY"/>
        </w:rPr>
        <w:t xml:space="preserve">, </w:t>
      </w:r>
      <w:r w:rsidR="00BF5A7A">
        <w:rPr>
          <w:rFonts w:ascii="Arial" w:hAnsi="Arial" w:cs="Arial"/>
          <w:b w:val="0"/>
          <w:szCs w:val="24"/>
          <w:lang w:val="es-UY"/>
        </w:rPr>
        <w:t xml:space="preserve">al </w:t>
      </w:r>
      <w:r>
        <w:rPr>
          <w:rFonts w:ascii="Arial" w:hAnsi="Arial" w:cs="Arial"/>
          <w:b w:val="0"/>
          <w:szCs w:val="24"/>
          <w:lang w:val="es-UY"/>
        </w:rPr>
        <w:t>ampar</w:t>
      </w:r>
      <w:r w:rsidR="00BF5A7A">
        <w:rPr>
          <w:rFonts w:ascii="Arial" w:hAnsi="Arial" w:cs="Arial"/>
          <w:b w:val="0"/>
          <w:szCs w:val="24"/>
          <w:lang w:val="es-UY"/>
        </w:rPr>
        <w:t xml:space="preserve">o de </w:t>
      </w:r>
      <w:r w:rsidR="006F7C8F">
        <w:rPr>
          <w:rFonts w:ascii="Arial" w:hAnsi="Arial" w:cs="Arial"/>
          <w:b w:val="0"/>
          <w:lang w:val="es-ES_tradnl"/>
        </w:rPr>
        <w:t xml:space="preserve">lo dispuesto en el </w:t>
      </w:r>
      <w:r w:rsidR="005420C3">
        <w:rPr>
          <w:rFonts w:ascii="Arial" w:hAnsi="Arial" w:cs="Arial"/>
          <w:b w:val="0"/>
          <w:lang w:val="es-ES_tradnl"/>
        </w:rPr>
        <w:t>N</w:t>
      </w:r>
      <w:r w:rsidR="006F7C8F">
        <w:rPr>
          <w:rFonts w:ascii="Arial" w:hAnsi="Arial" w:cs="Arial"/>
          <w:b w:val="0"/>
          <w:lang w:val="es-ES_tradnl"/>
        </w:rPr>
        <w:t xml:space="preserve">umeral </w:t>
      </w:r>
      <w:r w:rsidR="007D2E5A">
        <w:rPr>
          <w:rFonts w:ascii="Arial" w:hAnsi="Arial" w:cs="Arial"/>
          <w:b w:val="0"/>
          <w:lang w:val="es-ES_tradnl"/>
        </w:rPr>
        <w:t>3</w:t>
      </w:r>
      <w:r w:rsidR="006F7C8F">
        <w:rPr>
          <w:rFonts w:ascii="Arial" w:hAnsi="Arial" w:cs="Arial"/>
          <w:b w:val="0"/>
          <w:lang w:val="es-ES_tradnl"/>
        </w:rPr>
        <w:t>)</w:t>
      </w:r>
      <w:r w:rsidR="005420C3">
        <w:rPr>
          <w:rFonts w:ascii="Arial" w:hAnsi="Arial" w:cs="Arial"/>
          <w:b w:val="0"/>
          <w:lang w:val="es-ES_tradnl"/>
        </w:rPr>
        <w:t xml:space="preserve"> del L</w:t>
      </w:r>
      <w:r w:rsidR="006F7C8F">
        <w:rPr>
          <w:rFonts w:ascii="Arial" w:hAnsi="Arial" w:cs="Arial"/>
          <w:b w:val="0"/>
          <w:lang w:val="es-ES_tradnl"/>
        </w:rPr>
        <w:t>iteral C) del Artículo 33 del TOCAF</w:t>
      </w:r>
      <w:r w:rsidR="00F60B7E">
        <w:rPr>
          <w:rFonts w:ascii="Arial" w:hAnsi="Arial" w:cs="Arial"/>
          <w:b w:val="0"/>
          <w:lang w:val="es-ES_tradnl"/>
        </w:rPr>
        <w:t>, por lo que el gasto resultante no merece objeciones legales</w:t>
      </w:r>
      <w:r>
        <w:rPr>
          <w:rFonts w:ascii="Arial" w:hAnsi="Arial" w:cs="Arial"/>
          <w:b w:val="0"/>
          <w:lang w:val="es-ES_tradnl"/>
        </w:rPr>
        <w:t>;</w:t>
      </w:r>
    </w:p>
    <w:p w:rsidR="00071E20" w:rsidRDefault="00071E20" w:rsidP="005420C3">
      <w:pPr>
        <w:spacing w:line="360" w:lineRule="auto"/>
        <w:ind w:firstLine="851"/>
        <w:jc w:val="both"/>
        <w:rPr>
          <w:rFonts w:ascii="Arial" w:hAnsi="Arial" w:cs="Arial"/>
          <w:b w:val="0"/>
          <w:lang w:val="es-ES_tradnl"/>
        </w:rPr>
      </w:pPr>
      <w:r>
        <w:rPr>
          <w:rFonts w:ascii="Arial" w:hAnsi="Arial" w:cs="Arial"/>
          <w:lang w:val="es-ES_tradnl"/>
        </w:rPr>
        <w:t xml:space="preserve">ATENTO: </w:t>
      </w:r>
      <w:r>
        <w:rPr>
          <w:rFonts w:ascii="Arial" w:hAnsi="Arial" w:cs="Arial"/>
          <w:b w:val="0"/>
          <w:lang w:val="es-ES_tradnl"/>
        </w:rPr>
        <w:t xml:space="preserve">a lo precedentemente expuesto y a lo establecido en el Artículo 211 </w:t>
      </w:r>
      <w:r w:rsidR="005420C3">
        <w:rPr>
          <w:rFonts w:ascii="Arial" w:hAnsi="Arial" w:cs="Arial"/>
          <w:b w:val="0"/>
          <w:lang w:val="es-ES_tradnl"/>
        </w:rPr>
        <w:t>L</w:t>
      </w:r>
      <w:r>
        <w:rPr>
          <w:rFonts w:ascii="Arial" w:hAnsi="Arial" w:cs="Arial"/>
          <w:b w:val="0"/>
          <w:lang w:val="es-ES_tradnl"/>
        </w:rPr>
        <w:t>iteral B) de la Constitución de la República;</w:t>
      </w:r>
    </w:p>
    <w:p w:rsidR="00071E20" w:rsidRDefault="00071E20" w:rsidP="00BF5A7A">
      <w:pPr>
        <w:spacing w:line="360" w:lineRule="auto"/>
        <w:jc w:val="center"/>
        <w:rPr>
          <w:rFonts w:ascii="Arial" w:hAnsi="Arial" w:cs="Arial"/>
          <w:lang w:val="es-ES_tradnl"/>
        </w:rPr>
      </w:pPr>
      <w:r>
        <w:rPr>
          <w:rFonts w:ascii="Arial" w:hAnsi="Arial" w:cs="Arial"/>
          <w:lang w:val="es-ES_tradnl"/>
        </w:rPr>
        <w:t>EL TRIBUNAL ACUERDA</w:t>
      </w:r>
    </w:p>
    <w:p w:rsidR="00071E20" w:rsidRDefault="006F7C8F" w:rsidP="005420C3">
      <w:pPr>
        <w:pStyle w:val="Prrafodelista"/>
        <w:numPr>
          <w:ilvl w:val="0"/>
          <w:numId w:val="2"/>
        </w:numPr>
        <w:spacing w:line="360" w:lineRule="auto"/>
        <w:ind w:left="284" w:hanging="284"/>
        <w:jc w:val="both"/>
        <w:rPr>
          <w:rFonts w:ascii="Arial" w:hAnsi="Arial" w:cs="Arial"/>
          <w:b w:val="0"/>
          <w:lang w:val="es-ES_tradnl"/>
        </w:rPr>
      </w:pPr>
      <w:r w:rsidRPr="00071E20">
        <w:rPr>
          <w:rFonts w:ascii="Arial" w:hAnsi="Arial" w:cs="Arial"/>
          <w:b w:val="0"/>
          <w:lang w:val="es-ES_tradnl"/>
        </w:rPr>
        <w:t>Dictada la Resoluci</w:t>
      </w:r>
      <w:r w:rsidR="005420C3">
        <w:rPr>
          <w:rFonts w:ascii="Arial" w:hAnsi="Arial" w:cs="Arial"/>
          <w:b w:val="0"/>
          <w:lang w:val="es-ES_tradnl"/>
        </w:rPr>
        <w:t>ón definitiva por el Ordenador c</w:t>
      </w:r>
      <w:r w:rsidRPr="00071E20">
        <w:rPr>
          <w:rFonts w:ascii="Arial" w:hAnsi="Arial" w:cs="Arial"/>
          <w:b w:val="0"/>
          <w:lang w:val="es-ES_tradnl"/>
        </w:rPr>
        <w:t xml:space="preserve">ompetente, </w:t>
      </w:r>
      <w:proofErr w:type="spellStart"/>
      <w:r w:rsidRPr="00071E20">
        <w:rPr>
          <w:rFonts w:ascii="Arial" w:hAnsi="Arial" w:cs="Arial"/>
          <w:b w:val="0"/>
          <w:lang w:val="es-ES_tradnl"/>
        </w:rPr>
        <w:t>cométese</w:t>
      </w:r>
      <w:proofErr w:type="spellEnd"/>
      <w:r w:rsidRPr="00071E20">
        <w:rPr>
          <w:rFonts w:ascii="Arial" w:hAnsi="Arial" w:cs="Arial"/>
          <w:b w:val="0"/>
          <w:lang w:val="es-ES_tradnl"/>
        </w:rPr>
        <w:t xml:space="preserve"> al Contador Auditor destacado ante el Ministerio de</w:t>
      </w:r>
      <w:r w:rsidR="001E01BC">
        <w:rPr>
          <w:rFonts w:ascii="Arial" w:hAnsi="Arial" w:cs="Arial"/>
          <w:b w:val="0"/>
          <w:lang w:val="es-ES_tradnl"/>
        </w:rPr>
        <w:t>l Interio</w:t>
      </w:r>
      <w:r w:rsidR="0069226B">
        <w:rPr>
          <w:rFonts w:ascii="Arial" w:hAnsi="Arial" w:cs="Arial"/>
          <w:b w:val="0"/>
          <w:lang w:val="es-ES_tradnl"/>
        </w:rPr>
        <w:t>r</w:t>
      </w:r>
      <w:r w:rsidR="00BF5A7A">
        <w:rPr>
          <w:rFonts w:ascii="Arial" w:hAnsi="Arial" w:cs="Arial"/>
          <w:b w:val="0"/>
          <w:lang w:val="es-ES_tradnl"/>
        </w:rPr>
        <w:t>,</w:t>
      </w:r>
      <w:r w:rsidRPr="00071E20">
        <w:rPr>
          <w:rFonts w:ascii="Arial" w:hAnsi="Arial" w:cs="Arial"/>
          <w:b w:val="0"/>
          <w:lang w:val="es-ES_tradnl"/>
        </w:rPr>
        <w:t xml:space="preserve"> la intervención del gasto de U$S 4</w:t>
      </w:r>
      <w:r w:rsidR="001E01BC">
        <w:rPr>
          <w:rFonts w:ascii="Arial" w:hAnsi="Arial" w:cs="Arial"/>
          <w:b w:val="0"/>
          <w:lang w:val="es-ES_tradnl"/>
        </w:rPr>
        <w:t>60</w:t>
      </w:r>
      <w:r w:rsidRPr="00071E20">
        <w:rPr>
          <w:rFonts w:ascii="Arial" w:hAnsi="Arial" w:cs="Arial"/>
          <w:b w:val="0"/>
          <w:lang w:val="es-ES_tradnl"/>
        </w:rPr>
        <w:t>.</w:t>
      </w:r>
      <w:r w:rsidR="005420C3">
        <w:rPr>
          <w:rFonts w:ascii="Arial" w:hAnsi="Arial" w:cs="Arial"/>
          <w:b w:val="0"/>
          <w:lang w:val="es-ES_tradnl"/>
        </w:rPr>
        <w:t>347 equivalentes a $ 13:</w:t>
      </w:r>
      <w:r w:rsidR="001E01BC">
        <w:rPr>
          <w:rFonts w:ascii="Arial" w:hAnsi="Arial" w:cs="Arial"/>
          <w:b w:val="0"/>
          <w:lang w:val="es-ES_tradnl"/>
        </w:rPr>
        <w:t>810.426</w:t>
      </w:r>
      <w:r w:rsidR="00F60B7E">
        <w:rPr>
          <w:rFonts w:ascii="Arial" w:hAnsi="Arial" w:cs="Arial"/>
          <w:b w:val="0"/>
          <w:lang w:val="es-ES_tradnl"/>
        </w:rPr>
        <w:t>,</w:t>
      </w:r>
      <w:r w:rsidR="001E01BC">
        <w:rPr>
          <w:rFonts w:ascii="Arial" w:hAnsi="Arial" w:cs="Arial"/>
          <w:b w:val="0"/>
          <w:lang w:val="es-ES_tradnl"/>
        </w:rPr>
        <w:t xml:space="preserve"> a favor de la empresa SURELY S</w:t>
      </w:r>
      <w:r w:rsidR="005420C3">
        <w:rPr>
          <w:rFonts w:ascii="Arial" w:hAnsi="Arial" w:cs="Arial"/>
          <w:b w:val="0"/>
          <w:lang w:val="es-ES_tradnl"/>
        </w:rPr>
        <w:t>.</w:t>
      </w:r>
      <w:r w:rsidR="001E01BC">
        <w:rPr>
          <w:rFonts w:ascii="Arial" w:hAnsi="Arial" w:cs="Arial"/>
          <w:b w:val="0"/>
          <w:lang w:val="es-ES_tradnl"/>
        </w:rPr>
        <w:t>A</w:t>
      </w:r>
      <w:r w:rsidR="005420C3">
        <w:rPr>
          <w:rFonts w:ascii="Arial" w:hAnsi="Arial" w:cs="Arial"/>
          <w:b w:val="0"/>
          <w:lang w:val="es-ES_tradnl"/>
        </w:rPr>
        <w:t>.</w:t>
      </w:r>
      <w:r w:rsidR="00F60B7E">
        <w:rPr>
          <w:rFonts w:ascii="Arial" w:hAnsi="Arial" w:cs="Arial"/>
          <w:b w:val="0"/>
          <w:lang w:val="es-ES_tradnl"/>
        </w:rPr>
        <w:t>,</w:t>
      </w:r>
      <w:r w:rsidRPr="00071E20">
        <w:rPr>
          <w:rFonts w:ascii="Arial" w:hAnsi="Arial" w:cs="Arial"/>
          <w:b w:val="0"/>
          <w:lang w:val="es-ES_tradnl"/>
        </w:rPr>
        <w:t xml:space="preserve"> previo control de su imputación a</w:t>
      </w:r>
      <w:r w:rsidR="00F60B7E">
        <w:rPr>
          <w:rFonts w:ascii="Arial" w:hAnsi="Arial" w:cs="Arial"/>
          <w:b w:val="0"/>
          <w:lang w:val="es-ES_tradnl"/>
        </w:rPr>
        <w:t xml:space="preserve"> Grupo adecuado</w:t>
      </w:r>
      <w:r w:rsidRPr="00071E20">
        <w:rPr>
          <w:rFonts w:ascii="Arial" w:hAnsi="Arial" w:cs="Arial"/>
          <w:b w:val="0"/>
          <w:lang w:val="es-ES_tradnl"/>
        </w:rPr>
        <w:t xml:space="preserve"> con disponibilidad suficiente</w:t>
      </w:r>
      <w:r w:rsidR="00F60B7E">
        <w:rPr>
          <w:rFonts w:ascii="Arial" w:hAnsi="Arial" w:cs="Arial"/>
          <w:b w:val="0"/>
          <w:lang w:val="es-ES_tradnl"/>
        </w:rPr>
        <w:t xml:space="preserve">, así como del cumplimiento de lo dispuesto por </w:t>
      </w:r>
      <w:r w:rsidR="001E01BC">
        <w:rPr>
          <w:rFonts w:ascii="Arial" w:hAnsi="Arial" w:cs="Arial"/>
          <w:b w:val="0"/>
          <w:lang w:val="es-ES_tradnl"/>
        </w:rPr>
        <w:t>el Artículo 3</w:t>
      </w:r>
      <w:r w:rsidR="00BF5A7A">
        <w:rPr>
          <w:rFonts w:ascii="Arial" w:hAnsi="Arial" w:cs="Arial"/>
          <w:b w:val="0"/>
          <w:lang w:val="es-ES_tradnl"/>
        </w:rPr>
        <w:t>º</w:t>
      </w:r>
      <w:r w:rsidR="001E01BC">
        <w:rPr>
          <w:rFonts w:ascii="Arial" w:hAnsi="Arial" w:cs="Arial"/>
          <w:b w:val="0"/>
          <w:lang w:val="es-ES_tradnl"/>
        </w:rPr>
        <w:t xml:space="preserve"> de la Ley 18.244 (Deudores Alimentarios)</w:t>
      </w:r>
      <w:r w:rsidR="00071E20">
        <w:rPr>
          <w:rFonts w:ascii="Arial" w:hAnsi="Arial" w:cs="Arial"/>
          <w:b w:val="0"/>
          <w:lang w:val="es-ES_tradnl"/>
        </w:rPr>
        <w:t>;</w:t>
      </w:r>
    </w:p>
    <w:p w:rsidR="00071E20" w:rsidRPr="005420C3" w:rsidRDefault="006F7C8F" w:rsidP="005420C3">
      <w:pPr>
        <w:pStyle w:val="Prrafodelista"/>
        <w:numPr>
          <w:ilvl w:val="0"/>
          <w:numId w:val="2"/>
        </w:numPr>
        <w:spacing w:line="360" w:lineRule="auto"/>
        <w:ind w:left="284" w:hanging="284"/>
        <w:jc w:val="both"/>
        <w:rPr>
          <w:rFonts w:ascii="Arial" w:hAnsi="Arial" w:cs="Arial"/>
          <w:b w:val="0"/>
          <w:lang w:val="es-ES_tradnl"/>
        </w:rPr>
      </w:pPr>
      <w:proofErr w:type="spellStart"/>
      <w:r w:rsidRPr="005420C3">
        <w:rPr>
          <w:rFonts w:ascii="Arial" w:hAnsi="Arial" w:cs="Arial"/>
          <w:b w:val="0"/>
          <w:lang w:val="es-ES_tradnl"/>
        </w:rPr>
        <w:t>Cométese</w:t>
      </w:r>
      <w:proofErr w:type="spellEnd"/>
      <w:r w:rsidRPr="005420C3">
        <w:rPr>
          <w:rFonts w:ascii="Arial" w:hAnsi="Arial" w:cs="Arial"/>
          <w:b w:val="0"/>
          <w:lang w:val="es-ES_tradnl"/>
        </w:rPr>
        <w:t xml:space="preserve"> asimismo al Contador </w:t>
      </w:r>
      <w:r w:rsidR="001E01BC" w:rsidRPr="005420C3">
        <w:rPr>
          <w:rFonts w:ascii="Arial" w:hAnsi="Arial" w:cs="Arial"/>
          <w:b w:val="0"/>
          <w:lang w:val="es-ES_tradnl"/>
        </w:rPr>
        <w:t>Auditor</w:t>
      </w:r>
      <w:r w:rsidRPr="005420C3">
        <w:rPr>
          <w:rFonts w:ascii="Arial" w:hAnsi="Arial" w:cs="Arial"/>
          <w:b w:val="0"/>
          <w:lang w:val="es-ES_tradnl"/>
        </w:rPr>
        <w:t xml:space="preserve"> la verificación de que la Resolución definitiva concuerde con las condiciones de contratación sometidas a este Tribunal (Artículo 8º de la Ordenanza Nº 27 de fecha 22 de mayo de 1958 en </w:t>
      </w:r>
      <w:r w:rsidRPr="005420C3">
        <w:rPr>
          <w:rFonts w:ascii="Arial" w:hAnsi="Arial" w:cs="Arial"/>
          <w:b w:val="0"/>
          <w:lang w:val="es-ES_tradnl"/>
        </w:rPr>
        <w:lastRenderedPageBreak/>
        <w:t>la redacción sustitutiva dispuesta por la Resolución del Tribunal de Cuentas de fecha 16 de junio de 2010)</w:t>
      </w:r>
      <w:r w:rsidR="00071E20" w:rsidRPr="005420C3">
        <w:rPr>
          <w:rFonts w:ascii="Arial" w:hAnsi="Arial" w:cs="Arial"/>
          <w:b w:val="0"/>
          <w:lang w:val="es-ES_tradnl"/>
        </w:rPr>
        <w:t>;</w:t>
      </w:r>
    </w:p>
    <w:p w:rsidR="00071E20" w:rsidRDefault="006F7C8F" w:rsidP="005420C3">
      <w:pPr>
        <w:pStyle w:val="Prrafodelista"/>
        <w:numPr>
          <w:ilvl w:val="0"/>
          <w:numId w:val="2"/>
        </w:numPr>
        <w:spacing w:line="360" w:lineRule="auto"/>
        <w:ind w:left="284" w:hanging="284"/>
        <w:jc w:val="both"/>
        <w:rPr>
          <w:rFonts w:ascii="Arial" w:hAnsi="Arial" w:cs="Arial"/>
          <w:b w:val="0"/>
          <w:lang w:val="es-ES_tradnl"/>
        </w:rPr>
      </w:pPr>
      <w:r w:rsidRPr="00071E20">
        <w:rPr>
          <w:rFonts w:ascii="Arial" w:hAnsi="Arial" w:cs="Arial"/>
          <w:b w:val="0"/>
          <w:lang w:val="es-ES_tradnl"/>
        </w:rPr>
        <w:t>Comuníquese al Contador Auditor</w:t>
      </w:r>
      <w:r w:rsidR="00071E20">
        <w:rPr>
          <w:rFonts w:ascii="Arial" w:hAnsi="Arial" w:cs="Arial"/>
          <w:b w:val="0"/>
          <w:lang w:val="es-ES_tradnl"/>
        </w:rPr>
        <w:t>;</w:t>
      </w:r>
      <w:r w:rsidRPr="00071E20">
        <w:rPr>
          <w:rFonts w:ascii="Arial" w:hAnsi="Arial" w:cs="Arial"/>
          <w:b w:val="0"/>
          <w:lang w:val="es-ES_tradnl"/>
        </w:rPr>
        <w:t xml:space="preserve">  </w:t>
      </w:r>
    </w:p>
    <w:p w:rsidR="008B27B6" w:rsidRDefault="00071E20" w:rsidP="005420C3">
      <w:pPr>
        <w:pStyle w:val="Prrafodelista"/>
        <w:numPr>
          <w:ilvl w:val="0"/>
          <w:numId w:val="2"/>
        </w:numPr>
        <w:spacing w:line="360" w:lineRule="auto"/>
        <w:ind w:left="284" w:hanging="284"/>
        <w:jc w:val="both"/>
        <w:rPr>
          <w:bCs/>
        </w:rPr>
      </w:pPr>
      <w:r>
        <w:rPr>
          <w:rFonts w:ascii="Arial" w:hAnsi="Arial" w:cs="Arial"/>
          <w:b w:val="0"/>
          <w:lang w:val="es-ES_tradnl"/>
        </w:rPr>
        <w:t>D</w:t>
      </w:r>
      <w:r w:rsidR="006F7C8F" w:rsidRPr="00071E20">
        <w:rPr>
          <w:rFonts w:ascii="Arial" w:hAnsi="Arial" w:cs="Arial"/>
          <w:b w:val="0"/>
          <w:lang w:val="es-ES_tradnl"/>
        </w:rPr>
        <w:t>evuélvase</w:t>
      </w:r>
      <w:r w:rsidR="00BF5A7A">
        <w:rPr>
          <w:rFonts w:ascii="Arial" w:hAnsi="Arial" w:cs="Arial"/>
          <w:b w:val="0"/>
          <w:lang w:val="es-ES_tradnl"/>
        </w:rPr>
        <w:t xml:space="preserve"> al Ministerio de Interior</w:t>
      </w:r>
      <w:r w:rsidR="006F7C8F" w:rsidRPr="00071E20">
        <w:rPr>
          <w:rFonts w:ascii="Arial" w:hAnsi="Arial" w:cs="Arial"/>
          <w:b w:val="0"/>
          <w:lang w:val="es-ES_tradnl"/>
        </w:rPr>
        <w:t>.</w:t>
      </w:r>
      <w:r w:rsidR="005420C3">
        <w:rPr>
          <w:bCs/>
        </w:rPr>
        <w:t xml:space="preserve"> </w:t>
      </w:r>
    </w:p>
    <w:p w:rsidR="007424F9" w:rsidRDefault="007424F9" w:rsidP="007424F9">
      <w:pPr>
        <w:spacing w:line="360" w:lineRule="auto"/>
        <w:jc w:val="both"/>
        <w:rPr>
          <w:bCs/>
        </w:rPr>
      </w:pPr>
    </w:p>
    <w:p w:rsidR="007424F9" w:rsidRDefault="007424F9" w:rsidP="007424F9">
      <w:pPr>
        <w:spacing w:line="360" w:lineRule="auto"/>
        <w:jc w:val="both"/>
        <w:rPr>
          <w:bCs/>
        </w:rPr>
      </w:pPr>
    </w:p>
    <w:p w:rsidR="007424F9" w:rsidRDefault="007424F9" w:rsidP="007424F9">
      <w:pPr>
        <w:spacing w:line="360" w:lineRule="auto"/>
        <w:jc w:val="both"/>
        <w:rPr>
          <w:bCs/>
        </w:rPr>
      </w:pPr>
    </w:p>
    <w:p w:rsidR="007424F9" w:rsidRDefault="007424F9" w:rsidP="007424F9">
      <w:pPr>
        <w:spacing w:line="360" w:lineRule="auto"/>
        <w:jc w:val="both"/>
        <w:rPr>
          <w:bCs/>
        </w:rPr>
      </w:pPr>
    </w:p>
    <w:p w:rsidR="007424F9" w:rsidRDefault="007424F9" w:rsidP="007424F9">
      <w:pPr>
        <w:spacing w:line="360" w:lineRule="auto"/>
        <w:jc w:val="both"/>
        <w:rPr>
          <w:bCs/>
        </w:rPr>
      </w:pPr>
    </w:p>
    <w:p w:rsidR="007424F9" w:rsidRPr="007424F9" w:rsidRDefault="007424F9" w:rsidP="007424F9">
      <w:pPr>
        <w:spacing w:line="360" w:lineRule="auto"/>
        <w:ind w:hanging="426"/>
        <w:jc w:val="both"/>
        <w:rPr>
          <w:rFonts w:ascii="Arial" w:hAnsi="Arial" w:cs="Arial"/>
          <w:b w:val="0"/>
          <w:bCs/>
        </w:rPr>
      </w:pPr>
      <w:proofErr w:type="gramStart"/>
      <w:r>
        <w:rPr>
          <w:rFonts w:ascii="Arial" w:hAnsi="Arial" w:cs="Arial"/>
          <w:b w:val="0"/>
          <w:bCs/>
        </w:rPr>
        <w:t>dc</w:t>
      </w:r>
      <w:bookmarkStart w:id="0" w:name="_GoBack"/>
      <w:bookmarkEnd w:id="0"/>
      <w:proofErr w:type="gramEnd"/>
    </w:p>
    <w:sectPr w:rsidR="007424F9" w:rsidRPr="007424F9" w:rsidSect="007424F9">
      <w:footerReference w:type="default" r:id="rId9"/>
      <w:pgSz w:w="11906" w:h="16838" w:code="9"/>
      <w:pgMar w:top="3119" w:right="1701" w:bottom="170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0C3" w:rsidRDefault="005420C3" w:rsidP="005420C3">
      <w:r>
        <w:separator/>
      </w:r>
    </w:p>
  </w:endnote>
  <w:endnote w:type="continuationSeparator" w:id="0">
    <w:p w:rsidR="005420C3" w:rsidRDefault="005420C3" w:rsidP="00542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othicPS">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963547"/>
      <w:docPartObj>
        <w:docPartGallery w:val="Page Numbers (Bottom of Page)"/>
        <w:docPartUnique/>
      </w:docPartObj>
    </w:sdtPr>
    <w:sdtEndPr/>
    <w:sdtContent>
      <w:p w:rsidR="005420C3" w:rsidRDefault="005420C3">
        <w:pPr>
          <w:pStyle w:val="Piedepgina"/>
          <w:jc w:val="center"/>
        </w:pPr>
        <w:r>
          <w:fldChar w:fldCharType="begin"/>
        </w:r>
        <w:r>
          <w:instrText>PAGE   \* MERGEFORMAT</w:instrText>
        </w:r>
        <w:r>
          <w:fldChar w:fldCharType="separate"/>
        </w:r>
        <w:r w:rsidR="007424F9">
          <w:rPr>
            <w:noProof/>
          </w:rPr>
          <w:t>4</w:t>
        </w:r>
        <w:r>
          <w:fldChar w:fldCharType="end"/>
        </w:r>
      </w:p>
    </w:sdtContent>
  </w:sdt>
  <w:p w:rsidR="005420C3" w:rsidRDefault="005420C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0C3" w:rsidRDefault="005420C3" w:rsidP="005420C3">
      <w:r>
        <w:separator/>
      </w:r>
    </w:p>
  </w:footnote>
  <w:footnote w:type="continuationSeparator" w:id="0">
    <w:p w:rsidR="005420C3" w:rsidRDefault="005420C3" w:rsidP="005420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12C19"/>
    <w:multiLevelType w:val="hybridMultilevel"/>
    <w:tmpl w:val="B1FA47BE"/>
    <w:lvl w:ilvl="0" w:tplc="1BE20B94">
      <w:start w:val="1"/>
      <w:numFmt w:val="decimal"/>
      <w:lvlText w:val="%1)"/>
      <w:lvlJc w:val="left"/>
      <w:pPr>
        <w:ind w:left="1065" w:hanging="360"/>
      </w:pPr>
      <w:rPr>
        <w:rFonts w:hint="default"/>
        <w:b/>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
    <w:nsid w:val="271215CA"/>
    <w:multiLevelType w:val="hybridMultilevel"/>
    <w:tmpl w:val="27624116"/>
    <w:lvl w:ilvl="0" w:tplc="345E8A06">
      <w:start w:val="1"/>
      <w:numFmt w:val="decimal"/>
      <w:lvlText w:val="%1)"/>
      <w:lvlJc w:val="left"/>
      <w:pPr>
        <w:ind w:left="720" w:hanging="360"/>
      </w:pPr>
      <w:rPr>
        <w:rFonts w:ascii="Arial" w:eastAsia="Times New Roman" w:hAnsi="Arial" w:cs="Arial"/>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C0F"/>
    <w:rsid w:val="00071E20"/>
    <w:rsid w:val="000D181B"/>
    <w:rsid w:val="000D2DB4"/>
    <w:rsid w:val="001039DA"/>
    <w:rsid w:val="0012714F"/>
    <w:rsid w:val="00132E70"/>
    <w:rsid w:val="00146B08"/>
    <w:rsid w:val="00151103"/>
    <w:rsid w:val="0016325F"/>
    <w:rsid w:val="001811AA"/>
    <w:rsid w:val="001A2DFD"/>
    <w:rsid w:val="001A5412"/>
    <w:rsid w:val="001E01BC"/>
    <w:rsid w:val="00267172"/>
    <w:rsid w:val="00267EA0"/>
    <w:rsid w:val="002C367D"/>
    <w:rsid w:val="00314F4E"/>
    <w:rsid w:val="00324921"/>
    <w:rsid w:val="00353BEF"/>
    <w:rsid w:val="003A71FE"/>
    <w:rsid w:val="003E7890"/>
    <w:rsid w:val="00451A58"/>
    <w:rsid w:val="004B50A8"/>
    <w:rsid w:val="004E2A54"/>
    <w:rsid w:val="004E5E96"/>
    <w:rsid w:val="005370FF"/>
    <w:rsid w:val="005420C3"/>
    <w:rsid w:val="005505E8"/>
    <w:rsid w:val="0058547F"/>
    <w:rsid w:val="005B6E17"/>
    <w:rsid w:val="005C13DC"/>
    <w:rsid w:val="005E3A86"/>
    <w:rsid w:val="00612D11"/>
    <w:rsid w:val="0062403E"/>
    <w:rsid w:val="00652BD0"/>
    <w:rsid w:val="0069226B"/>
    <w:rsid w:val="00696EF5"/>
    <w:rsid w:val="006F7C8F"/>
    <w:rsid w:val="007424F9"/>
    <w:rsid w:val="00742A54"/>
    <w:rsid w:val="00751C0F"/>
    <w:rsid w:val="00790486"/>
    <w:rsid w:val="007C39DF"/>
    <w:rsid w:val="007D2E5A"/>
    <w:rsid w:val="007F6D7A"/>
    <w:rsid w:val="007F7B02"/>
    <w:rsid w:val="00894DDB"/>
    <w:rsid w:val="008A12CC"/>
    <w:rsid w:val="008B27B6"/>
    <w:rsid w:val="008B7DF4"/>
    <w:rsid w:val="008C20B5"/>
    <w:rsid w:val="008F7868"/>
    <w:rsid w:val="00934B49"/>
    <w:rsid w:val="0094057D"/>
    <w:rsid w:val="009E5E59"/>
    <w:rsid w:val="00A20CBE"/>
    <w:rsid w:val="00A6081A"/>
    <w:rsid w:val="00A96FE4"/>
    <w:rsid w:val="00AB79DC"/>
    <w:rsid w:val="00AD62F0"/>
    <w:rsid w:val="00B36CF5"/>
    <w:rsid w:val="00B54579"/>
    <w:rsid w:val="00B55CE9"/>
    <w:rsid w:val="00B6455D"/>
    <w:rsid w:val="00BF5A7A"/>
    <w:rsid w:val="00C23D4B"/>
    <w:rsid w:val="00C94874"/>
    <w:rsid w:val="00D54DDD"/>
    <w:rsid w:val="00D64F59"/>
    <w:rsid w:val="00DA568D"/>
    <w:rsid w:val="00DC27E3"/>
    <w:rsid w:val="00DD571B"/>
    <w:rsid w:val="00DF539A"/>
    <w:rsid w:val="00E03A0C"/>
    <w:rsid w:val="00E77897"/>
    <w:rsid w:val="00E974AE"/>
    <w:rsid w:val="00F37E67"/>
    <w:rsid w:val="00F60B7E"/>
    <w:rsid w:val="00F83DAA"/>
    <w:rsid w:val="00FA7953"/>
    <w:rsid w:val="00FC75DA"/>
    <w:rsid w:val="00FD66CD"/>
    <w:rsid w:val="00FF5D6E"/>
    <w:rsid w:val="00FF78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C0F"/>
    <w:pPr>
      <w:spacing w:after="0" w:line="240" w:lineRule="auto"/>
    </w:pPr>
    <w:rPr>
      <w:rFonts w:ascii="GothicPS" w:eastAsia="Times New Roman" w:hAnsi="GothicPS" w:cs="Times New Roman"/>
      <w:b/>
      <w:color w:val="000000"/>
      <w:sz w:val="24"/>
      <w:szCs w:val="20"/>
      <w:lang w:eastAsia="es-ES"/>
    </w:rPr>
  </w:style>
  <w:style w:type="paragraph" w:styleId="Ttulo2">
    <w:name w:val="heading 2"/>
    <w:basedOn w:val="Normal"/>
    <w:next w:val="Normal"/>
    <w:link w:val="Ttulo2Car"/>
    <w:qFormat/>
    <w:rsid w:val="00751C0F"/>
    <w:pPr>
      <w:keepNext/>
      <w:jc w:val="center"/>
      <w:outlineLvl w:val="1"/>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751C0F"/>
    <w:rPr>
      <w:rFonts w:ascii="Arial" w:eastAsia="Times New Roman" w:hAnsi="Arial" w:cs="Arial"/>
      <w:b/>
      <w:color w:val="000000"/>
      <w:sz w:val="24"/>
      <w:szCs w:val="20"/>
      <w:lang w:val="es-ES_tradnl" w:eastAsia="es-ES"/>
    </w:rPr>
  </w:style>
  <w:style w:type="paragraph" w:styleId="Textoindependiente2">
    <w:name w:val="Body Text 2"/>
    <w:basedOn w:val="Normal"/>
    <w:link w:val="Textoindependiente2Car"/>
    <w:semiHidden/>
    <w:rsid w:val="00751C0F"/>
    <w:pPr>
      <w:spacing w:line="360" w:lineRule="auto"/>
      <w:jc w:val="both"/>
    </w:pPr>
    <w:rPr>
      <w:rFonts w:ascii="Arial" w:hAnsi="Arial" w:cs="Arial"/>
      <w:b w:val="0"/>
      <w:bCs/>
      <w:lang w:val="es-ES_tradnl"/>
    </w:rPr>
  </w:style>
  <w:style w:type="character" w:customStyle="1" w:styleId="Textoindependiente2Car">
    <w:name w:val="Texto independiente 2 Car"/>
    <w:basedOn w:val="Fuentedeprrafopredeter"/>
    <w:link w:val="Textoindependiente2"/>
    <w:semiHidden/>
    <w:rsid w:val="00751C0F"/>
    <w:rPr>
      <w:rFonts w:ascii="Arial" w:eastAsia="Times New Roman" w:hAnsi="Arial" w:cs="Arial"/>
      <w:bCs/>
      <w:color w:val="000000"/>
      <w:sz w:val="24"/>
      <w:szCs w:val="20"/>
      <w:lang w:val="es-ES_tradnl" w:eastAsia="es-ES"/>
    </w:rPr>
  </w:style>
  <w:style w:type="paragraph" w:styleId="Ttulo">
    <w:name w:val="Title"/>
    <w:basedOn w:val="Normal"/>
    <w:link w:val="TtuloCar"/>
    <w:qFormat/>
    <w:rsid w:val="00751C0F"/>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751C0F"/>
    <w:rPr>
      <w:rFonts w:ascii="Arial" w:eastAsia="Times New Roman" w:hAnsi="Arial" w:cs="Times New Roman"/>
      <w:b/>
      <w:sz w:val="24"/>
      <w:szCs w:val="24"/>
      <w:u w:val="single"/>
      <w:lang w:val="es-UY" w:eastAsia="es-ES"/>
    </w:rPr>
  </w:style>
  <w:style w:type="paragraph" w:styleId="Subttulo">
    <w:name w:val="Subtitle"/>
    <w:basedOn w:val="Normal"/>
    <w:link w:val="SubttuloCar"/>
    <w:qFormat/>
    <w:rsid w:val="00751C0F"/>
    <w:pPr>
      <w:spacing w:line="360" w:lineRule="auto"/>
      <w:jc w:val="center"/>
    </w:pPr>
    <w:rPr>
      <w:rFonts w:ascii="Arial" w:hAnsi="Arial" w:cs="Arial"/>
    </w:rPr>
  </w:style>
  <w:style w:type="character" w:customStyle="1" w:styleId="SubttuloCar">
    <w:name w:val="Subtítulo Car"/>
    <w:basedOn w:val="Fuentedeprrafopredeter"/>
    <w:link w:val="Subttulo"/>
    <w:rsid w:val="00751C0F"/>
    <w:rPr>
      <w:rFonts w:ascii="Arial" w:eastAsia="Times New Roman" w:hAnsi="Arial" w:cs="Arial"/>
      <w:b/>
      <w:color w:val="000000"/>
      <w:sz w:val="24"/>
      <w:szCs w:val="20"/>
      <w:lang w:eastAsia="es-ES"/>
    </w:rPr>
  </w:style>
  <w:style w:type="paragraph" w:styleId="Prrafodelista">
    <w:name w:val="List Paragraph"/>
    <w:basedOn w:val="Normal"/>
    <w:uiPriority w:val="34"/>
    <w:qFormat/>
    <w:rsid w:val="00652BD0"/>
    <w:pPr>
      <w:ind w:left="720"/>
      <w:contextualSpacing/>
    </w:pPr>
  </w:style>
  <w:style w:type="paragraph" w:styleId="Sinespaciado">
    <w:name w:val="No Spacing"/>
    <w:uiPriority w:val="1"/>
    <w:qFormat/>
    <w:rsid w:val="00E03A0C"/>
    <w:pPr>
      <w:spacing w:after="0" w:line="240" w:lineRule="auto"/>
    </w:pPr>
    <w:rPr>
      <w:rFonts w:ascii="GothicPS" w:eastAsia="Times New Roman" w:hAnsi="GothicPS" w:cs="Times New Roman"/>
      <w:b/>
      <w:color w:val="000000"/>
      <w:sz w:val="24"/>
      <w:szCs w:val="20"/>
      <w:lang w:eastAsia="es-ES"/>
    </w:rPr>
  </w:style>
  <w:style w:type="paragraph" w:styleId="Textodeglobo">
    <w:name w:val="Balloon Text"/>
    <w:basedOn w:val="Normal"/>
    <w:link w:val="TextodegloboCar"/>
    <w:uiPriority w:val="99"/>
    <w:semiHidden/>
    <w:unhideWhenUsed/>
    <w:rsid w:val="0069226B"/>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26B"/>
    <w:rPr>
      <w:rFonts w:ascii="Tahoma" w:eastAsia="Times New Roman" w:hAnsi="Tahoma" w:cs="Tahoma"/>
      <w:b/>
      <w:color w:val="000000"/>
      <w:sz w:val="16"/>
      <w:szCs w:val="16"/>
      <w:lang w:eastAsia="es-ES"/>
    </w:rPr>
  </w:style>
  <w:style w:type="paragraph" w:styleId="Encabezado">
    <w:name w:val="header"/>
    <w:basedOn w:val="Normal"/>
    <w:link w:val="EncabezadoCar"/>
    <w:uiPriority w:val="99"/>
    <w:unhideWhenUsed/>
    <w:rsid w:val="005420C3"/>
    <w:pPr>
      <w:tabs>
        <w:tab w:val="center" w:pos="4252"/>
        <w:tab w:val="right" w:pos="8504"/>
      </w:tabs>
    </w:pPr>
  </w:style>
  <w:style w:type="character" w:customStyle="1" w:styleId="EncabezadoCar">
    <w:name w:val="Encabezado Car"/>
    <w:basedOn w:val="Fuentedeprrafopredeter"/>
    <w:link w:val="Encabezado"/>
    <w:uiPriority w:val="99"/>
    <w:rsid w:val="005420C3"/>
    <w:rPr>
      <w:rFonts w:ascii="GothicPS" w:eastAsia="Times New Roman" w:hAnsi="GothicPS" w:cs="Times New Roman"/>
      <w:b/>
      <w:color w:val="000000"/>
      <w:sz w:val="24"/>
      <w:szCs w:val="20"/>
      <w:lang w:eastAsia="es-ES"/>
    </w:rPr>
  </w:style>
  <w:style w:type="paragraph" w:styleId="Piedepgina">
    <w:name w:val="footer"/>
    <w:basedOn w:val="Normal"/>
    <w:link w:val="PiedepginaCar"/>
    <w:uiPriority w:val="99"/>
    <w:unhideWhenUsed/>
    <w:rsid w:val="005420C3"/>
    <w:pPr>
      <w:tabs>
        <w:tab w:val="center" w:pos="4252"/>
        <w:tab w:val="right" w:pos="8504"/>
      </w:tabs>
    </w:pPr>
  </w:style>
  <w:style w:type="character" w:customStyle="1" w:styleId="PiedepginaCar">
    <w:name w:val="Pie de página Car"/>
    <w:basedOn w:val="Fuentedeprrafopredeter"/>
    <w:link w:val="Piedepgina"/>
    <w:uiPriority w:val="99"/>
    <w:rsid w:val="005420C3"/>
    <w:rPr>
      <w:rFonts w:ascii="GothicPS" w:eastAsia="Times New Roman" w:hAnsi="GothicPS" w:cs="Times New Roman"/>
      <w:b/>
      <w:color w:val="000000"/>
      <w:sz w:val="24"/>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C0F"/>
    <w:pPr>
      <w:spacing w:after="0" w:line="240" w:lineRule="auto"/>
    </w:pPr>
    <w:rPr>
      <w:rFonts w:ascii="GothicPS" w:eastAsia="Times New Roman" w:hAnsi="GothicPS" w:cs="Times New Roman"/>
      <w:b/>
      <w:color w:val="000000"/>
      <w:sz w:val="24"/>
      <w:szCs w:val="20"/>
      <w:lang w:eastAsia="es-ES"/>
    </w:rPr>
  </w:style>
  <w:style w:type="paragraph" w:styleId="Ttulo2">
    <w:name w:val="heading 2"/>
    <w:basedOn w:val="Normal"/>
    <w:next w:val="Normal"/>
    <w:link w:val="Ttulo2Car"/>
    <w:qFormat/>
    <w:rsid w:val="00751C0F"/>
    <w:pPr>
      <w:keepNext/>
      <w:jc w:val="center"/>
      <w:outlineLvl w:val="1"/>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751C0F"/>
    <w:rPr>
      <w:rFonts w:ascii="Arial" w:eastAsia="Times New Roman" w:hAnsi="Arial" w:cs="Arial"/>
      <w:b/>
      <w:color w:val="000000"/>
      <w:sz w:val="24"/>
      <w:szCs w:val="20"/>
      <w:lang w:val="es-ES_tradnl" w:eastAsia="es-ES"/>
    </w:rPr>
  </w:style>
  <w:style w:type="paragraph" w:styleId="Textoindependiente2">
    <w:name w:val="Body Text 2"/>
    <w:basedOn w:val="Normal"/>
    <w:link w:val="Textoindependiente2Car"/>
    <w:semiHidden/>
    <w:rsid w:val="00751C0F"/>
    <w:pPr>
      <w:spacing w:line="360" w:lineRule="auto"/>
      <w:jc w:val="both"/>
    </w:pPr>
    <w:rPr>
      <w:rFonts w:ascii="Arial" w:hAnsi="Arial" w:cs="Arial"/>
      <w:b w:val="0"/>
      <w:bCs/>
      <w:lang w:val="es-ES_tradnl"/>
    </w:rPr>
  </w:style>
  <w:style w:type="character" w:customStyle="1" w:styleId="Textoindependiente2Car">
    <w:name w:val="Texto independiente 2 Car"/>
    <w:basedOn w:val="Fuentedeprrafopredeter"/>
    <w:link w:val="Textoindependiente2"/>
    <w:semiHidden/>
    <w:rsid w:val="00751C0F"/>
    <w:rPr>
      <w:rFonts w:ascii="Arial" w:eastAsia="Times New Roman" w:hAnsi="Arial" w:cs="Arial"/>
      <w:bCs/>
      <w:color w:val="000000"/>
      <w:sz w:val="24"/>
      <w:szCs w:val="20"/>
      <w:lang w:val="es-ES_tradnl" w:eastAsia="es-ES"/>
    </w:rPr>
  </w:style>
  <w:style w:type="paragraph" w:styleId="Ttulo">
    <w:name w:val="Title"/>
    <w:basedOn w:val="Normal"/>
    <w:link w:val="TtuloCar"/>
    <w:qFormat/>
    <w:rsid w:val="00751C0F"/>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751C0F"/>
    <w:rPr>
      <w:rFonts w:ascii="Arial" w:eastAsia="Times New Roman" w:hAnsi="Arial" w:cs="Times New Roman"/>
      <w:b/>
      <w:sz w:val="24"/>
      <w:szCs w:val="24"/>
      <w:u w:val="single"/>
      <w:lang w:val="es-UY" w:eastAsia="es-ES"/>
    </w:rPr>
  </w:style>
  <w:style w:type="paragraph" w:styleId="Subttulo">
    <w:name w:val="Subtitle"/>
    <w:basedOn w:val="Normal"/>
    <w:link w:val="SubttuloCar"/>
    <w:qFormat/>
    <w:rsid w:val="00751C0F"/>
    <w:pPr>
      <w:spacing w:line="360" w:lineRule="auto"/>
      <w:jc w:val="center"/>
    </w:pPr>
    <w:rPr>
      <w:rFonts w:ascii="Arial" w:hAnsi="Arial" w:cs="Arial"/>
    </w:rPr>
  </w:style>
  <w:style w:type="character" w:customStyle="1" w:styleId="SubttuloCar">
    <w:name w:val="Subtítulo Car"/>
    <w:basedOn w:val="Fuentedeprrafopredeter"/>
    <w:link w:val="Subttulo"/>
    <w:rsid w:val="00751C0F"/>
    <w:rPr>
      <w:rFonts w:ascii="Arial" w:eastAsia="Times New Roman" w:hAnsi="Arial" w:cs="Arial"/>
      <w:b/>
      <w:color w:val="000000"/>
      <w:sz w:val="24"/>
      <w:szCs w:val="20"/>
      <w:lang w:eastAsia="es-ES"/>
    </w:rPr>
  </w:style>
  <w:style w:type="paragraph" w:styleId="Prrafodelista">
    <w:name w:val="List Paragraph"/>
    <w:basedOn w:val="Normal"/>
    <w:uiPriority w:val="34"/>
    <w:qFormat/>
    <w:rsid w:val="00652BD0"/>
    <w:pPr>
      <w:ind w:left="720"/>
      <w:contextualSpacing/>
    </w:pPr>
  </w:style>
  <w:style w:type="paragraph" w:styleId="Sinespaciado">
    <w:name w:val="No Spacing"/>
    <w:uiPriority w:val="1"/>
    <w:qFormat/>
    <w:rsid w:val="00E03A0C"/>
    <w:pPr>
      <w:spacing w:after="0" w:line="240" w:lineRule="auto"/>
    </w:pPr>
    <w:rPr>
      <w:rFonts w:ascii="GothicPS" w:eastAsia="Times New Roman" w:hAnsi="GothicPS" w:cs="Times New Roman"/>
      <w:b/>
      <w:color w:val="000000"/>
      <w:sz w:val="24"/>
      <w:szCs w:val="20"/>
      <w:lang w:eastAsia="es-ES"/>
    </w:rPr>
  </w:style>
  <w:style w:type="paragraph" w:styleId="Textodeglobo">
    <w:name w:val="Balloon Text"/>
    <w:basedOn w:val="Normal"/>
    <w:link w:val="TextodegloboCar"/>
    <w:uiPriority w:val="99"/>
    <w:semiHidden/>
    <w:unhideWhenUsed/>
    <w:rsid w:val="0069226B"/>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26B"/>
    <w:rPr>
      <w:rFonts w:ascii="Tahoma" w:eastAsia="Times New Roman" w:hAnsi="Tahoma" w:cs="Tahoma"/>
      <w:b/>
      <w:color w:val="000000"/>
      <w:sz w:val="16"/>
      <w:szCs w:val="16"/>
      <w:lang w:eastAsia="es-ES"/>
    </w:rPr>
  </w:style>
  <w:style w:type="paragraph" w:styleId="Encabezado">
    <w:name w:val="header"/>
    <w:basedOn w:val="Normal"/>
    <w:link w:val="EncabezadoCar"/>
    <w:uiPriority w:val="99"/>
    <w:unhideWhenUsed/>
    <w:rsid w:val="005420C3"/>
    <w:pPr>
      <w:tabs>
        <w:tab w:val="center" w:pos="4252"/>
        <w:tab w:val="right" w:pos="8504"/>
      </w:tabs>
    </w:pPr>
  </w:style>
  <w:style w:type="character" w:customStyle="1" w:styleId="EncabezadoCar">
    <w:name w:val="Encabezado Car"/>
    <w:basedOn w:val="Fuentedeprrafopredeter"/>
    <w:link w:val="Encabezado"/>
    <w:uiPriority w:val="99"/>
    <w:rsid w:val="005420C3"/>
    <w:rPr>
      <w:rFonts w:ascii="GothicPS" w:eastAsia="Times New Roman" w:hAnsi="GothicPS" w:cs="Times New Roman"/>
      <w:b/>
      <w:color w:val="000000"/>
      <w:sz w:val="24"/>
      <w:szCs w:val="20"/>
      <w:lang w:eastAsia="es-ES"/>
    </w:rPr>
  </w:style>
  <w:style w:type="paragraph" w:styleId="Piedepgina">
    <w:name w:val="footer"/>
    <w:basedOn w:val="Normal"/>
    <w:link w:val="PiedepginaCar"/>
    <w:uiPriority w:val="99"/>
    <w:unhideWhenUsed/>
    <w:rsid w:val="005420C3"/>
    <w:pPr>
      <w:tabs>
        <w:tab w:val="center" w:pos="4252"/>
        <w:tab w:val="right" w:pos="8504"/>
      </w:tabs>
    </w:pPr>
  </w:style>
  <w:style w:type="character" w:customStyle="1" w:styleId="PiedepginaCar">
    <w:name w:val="Pie de página Car"/>
    <w:basedOn w:val="Fuentedeprrafopredeter"/>
    <w:link w:val="Piedepgina"/>
    <w:uiPriority w:val="99"/>
    <w:rsid w:val="005420C3"/>
    <w:rPr>
      <w:rFonts w:ascii="GothicPS" w:eastAsia="Times New Roman" w:hAnsi="GothicPS" w:cs="Times New Roman"/>
      <w:b/>
      <w:color w:val="000000"/>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3ECCC-FBF4-46B1-8DA0-133450A4B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873</Words>
  <Characters>4803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SICA GALLEGO</dc:creator>
  <cp:lastModifiedBy>tribunal1</cp:lastModifiedBy>
  <cp:revision>3</cp:revision>
  <cp:lastPrinted>2018-04-20T14:53:00Z</cp:lastPrinted>
  <dcterms:created xsi:type="dcterms:W3CDTF">2018-04-20T14:31:00Z</dcterms:created>
  <dcterms:modified xsi:type="dcterms:W3CDTF">2018-04-20T14:53:00Z</dcterms:modified>
</cp:coreProperties>
</file>