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6B" w:rsidRPr="00C61614" w:rsidRDefault="00ED416B" w:rsidP="00ED416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122</w:t>
      </w:r>
      <w:r w:rsidR="003344D8">
        <w:rPr>
          <w:rFonts w:ascii="Arial" w:hAnsi="Arial" w:cs="Arial"/>
          <w:b/>
          <w:sz w:val="28"/>
          <w:szCs w:val="28"/>
          <w:lang w:val="es-ES_tradnl"/>
        </w:rPr>
        <w:t>8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ED416B" w:rsidRDefault="00ED416B" w:rsidP="00ED416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ED416B" w:rsidRPr="00ED416B" w:rsidRDefault="00ED416B" w:rsidP="00ED416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ED416B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ED416B" w:rsidRPr="00ED416B" w:rsidRDefault="00ED416B" w:rsidP="00ED416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ED416B" w:rsidRPr="00ED416B" w:rsidRDefault="00ED416B" w:rsidP="00ED416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ED416B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ED416B" w:rsidRPr="00ED416B" w:rsidRDefault="00ED416B" w:rsidP="00ED416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ED416B" w:rsidRPr="00ED416B" w:rsidRDefault="00ED416B" w:rsidP="00ED416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ED416B">
        <w:rPr>
          <w:rFonts w:ascii="Helvetica" w:hAnsi="Helvetica"/>
          <w:b/>
          <w:sz w:val="24"/>
          <w:szCs w:val="24"/>
          <w:lang w:val="es-ES_tradnl"/>
        </w:rPr>
        <w:t xml:space="preserve">EN SESION DE FECHA 11 </w:t>
      </w:r>
      <w:r w:rsidRPr="00ED416B">
        <w:rPr>
          <w:rFonts w:ascii="Arial" w:hAnsi="Arial" w:cs="Arial"/>
          <w:b/>
          <w:sz w:val="24"/>
          <w:szCs w:val="24"/>
          <w:lang w:val="es-ES_tradnl"/>
        </w:rPr>
        <w:t xml:space="preserve">DE ABRIL </w:t>
      </w:r>
      <w:r w:rsidRPr="00ED416B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ED416B" w:rsidRPr="00ED416B" w:rsidRDefault="00ED416B" w:rsidP="00ED416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ED416B" w:rsidRPr="003344D8" w:rsidRDefault="00ED416B" w:rsidP="00ED416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"/>
        </w:rPr>
      </w:pPr>
      <w:r w:rsidRPr="003344D8">
        <w:rPr>
          <w:rFonts w:ascii="Helvetica" w:hAnsi="Helvetica"/>
          <w:b/>
          <w:sz w:val="24"/>
          <w:szCs w:val="24"/>
          <w:lang w:val="es-ES"/>
        </w:rPr>
        <w:t>(E. E. Nº 201</w:t>
      </w:r>
      <w:r w:rsidR="003344D8" w:rsidRPr="003344D8">
        <w:rPr>
          <w:rFonts w:ascii="Helvetica" w:hAnsi="Helvetica"/>
          <w:b/>
          <w:sz w:val="24"/>
          <w:szCs w:val="24"/>
          <w:lang w:val="es-ES"/>
        </w:rPr>
        <w:t>8</w:t>
      </w:r>
      <w:r w:rsidRPr="003344D8">
        <w:rPr>
          <w:rFonts w:ascii="Helvetica" w:hAnsi="Helvetica"/>
          <w:b/>
          <w:sz w:val="24"/>
          <w:szCs w:val="24"/>
          <w:lang w:val="es-ES"/>
        </w:rPr>
        <w:t>-17-1-000</w:t>
      </w:r>
      <w:r w:rsidR="003344D8">
        <w:rPr>
          <w:rFonts w:ascii="Helvetica" w:hAnsi="Helvetica"/>
          <w:b/>
          <w:sz w:val="24"/>
          <w:szCs w:val="24"/>
          <w:lang w:val="es-ES"/>
        </w:rPr>
        <w:t>1510</w:t>
      </w:r>
      <w:r w:rsidRPr="003344D8">
        <w:rPr>
          <w:rFonts w:ascii="Helvetica" w:hAnsi="Helvetica"/>
          <w:b/>
          <w:sz w:val="24"/>
          <w:szCs w:val="24"/>
          <w:lang w:val="es-ES"/>
        </w:rPr>
        <w:t xml:space="preserve">, </w:t>
      </w:r>
      <w:proofErr w:type="spellStart"/>
      <w:r w:rsidRPr="003344D8">
        <w:rPr>
          <w:rFonts w:ascii="Helvetica" w:hAnsi="Helvetica"/>
          <w:b/>
          <w:sz w:val="24"/>
          <w:szCs w:val="24"/>
          <w:lang w:val="es-ES"/>
        </w:rPr>
        <w:t>Ent</w:t>
      </w:r>
      <w:proofErr w:type="spellEnd"/>
      <w:r w:rsidRPr="003344D8">
        <w:rPr>
          <w:rFonts w:ascii="Helvetica" w:hAnsi="Helvetica"/>
          <w:b/>
          <w:sz w:val="24"/>
          <w:szCs w:val="24"/>
          <w:lang w:val="es-ES"/>
        </w:rPr>
        <w:t xml:space="preserve">. N° </w:t>
      </w:r>
      <w:r w:rsidR="003344D8">
        <w:rPr>
          <w:rFonts w:ascii="Helvetica" w:hAnsi="Helvetica"/>
          <w:b/>
          <w:sz w:val="24"/>
          <w:szCs w:val="24"/>
          <w:lang w:val="es-ES"/>
        </w:rPr>
        <w:t>1111</w:t>
      </w:r>
      <w:r w:rsidRPr="003344D8">
        <w:rPr>
          <w:rFonts w:ascii="Helvetica" w:hAnsi="Helvetica"/>
          <w:b/>
          <w:sz w:val="24"/>
          <w:szCs w:val="24"/>
          <w:lang w:val="es-ES"/>
        </w:rPr>
        <w:t>/</w:t>
      </w:r>
      <w:r w:rsidR="003344D8">
        <w:rPr>
          <w:rFonts w:ascii="Helvetica" w:hAnsi="Helvetica"/>
          <w:b/>
          <w:sz w:val="24"/>
          <w:szCs w:val="24"/>
          <w:lang w:val="es-ES"/>
        </w:rPr>
        <w:t>18</w:t>
      </w:r>
      <w:r w:rsidRPr="003344D8">
        <w:rPr>
          <w:rFonts w:ascii="Helvetica" w:hAnsi="Helvetica"/>
          <w:b/>
          <w:sz w:val="24"/>
          <w:szCs w:val="24"/>
          <w:lang w:val="es-ES"/>
        </w:rPr>
        <w:t>)</w:t>
      </w:r>
    </w:p>
    <w:p w:rsidR="00ED416B" w:rsidRDefault="00ED416B" w:rsidP="003B7229">
      <w:pPr>
        <w:keepNext/>
        <w:spacing w:after="0" w:line="36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val="es-ES_tradnl" w:eastAsia="es-ES"/>
        </w:rPr>
      </w:pPr>
    </w:p>
    <w:p w:rsidR="000F565E" w:rsidRPr="003B7229" w:rsidRDefault="000F56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</w:p>
    <w:p w:rsidR="000F565E" w:rsidRPr="00B57668" w:rsidRDefault="000F565E" w:rsidP="003344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highlight w:val="yellow"/>
          <w:lang w:eastAsia="es-ES"/>
        </w:rPr>
      </w:pPr>
      <w:r w:rsidRPr="003B7229">
        <w:rPr>
          <w:rFonts w:ascii="Arial" w:hAnsi="Arial" w:cs="Arial"/>
          <w:b/>
          <w:bCs/>
          <w:sz w:val="24"/>
          <w:szCs w:val="24"/>
          <w:lang w:eastAsia="es-ES"/>
        </w:rPr>
        <w:t xml:space="preserve">VISTO: </w:t>
      </w:r>
      <w:r w:rsidRPr="003B7229">
        <w:rPr>
          <w:rFonts w:ascii="Arial" w:hAnsi="Arial" w:cs="Arial"/>
          <w:sz w:val="24"/>
          <w:szCs w:val="24"/>
          <w:lang w:eastAsia="es-ES"/>
        </w:rPr>
        <w:t xml:space="preserve">las actuaciones remitidas por </w:t>
      </w:r>
      <w:r w:rsidR="003B7229" w:rsidRPr="003B7229">
        <w:rPr>
          <w:rFonts w:ascii="Arial" w:hAnsi="Arial" w:cs="Arial"/>
          <w:sz w:val="24"/>
          <w:szCs w:val="24"/>
          <w:lang w:eastAsia="es-ES"/>
        </w:rPr>
        <w:t xml:space="preserve">la Contadora Delegada de </w:t>
      </w:r>
      <w:r w:rsidRPr="003B7229">
        <w:rPr>
          <w:rFonts w:ascii="Arial" w:hAnsi="Arial" w:cs="Arial"/>
          <w:sz w:val="24"/>
          <w:szCs w:val="24"/>
          <w:lang w:eastAsia="es-ES"/>
        </w:rPr>
        <w:t xml:space="preserve">la Intendencia de Florida, relacionadas con la Licitación Pública Nº </w:t>
      </w:r>
      <w:r w:rsidR="003B7229" w:rsidRPr="003B7229">
        <w:rPr>
          <w:rFonts w:ascii="Arial" w:hAnsi="Arial" w:cs="Arial"/>
          <w:sz w:val="24"/>
          <w:szCs w:val="24"/>
          <w:lang w:eastAsia="es-ES"/>
        </w:rPr>
        <w:t>003/</w:t>
      </w:r>
      <w:r w:rsidRPr="003B7229">
        <w:rPr>
          <w:rFonts w:ascii="Arial" w:hAnsi="Arial" w:cs="Arial"/>
          <w:sz w:val="24"/>
          <w:szCs w:val="24"/>
          <w:lang w:eastAsia="es-ES"/>
        </w:rPr>
        <w:t>2017</w:t>
      </w:r>
      <w:r w:rsidR="003B7229" w:rsidRPr="003B7229">
        <w:rPr>
          <w:rFonts w:ascii="Arial" w:hAnsi="Arial" w:cs="Arial"/>
          <w:sz w:val="24"/>
          <w:szCs w:val="24"/>
          <w:lang w:eastAsia="es-ES"/>
        </w:rPr>
        <w:t>,</w:t>
      </w:r>
      <w:r w:rsidRPr="003B7229">
        <w:rPr>
          <w:rFonts w:ascii="Arial" w:hAnsi="Arial" w:cs="Arial"/>
          <w:sz w:val="24"/>
          <w:szCs w:val="24"/>
          <w:lang w:eastAsia="es-ES"/>
        </w:rPr>
        <w:t xml:space="preserve"> convocada para la </w:t>
      </w:r>
      <w:r w:rsidR="003B7229" w:rsidRPr="003B7229">
        <w:rPr>
          <w:rFonts w:ascii="Arial" w:hAnsi="Arial" w:cs="Arial"/>
          <w:sz w:val="24"/>
          <w:szCs w:val="24"/>
          <w:lang w:eastAsia="es-ES"/>
        </w:rPr>
        <w:t xml:space="preserve">enajenación de bien inmueble ubicado en el padrón </w:t>
      </w:r>
      <w:r w:rsidR="003344D8">
        <w:rPr>
          <w:rFonts w:ascii="Arial" w:hAnsi="Arial" w:cs="Arial"/>
          <w:sz w:val="24"/>
          <w:szCs w:val="24"/>
          <w:lang w:eastAsia="es-ES"/>
        </w:rPr>
        <w:t xml:space="preserve">                    </w:t>
      </w:r>
      <w:r w:rsidR="003B7229" w:rsidRPr="003B7229">
        <w:rPr>
          <w:rFonts w:ascii="Arial" w:hAnsi="Arial" w:cs="Arial"/>
          <w:sz w:val="24"/>
          <w:szCs w:val="24"/>
          <w:lang w:eastAsia="es-ES"/>
        </w:rPr>
        <w:t>N° 2970</w:t>
      </w:r>
      <w:r w:rsidR="006D737B">
        <w:rPr>
          <w:rFonts w:ascii="Arial" w:hAnsi="Arial" w:cs="Arial"/>
          <w:sz w:val="24"/>
          <w:szCs w:val="24"/>
          <w:lang w:eastAsia="es-ES"/>
        </w:rPr>
        <w:t>,</w:t>
      </w:r>
      <w:r w:rsidR="003B7229" w:rsidRPr="003B7229">
        <w:rPr>
          <w:rFonts w:ascii="Arial" w:hAnsi="Arial" w:cs="Arial"/>
          <w:sz w:val="24"/>
          <w:szCs w:val="24"/>
          <w:lang w:eastAsia="es-ES"/>
        </w:rPr>
        <w:t xml:space="preserve"> de la localidad catastral Florida</w:t>
      </w:r>
      <w:r w:rsidR="00FA4F23">
        <w:rPr>
          <w:rFonts w:ascii="Arial" w:hAnsi="Arial" w:cs="Arial"/>
          <w:sz w:val="24"/>
          <w:szCs w:val="24"/>
          <w:lang w:eastAsia="es-ES"/>
        </w:rPr>
        <w:t>, con el objeto de destinarlo a un plan de vivienda u oficinas para</w:t>
      </w:r>
      <w:r w:rsidR="003344D8">
        <w:rPr>
          <w:rFonts w:ascii="Arial" w:hAnsi="Arial" w:cs="Arial"/>
          <w:sz w:val="24"/>
          <w:szCs w:val="24"/>
          <w:lang w:eastAsia="es-ES"/>
        </w:rPr>
        <w:t xml:space="preserve"> diversos servicios;</w:t>
      </w:r>
    </w:p>
    <w:p w:rsidR="006D737B" w:rsidRDefault="000F565E" w:rsidP="003344D8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F16644">
        <w:rPr>
          <w:rFonts w:ascii="Arial" w:hAnsi="Arial" w:cs="Arial"/>
          <w:b/>
          <w:bCs/>
          <w:sz w:val="24"/>
          <w:szCs w:val="24"/>
          <w:lang w:eastAsia="es-ES"/>
        </w:rPr>
        <w:t xml:space="preserve">RESULTANDO:   1) </w:t>
      </w:r>
      <w:r w:rsidRPr="00F16644">
        <w:rPr>
          <w:rFonts w:ascii="Arial" w:hAnsi="Arial" w:cs="Arial"/>
          <w:sz w:val="24"/>
          <w:szCs w:val="24"/>
          <w:lang w:eastAsia="es-ES"/>
        </w:rPr>
        <w:t xml:space="preserve">que </w:t>
      </w:r>
      <w:r w:rsidRPr="00F16644">
        <w:rPr>
          <w:rFonts w:ascii="Arial" w:hAnsi="Arial" w:cs="Arial"/>
          <w:color w:val="000000"/>
          <w:sz w:val="24"/>
          <w:szCs w:val="24"/>
          <w:lang w:eastAsia="es-ES"/>
        </w:rPr>
        <w:t xml:space="preserve">el Intendente de Florida, por Resolución </w:t>
      </w:r>
      <w:r w:rsidR="0068411B">
        <w:rPr>
          <w:rFonts w:ascii="Arial" w:hAnsi="Arial" w:cs="Arial"/>
          <w:color w:val="000000"/>
          <w:sz w:val="24"/>
          <w:szCs w:val="24"/>
          <w:lang w:eastAsia="es-ES"/>
        </w:rPr>
        <w:t xml:space="preserve">                   </w:t>
      </w:r>
      <w:r w:rsidRPr="00F16644">
        <w:rPr>
          <w:rFonts w:ascii="Arial" w:hAnsi="Arial" w:cs="Arial"/>
          <w:color w:val="000000"/>
          <w:sz w:val="24"/>
          <w:szCs w:val="24"/>
          <w:lang w:eastAsia="es-ES"/>
        </w:rPr>
        <w:t>N°</w:t>
      </w:r>
      <w:r w:rsidR="00F16644" w:rsidRPr="00F16644">
        <w:rPr>
          <w:rFonts w:ascii="Arial" w:hAnsi="Arial" w:cs="Arial"/>
          <w:color w:val="000000"/>
          <w:sz w:val="24"/>
          <w:szCs w:val="24"/>
          <w:lang w:eastAsia="es-ES"/>
        </w:rPr>
        <w:t xml:space="preserve"> 5974/17 de fecha 25/01/017, dispuso la</w:t>
      </w:r>
      <w:r w:rsidRPr="00F16644">
        <w:rPr>
          <w:rFonts w:ascii="Arial" w:hAnsi="Arial" w:cs="Arial"/>
          <w:color w:val="000000"/>
          <w:sz w:val="24"/>
          <w:szCs w:val="24"/>
          <w:lang w:eastAsia="es-ES"/>
        </w:rPr>
        <w:t xml:space="preserve"> realización del llamado</w:t>
      </w:r>
      <w:r w:rsidR="006D737B">
        <w:rPr>
          <w:rFonts w:ascii="Arial" w:hAnsi="Arial" w:cs="Arial"/>
          <w:color w:val="000000"/>
          <w:sz w:val="24"/>
          <w:szCs w:val="24"/>
          <w:lang w:eastAsia="es-ES"/>
        </w:rPr>
        <w:t xml:space="preserve"> para la enajenación del padrón de referencia</w:t>
      </w:r>
      <w:r w:rsidRPr="00F16644">
        <w:rPr>
          <w:rFonts w:ascii="Arial" w:hAnsi="Arial" w:cs="Arial"/>
          <w:color w:val="000000"/>
          <w:sz w:val="24"/>
          <w:szCs w:val="24"/>
          <w:lang w:eastAsia="es-ES"/>
        </w:rPr>
        <w:t xml:space="preserve"> y apr</w:t>
      </w:r>
      <w:r w:rsidR="00F16644" w:rsidRPr="00F16644">
        <w:rPr>
          <w:rFonts w:ascii="Arial" w:hAnsi="Arial" w:cs="Arial"/>
          <w:color w:val="000000"/>
          <w:sz w:val="24"/>
          <w:szCs w:val="24"/>
          <w:lang w:eastAsia="es-ES"/>
        </w:rPr>
        <w:t>o</w:t>
      </w:r>
      <w:r w:rsidRPr="00F16644">
        <w:rPr>
          <w:rFonts w:ascii="Arial" w:hAnsi="Arial" w:cs="Arial"/>
          <w:color w:val="000000"/>
          <w:sz w:val="24"/>
          <w:szCs w:val="24"/>
          <w:lang w:eastAsia="es-ES"/>
        </w:rPr>
        <w:t>b</w:t>
      </w:r>
      <w:r w:rsidR="00F16644" w:rsidRPr="00F16644">
        <w:rPr>
          <w:rFonts w:ascii="Arial" w:hAnsi="Arial" w:cs="Arial"/>
          <w:color w:val="000000"/>
          <w:sz w:val="24"/>
          <w:szCs w:val="24"/>
          <w:lang w:eastAsia="es-ES"/>
        </w:rPr>
        <w:t>ó</w:t>
      </w:r>
      <w:r w:rsidRPr="00F16644">
        <w:rPr>
          <w:rFonts w:ascii="Arial" w:hAnsi="Arial" w:cs="Arial"/>
          <w:color w:val="000000"/>
          <w:sz w:val="24"/>
          <w:szCs w:val="24"/>
          <w:lang w:eastAsia="es-ES"/>
        </w:rPr>
        <w:t xml:space="preserve"> los pliegos particulares</w:t>
      </w:r>
      <w:r w:rsidR="000B7128">
        <w:rPr>
          <w:rFonts w:ascii="Arial" w:hAnsi="Arial" w:cs="Arial"/>
          <w:color w:val="000000"/>
          <w:sz w:val="24"/>
          <w:szCs w:val="24"/>
          <w:lang w:eastAsia="es-ES"/>
        </w:rPr>
        <w:t>. Surge de</w:t>
      </w:r>
      <w:r w:rsidR="006D737B">
        <w:rPr>
          <w:rFonts w:ascii="Arial" w:hAnsi="Arial" w:cs="Arial"/>
          <w:color w:val="000000"/>
          <w:sz w:val="24"/>
          <w:szCs w:val="24"/>
          <w:lang w:eastAsia="es-ES"/>
        </w:rPr>
        <w:t xml:space="preserve">l </w:t>
      </w:r>
      <w:r w:rsidR="000B7128">
        <w:rPr>
          <w:rFonts w:ascii="Arial" w:hAnsi="Arial" w:cs="Arial"/>
          <w:color w:val="000000"/>
          <w:sz w:val="24"/>
          <w:szCs w:val="24"/>
          <w:lang w:eastAsia="es-ES"/>
        </w:rPr>
        <w:t>artículo Quinto que</w:t>
      </w:r>
      <w:r w:rsidR="006D737B">
        <w:rPr>
          <w:rFonts w:ascii="Arial" w:hAnsi="Arial" w:cs="Arial"/>
          <w:color w:val="000000"/>
          <w:sz w:val="24"/>
          <w:szCs w:val="24"/>
          <w:lang w:eastAsia="es-ES"/>
        </w:rPr>
        <w:t>:</w:t>
      </w:r>
    </w:p>
    <w:p w:rsidR="006D737B" w:rsidRPr="006D737B" w:rsidRDefault="006D737B" w:rsidP="006D737B">
      <w:pPr>
        <w:pStyle w:val="Prrafode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6D737B">
        <w:rPr>
          <w:rFonts w:ascii="Arial" w:hAnsi="Arial" w:cs="Arial"/>
          <w:color w:val="000000"/>
          <w:sz w:val="24"/>
          <w:szCs w:val="24"/>
          <w:lang w:eastAsia="es-ES"/>
        </w:rPr>
        <w:t>el procedimiento queda condicionado a que la Intendencia logre la escrituración del bien a su favor en virtud del proceso de expropiación en trámite;</w:t>
      </w:r>
    </w:p>
    <w:p w:rsidR="006D737B" w:rsidRDefault="006D737B" w:rsidP="006D737B">
      <w:pPr>
        <w:pStyle w:val="Prrafode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6D737B">
        <w:rPr>
          <w:rFonts w:ascii="Arial" w:hAnsi="Arial" w:cs="Arial"/>
          <w:color w:val="000000"/>
          <w:sz w:val="24"/>
          <w:szCs w:val="24"/>
          <w:lang w:eastAsia="es-ES"/>
        </w:rPr>
        <w:t xml:space="preserve">el precio a ofertar no podrá ser inferior a UI 1.825.046,43. El </w:t>
      </w:r>
      <w:r w:rsidR="000B7128">
        <w:rPr>
          <w:rFonts w:ascii="Arial" w:hAnsi="Arial" w:cs="Arial"/>
          <w:color w:val="000000"/>
          <w:sz w:val="24"/>
          <w:szCs w:val="24"/>
          <w:lang w:eastAsia="es-ES"/>
        </w:rPr>
        <w:t xml:space="preserve">que </w:t>
      </w:r>
      <w:r w:rsidRPr="006D737B">
        <w:rPr>
          <w:rFonts w:ascii="Arial" w:hAnsi="Arial" w:cs="Arial"/>
          <w:color w:val="000000"/>
          <w:sz w:val="24"/>
          <w:szCs w:val="24"/>
          <w:lang w:eastAsia="es-ES"/>
        </w:rPr>
        <w:t>podrá ser contado y pagadero en dinero o mediante la enajenación a favor de la Intendencia de bienes de igual valor, incluso de los que se propone construir en el bien a enajenarse</w:t>
      </w:r>
      <w:r w:rsidR="000F565E" w:rsidRPr="006D737B">
        <w:rPr>
          <w:rFonts w:ascii="Arial" w:hAnsi="Arial" w:cs="Arial"/>
          <w:color w:val="000000"/>
          <w:sz w:val="24"/>
          <w:szCs w:val="24"/>
          <w:lang w:eastAsia="es-ES"/>
        </w:rPr>
        <w:t>;</w:t>
      </w:r>
    </w:p>
    <w:p w:rsidR="000F565E" w:rsidRPr="006D737B" w:rsidRDefault="006D737B" w:rsidP="006D737B">
      <w:pPr>
        <w:pStyle w:val="Prrafode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en la escritura de enajenación se </w:t>
      </w:r>
      <w:r w:rsidR="000B7128">
        <w:rPr>
          <w:rFonts w:ascii="Arial" w:hAnsi="Arial" w:cs="Arial"/>
          <w:color w:val="000000"/>
          <w:sz w:val="24"/>
          <w:szCs w:val="24"/>
          <w:lang w:eastAsia="es-ES"/>
        </w:rPr>
        <w:t>establecerá</w:t>
      </w: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 como condición que el inicio de las obras deberá comenzar en</w:t>
      </w:r>
      <w:r w:rsidR="000B7128">
        <w:rPr>
          <w:rFonts w:ascii="Arial" w:hAnsi="Arial" w:cs="Arial"/>
          <w:color w:val="000000"/>
          <w:sz w:val="24"/>
          <w:szCs w:val="24"/>
          <w:lang w:eastAsia="es-ES"/>
        </w:rPr>
        <w:t xml:space="preserve"> el plazo de un año a contar de la fecha de escrituración;</w:t>
      </w:r>
    </w:p>
    <w:p w:rsidR="0068411B" w:rsidRDefault="000F565E" w:rsidP="0068411B">
      <w:pPr>
        <w:tabs>
          <w:tab w:val="left" w:pos="1985"/>
        </w:tabs>
        <w:spacing w:after="0"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FA4F23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2) </w:t>
      </w:r>
      <w:r w:rsidRPr="00FA4F23">
        <w:rPr>
          <w:rFonts w:ascii="Arial" w:hAnsi="Arial" w:cs="Arial"/>
          <w:color w:val="000000"/>
          <w:sz w:val="24"/>
          <w:szCs w:val="24"/>
          <w:lang w:eastAsia="es-ES"/>
        </w:rPr>
        <w:t>que l</w:t>
      </w:r>
      <w:r w:rsidR="00912FFE" w:rsidRPr="00FA4F23">
        <w:rPr>
          <w:rFonts w:ascii="Arial" w:hAnsi="Arial" w:cs="Arial"/>
          <w:color w:val="000000"/>
          <w:sz w:val="24"/>
          <w:szCs w:val="24"/>
          <w:lang w:eastAsia="es-ES"/>
        </w:rPr>
        <w:t>a</w:t>
      </w:r>
      <w:r w:rsidR="00912FFE" w:rsidRPr="00BF7E62">
        <w:rPr>
          <w:rFonts w:ascii="Arial" w:hAnsi="Arial" w:cs="Arial"/>
          <w:color w:val="000000"/>
          <w:sz w:val="24"/>
          <w:szCs w:val="24"/>
          <w:lang w:eastAsia="es-ES"/>
        </w:rPr>
        <w:t xml:space="preserve"> cláusula séptima del </w:t>
      </w:r>
      <w:r w:rsidRPr="00BF7E62">
        <w:rPr>
          <w:rFonts w:ascii="Arial" w:hAnsi="Arial" w:cs="Arial"/>
          <w:color w:val="000000"/>
          <w:sz w:val="24"/>
          <w:szCs w:val="24"/>
          <w:lang w:eastAsia="es-ES"/>
        </w:rPr>
        <w:t>pliego</w:t>
      </w:r>
      <w:r w:rsidR="000B7128">
        <w:rPr>
          <w:rFonts w:ascii="Arial" w:hAnsi="Arial" w:cs="Arial"/>
          <w:color w:val="000000"/>
          <w:sz w:val="24"/>
          <w:szCs w:val="24"/>
          <w:lang w:eastAsia="es-ES"/>
        </w:rPr>
        <w:t>,</w:t>
      </w:r>
      <w:r w:rsidRPr="00BF7E62">
        <w:rPr>
          <w:rFonts w:ascii="Arial" w:hAnsi="Arial" w:cs="Arial"/>
          <w:color w:val="000000"/>
          <w:sz w:val="24"/>
          <w:szCs w:val="24"/>
          <w:lang w:eastAsia="es-ES"/>
        </w:rPr>
        <w:t xml:space="preserve"> relativ</w:t>
      </w:r>
      <w:r w:rsidR="00912FFE" w:rsidRPr="00BF7E62">
        <w:rPr>
          <w:rFonts w:ascii="Arial" w:hAnsi="Arial" w:cs="Arial"/>
          <w:color w:val="000000"/>
          <w:sz w:val="24"/>
          <w:szCs w:val="24"/>
          <w:lang w:eastAsia="es-ES"/>
        </w:rPr>
        <w:t>a</w:t>
      </w:r>
      <w:r w:rsidRPr="00BF7E62">
        <w:rPr>
          <w:rFonts w:ascii="Arial" w:hAnsi="Arial" w:cs="Arial"/>
          <w:color w:val="000000"/>
          <w:sz w:val="24"/>
          <w:szCs w:val="24"/>
          <w:lang w:eastAsia="es-ES"/>
        </w:rPr>
        <w:t xml:space="preserve"> a la comparación de las ofertas, establece que las mismas se evalua</w:t>
      </w:r>
      <w:r w:rsidR="00912FFE" w:rsidRPr="00BF7E62">
        <w:rPr>
          <w:rFonts w:ascii="Arial" w:hAnsi="Arial" w:cs="Arial"/>
          <w:color w:val="000000"/>
          <w:sz w:val="24"/>
          <w:szCs w:val="24"/>
          <w:lang w:eastAsia="es-ES"/>
        </w:rPr>
        <w:t xml:space="preserve">rán de acuerdo a dos factores: </w:t>
      </w:r>
    </w:p>
    <w:p w:rsidR="0068411B" w:rsidRDefault="00912FFE" w:rsidP="0068411B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BF7E62">
        <w:rPr>
          <w:rFonts w:ascii="Arial" w:hAnsi="Arial" w:cs="Arial"/>
          <w:color w:val="000000"/>
          <w:sz w:val="24"/>
          <w:szCs w:val="24"/>
          <w:lang w:eastAsia="es-ES"/>
        </w:rPr>
        <w:t>a</w:t>
      </w:r>
      <w:r w:rsidR="000F565E" w:rsidRPr="00BF7E62">
        <w:rPr>
          <w:rFonts w:ascii="Arial" w:hAnsi="Arial" w:cs="Arial"/>
          <w:color w:val="000000"/>
          <w:sz w:val="24"/>
          <w:szCs w:val="24"/>
          <w:lang w:eastAsia="es-ES"/>
        </w:rPr>
        <w:t xml:space="preserve">) </w:t>
      </w:r>
      <w:r w:rsidRPr="00BF7E62">
        <w:rPr>
          <w:rFonts w:ascii="Arial" w:hAnsi="Arial" w:cs="Arial"/>
          <w:color w:val="000000"/>
          <w:sz w:val="24"/>
          <w:szCs w:val="24"/>
          <w:lang w:eastAsia="es-ES"/>
        </w:rPr>
        <w:t xml:space="preserve">Monto de la inversión, escala de 1 a 10 puntos; </w:t>
      </w:r>
      <w:r w:rsidR="0068411B">
        <w:rPr>
          <w:rFonts w:ascii="Arial" w:hAnsi="Arial" w:cs="Arial"/>
          <w:color w:val="000000"/>
          <w:sz w:val="24"/>
          <w:szCs w:val="24"/>
          <w:lang w:eastAsia="es-ES"/>
        </w:rPr>
        <w:t xml:space="preserve">                             </w:t>
      </w:r>
    </w:p>
    <w:p w:rsidR="0068411B" w:rsidRDefault="00912FFE" w:rsidP="0068411B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BF7E62">
        <w:rPr>
          <w:rFonts w:ascii="Arial" w:hAnsi="Arial" w:cs="Arial"/>
          <w:color w:val="000000"/>
          <w:sz w:val="24"/>
          <w:szCs w:val="24"/>
          <w:lang w:eastAsia="es-ES"/>
        </w:rPr>
        <w:t>b</w:t>
      </w:r>
      <w:r w:rsidR="000F565E" w:rsidRPr="00BF7E62">
        <w:rPr>
          <w:rFonts w:ascii="Arial" w:hAnsi="Arial" w:cs="Arial"/>
          <w:color w:val="000000"/>
          <w:sz w:val="24"/>
          <w:szCs w:val="24"/>
          <w:lang w:eastAsia="es-ES"/>
        </w:rPr>
        <w:t>) Antecedentes</w:t>
      </w:r>
      <w:r w:rsidRPr="00BF7E62">
        <w:rPr>
          <w:rFonts w:ascii="Arial" w:hAnsi="Arial" w:cs="Arial"/>
          <w:color w:val="000000"/>
          <w:sz w:val="24"/>
          <w:szCs w:val="24"/>
          <w:lang w:eastAsia="es-ES"/>
        </w:rPr>
        <w:t xml:space="preserve"> y experiencia de las oferentes, escala de 1 a 10 puntos; </w:t>
      </w:r>
      <w:r w:rsidR="0068411B">
        <w:rPr>
          <w:rFonts w:ascii="Arial" w:hAnsi="Arial" w:cs="Arial"/>
          <w:color w:val="000000"/>
          <w:sz w:val="24"/>
          <w:szCs w:val="24"/>
          <w:lang w:eastAsia="es-ES"/>
        </w:rPr>
        <w:t xml:space="preserve">                     c) </w:t>
      </w:r>
      <w:r w:rsidR="00FA4F23">
        <w:rPr>
          <w:rFonts w:ascii="Arial" w:hAnsi="Arial" w:cs="Arial"/>
          <w:color w:val="000000"/>
          <w:sz w:val="24"/>
          <w:szCs w:val="24"/>
          <w:lang w:eastAsia="es-ES"/>
        </w:rPr>
        <w:t xml:space="preserve">Plazo de duración de la obra, escala 1 a 20 puntos; </w:t>
      </w:r>
      <w:r w:rsidR="0068411B">
        <w:rPr>
          <w:rFonts w:ascii="Arial" w:hAnsi="Arial" w:cs="Arial"/>
          <w:color w:val="000000"/>
          <w:sz w:val="24"/>
          <w:szCs w:val="24"/>
          <w:lang w:eastAsia="es-ES"/>
        </w:rPr>
        <w:t xml:space="preserve">                                                         </w:t>
      </w:r>
      <w:r w:rsidR="00FA4F23">
        <w:rPr>
          <w:rFonts w:ascii="Arial" w:hAnsi="Arial" w:cs="Arial"/>
          <w:color w:val="000000"/>
          <w:sz w:val="24"/>
          <w:szCs w:val="24"/>
          <w:lang w:eastAsia="es-ES"/>
        </w:rPr>
        <w:t xml:space="preserve">d) Número de unidades a construirse ajustadas a destino (viviendas, locales comerciales), escala 1 a 10 puntos; </w:t>
      </w:r>
    </w:p>
    <w:p w:rsidR="0068411B" w:rsidRDefault="00FA4F23" w:rsidP="0068411B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e) Precio a abonar escala 1 a 40 puntos; </w:t>
      </w:r>
    </w:p>
    <w:p w:rsidR="00FA4F23" w:rsidRDefault="00FA4F23" w:rsidP="0068411B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f) Número de personas </w:t>
      </w:r>
      <w:r>
        <w:rPr>
          <w:rFonts w:ascii="Arial" w:hAnsi="Arial" w:cs="Arial"/>
          <w:color w:val="000000"/>
          <w:sz w:val="24"/>
          <w:szCs w:val="24"/>
          <w:lang w:eastAsia="es-ES"/>
        </w:rPr>
        <w:lastRenderedPageBreak/>
        <w:t>dependientes a contratarse para la construcción p</w:t>
      </w:r>
      <w:r w:rsidR="0068411B">
        <w:rPr>
          <w:rFonts w:ascii="Arial" w:hAnsi="Arial" w:cs="Arial"/>
          <w:color w:val="000000"/>
          <w:sz w:val="24"/>
          <w:szCs w:val="24"/>
          <w:lang w:eastAsia="es-ES"/>
        </w:rPr>
        <w:t>ropuesta, escala 1 a 10 puntos;</w:t>
      </w:r>
    </w:p>
    <w:p w:rsidR="000F565E" w:rsidRPr="00431405" w:rsidRDefault="00FA4F23" w:rsidP="00F77F06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r w:rsidRPr="00FA4F23">
        <w:rPr>
          <w:rFonts w:ascii="Arial" w:hAnsi="Arial" w:cs="Arial"/>
          <w:b/>
          <w:color w:val="000000"/>
          <w:sz w:val="24"/>
          <w:szCs w:val="24"/>
          <w:lang w:eastAsia="es-ES"/>
        </w:rPr>
        <w:t>3</w:t>
      </w:r>
      <w:r w:rsidR="000F565E" w:rsidRPr="00FA4F23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)</w:t>
      </w:r>
      <w:r w:rsidR="000F565E" w:rsidRPr="00F77061">
        <w:rPr>
          <w:rFonts w:ascii="Arial" w:hAnsi="Arial" w:cs="Arial"/>
          <w:color w:val="000000"/>
          <w:sz w:val="24"/>
          <w:szCs w:val="24"/>
          <w:lang w:eastAsia="es-ES"/>
        </w:rPr>
        <w:t xml:space="preserve"> que se publicitó la convocatoria </w:t>
      </w:r>
      <w:r w:rsidR="00F77061" w:rsidRPr="00F77061">
        <w:rPr>
          <w:rFonts w:ascii="Arial" w:hAnsi="Arial" w:cs="Arial"/>
          <w:color w:val="000000"/>
          <w:sz w:val="24"/>
          <w:szCs w:val="24"/>
          <w:lang w:eastAsia="es-ES"/>
        </w:rPr>
        <w:t xml:space="preserve">y su </w:t>
      </w:r>
      <w:r w:rsidRPr="00F77061">
        <w:rPr>
          <w:rFonts w:ascii="Arial" w:hAnsi="Arial" w:cs="Arial"/>
          <w:color w:val="000000"/>
          <w:sz w:val="24"/>
          <w:szCs w:val="24"/>
          <w:lang w:eastAsia="es-ES"/>
        </w:rPr>
        <w:t>prórroga</w:t>
      </w:r>
      <w:r w:rsidR="00F77061" w:rsidRPr="00F77061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="000B7128">
        <w:rPr>
          <w:rFonts w:ascii="Arial" w:hAnsi="Arial" w:cs="Arial"/>
          <w:color w:val="000000"/>
          <w:sz w:val="24"/>
          <w:szCs w:val="24"/>
          <w:lang w:eastAsia="es-ES"/>
        </w:rPr>
        <w:t>en el s</w:t>
      </w:r>
      <w:r w:rsidR="000F565E" w:rsidRPr="00F77061">
        <w:rPr>
          <w:rFonts w:ascii="Arial" w:hAnsi="Arial" w:cs="Arial"/>
          <w:color w:val="000000"/>
          <w:sz w:val="24"/>
          <w:szCs w:val="24"/>
          <w:lang w:eastAsia="es-ES"/>
        </w:rPr>
        <w:t>itio Web de Compras y Contrataciones Estatales</w:t>
      </w:r>
      <w:r w:rsidR="00F77061" w:rsidRPr="00F77061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="000B7128">
        <w:rPr>
          <w:rFonts w:ascii="Arial" w:hAnsi="Arial" w:cs="Arial"/>
          <w:color w:val="000000"/>
          <w:sz w:val="24"/>
          <w:szCs w:val="24"/>
          <w:lang w:eastAsia="es-ES"/>
        </w:rPr>
        <w:t xml:space="preserve">y en el Diario Oficial, con </w:t>
      </w:r>
      <w:r w:rsidR="00F77F06">
        <w:rPr>
          <w:rFonts w:ascii="Arial" w:hAnsi="Arial" w:cs="Arial"/>
          <w:color w:val="000000"/>
          <w:sz w:val="24"/>
          <w:szCs w:val="24"/>
          <w:lang w:eastAsia="es-ES"/>
        </w:rPr>
        <w:t xml:space="preserve">                  </w:t>
      </w:r>
      <w:r w:rsidR="000B7128">
        <w:rPr>
          <w:rFonts w:ascii="Arial" w:hAnsi="Arial" w:cs="Arial"/>
          <w:color w:val="000000"/>
          <w:sz w:val="24"/>
          <w:szCs w:val="24"/>
          <w:lang w:eastAsia="es-ES"/>
        </w:rPr>
        <w:t xml:space="preserve">fechas 7.4.17 y 9.5.17, </w:t>
      </w:r>
      <w:r w:rsidR="00F77061" w:rsidRPr="00F77061">
        <w:rPr>
          <w:rFonts w:ascii="Arial" w:hAnsi="Arial" w:cs="Arial"/>
          <w:color w:val="000000"/>
          <w:sz w:val="24"/>
          <w:szCs w:val="24"/>
          <w:lang w:eastAsia="es-ES"/>
        </w:rPr>
        <w:t>en cumplimie</w:t>
      </w:r>
      <w:r w:rsidR="00F77F06">
        <w:rPr>
          <w:rFonts w:ascii="Arial" w:hAnsi="Arial" w:cs="Arial"/>
          <w:color w:val="000000"/>
          <w:sz w:val="24"/>
          <w:szCs w:val="24"/>
          <w:lang w:eastAsia="es-ES"/>
        </w:rPr>
        <w:t xml:space="preserve">nto de lo dispuesto por el Artículo </w:t>
      </w:r>
      <w:r w:rsidR="00F77061" w:rsidRPr="00F77061">
        <w:rPr>
          <w:rFonts w:ascii="Arial" w:hAnsi="Arial" w:cs="Arial"/>
          <w:color w:val="000000"/>
          <w:sz w:val="24"/>
          <w:szCs w:val="24"/>
          <w:lang w:eastAsia="es-ES"/>
        </w:rPr>
        <w:t>51 del T.O</w:t>
      </w:r>
      <w:r w:rsidR="00F77061" w:rsidRPr="00431405">
        <w:rPr>
          <w:rFonts w:ascii="Arial" w:hAnsi="Arial" w:cs="Arial"/>
          <w:color w:val="000000"/>
          <w:sz w:val="24"/>
          <w:szCs w:val="24"/>
          <w:lang w:eastAsia="es-ES"/>
        </w:rPr>
        <w:t>.C.A.F.</w:t>
      </w:r>
      <w:r w:rsidR="000F565E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>;</w:t>
      </w:r>
      <w:r w:rsidR="00F77061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>-</w:t>
      </w:r>
      <w:r w:rsidR="000F565E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</w:t>
      </w:r>
    </w:p>
    <w:p w:rsidR="000F565E" w:rsidRPr="004D38B0" w:rsidRDefault="00FA4F23" w:rsidP="00F77F06">
      <w:pPr>
        <w:spacing w:after="0"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r w:rsidRPr="00FA4F23">
        <w:rPr>
          <w:rFonts w:ascii="Arial" w:hAnsi="Arial" w:cs="Arial"/>
          <w:b/>
          <w:color w:val="000000"/>
          <w:sz w:val="24"/>
          <w:szCs w:val="24"/>
          <w:lang w:val="es-ES_tradnl" w:eastAsia="es-ES"/>
        </w:rPr>
        <w:t>4</w:t>
      </w:r>
      <w:r w:rsidR="000F565E" w:rsidRPr="00FA4F23">
        <w:rPr>
          <w:rFonts w:ascii="Arial" w:hAnsi="Arial" w:cs="Arial"/>
          <w:b/>
          <w:bCs/>
          <w:color w:val="000000"/>
          <w:sz w:val="24"/>
          <w:szCs w:val="24"/>
          <w:lang w:val="es-ES_tradnl" w:eastAsia="es-ES"/>
        </w:rPr>
        <w:t>)</w:t>
      </w:r>
      <w:r w:rsidR="000F565E" w:rsidRPr="00431405">
        <w:rPr>
          <w:rFonts w:ascii="Arial" w:hAnsi="Arial" w:cs="Arial"/>
          <w:b/>
          <w:bCs/>
          <w:color w:val="000000"/>
          <w:sz w:val="24"/>
          <w:szCs w:val="24"/>
          <w:lang w:val="es-ES_tradnl" w:eastAsia="es-ES"/>
        </w:rPr>
        <w:t xml:space="preserve"> </w:t>
      </w:r>
      <w:r w:rsidR="000F565E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que </w:t>
      </w:r>
      <w:r w:rsidR="00F77061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al </w:t>
      </w:r>
      <w:r w:rsidR="000B7128">
        <w:rPr>
          <w:rFonts w:ascii="Arial" w:hAnsi="Arial" w:cs="Arial"/>
          <w:color w:val="000000"/>
          <w:sz w:val="24"/>
          <w:szCs w:val="24"/>
          <w:lang w:val="es-ES_tradnl" w:eastAsia="es-ES"/>
        </w:rPr>
        <w:t>A</w:t>
      </w:r>
      <w:r w:rsidR="00F77061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cto de </w:t>
      </w:r>
      <w:r w:rsidR="000B7128">
        <w:rPr>
          <w:rFonts w:ascii="Arial" w:hAnsi="Arial" w:cs="Arial"/>
          <w:color w:val="000000"/>
          <w:sz w:val="24"/>
          <w:szCs w:val="24"/>
          <w:lang w:val="es-ES_tradnl" w:eastAsia="es-ES"/>
        </w:rPr>
        <w:t>Ap</w:t>
      </w:r>
      <w:r w:rsidR="000F565E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>e</w:t>
      </w:r>
      <w:r w:rsidR="000B7128">
        <w:rPr>
          <w:rFonts w:ascii="Arial" w:hAnsi="Arial" w:cs="Arial"/>
          <w:color w:val="000000"/>
          <w:sz w:val="24"/>
          <w:szCs w:val="24"/>
          <w:lang w:val="es-ES_tradnl" w:eastAsia="es-ES"/>
        </w:rPr>
        <w:t>rtura de O</w:t>
      </w:r>
      <w:r w:rsidR="000F565E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>fertas</w:t>
      </w:r>
      <w:r w:rsidR="00F77061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, llevado a cabo el </w:t>
      </w:r>
      <w:r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>día</w:t>
      </w:r>
      <w:r w:rsidR="00F77061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1°</w:t>
      </w:r>
      <w:r w:rsidR="004B01E4">
        <w:rPr>
          <w:rFonts w:ascii="Arial" w:hAnsi="Arial" w:cs="Arial"/>
          <w:color w:val="000000"/>
          <w:sz w:val="24"/>
          <w:szCs w:val="24"/>
          <w:lang w:val="es-ES_tradnl" w:eastAsia="es-ES"/>
        </w:rPr>
        <w:t>.</w:t>
      </w:r>
      <w:r w:rsidR="00F77061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>6</w:t>
      </w:r>
      <w:r w:rsidR="004B01E4">
        <w:rPr>
          <w:rFonts w:ascii="Arial" w:hAnsi="Arial" w:cs="Arial"/>
          <w:color w:val="000000"/>
          <w:sz w:val="24"/>
          <w:szCs w:val="24"/>
          <w:lang w:val="es-ES_tradnl" w:eastAsia="es-ES"/>
        </w:rPr>
        <w:t>.</w:t>
      </w:r>
      <w:r w:rsidR="00F77061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017, se </w:t>
      </w:r>
      <w:r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>presentó</w:t>
      </w:r>
      <w:r w:rsidR="00F77061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un</w:t>
      </w:r>
      <w:r w:rsidR="004B01E4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a única </w:t>
      </w:r>
      <w:r w:rsidR="00F77061" w:rsidRPr="00431405">
        <w:rPr>
          <w:rFonts w:ascii="Arial" w:hAnsi="Arial" w:cs="Arial"/>
          <w:color w:val="000000"/>
          <w:sz w:val="24"/>
          <w:szCs w:val="24"/>
          <w:lang w:val="es-ES_tradnl" w:eastAsia="es-ES"/>
        </w:rPr>
        <w:t>ofer</w:t>
      </w:r>
      <w:r w:rsidR="004B01E4">
        <w:rPr>
          <w:rFonts w:ascii="Arial" w:hAnsi="Arial" w:cs="Arial"/>
          <w:color w:val="000000"/>
          <w:sz w:val="24"/>
          <w:szCs w:val="24"/>
          <w:lang w:val="es-ES_tradnl" w:eastAsia="es-ES"/>
        </w:rPr>
        <w:t>ta de</w:t>
      </w:r>
      <w:r w:rsidR="00F77061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la firma </w:t>
      </w:r>
      <w:r w:rsidR="00F77061" w:rsidRPr="00D05172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CONSTRUCCIONES </w:t>
      </w:r>
      <w:r w:rsidR="00CF4AC7">
        <w:rPr>
          <w:rFonts w:ascii="Arial" w:hAnsi="Arial" w:cs="Arial"/>
          <w:color w:val="000000"/>
          <w:sz w:val="24"/>
          <w:szCs w:val="24"/>
          <w:lang w:val="es-ES_tradnl" w:eastAsia="es-ES"/>
        </w:rPr>
        <w:t>SUR S.R.L.;</w:t>
      </w:r>
    </w:p>
    <w:p w:rsidR="00965592" w:rsidRPr="00535971" w:rsidRDefault="003A738E" w:rsidP="00CF4AC7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r w:rsidRPr="004D38B0">
        <w:rPr>
          <w:rFonts w:ascii="Arial" w:hAnsi="Arial" w:cs="Arial"/>
          <w:b/>
          <w:color w:val="000000"/>
          <w:sz w:val="24"/>
          <w:szCs w:val="24"/>
          <w:lang w:val="es-ES_tradnl" w:eastAsia="es-ES"/>
        </w:rPr>
        <w:t>5)</w:t>
      </w:r>
      <w:r w:rsidRP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0F565E" w:rsidRP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que </w:t>
      </w:r>
      <w:r w:rsidR="00A23E77" w:rsidRP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previo </w:t>
      </w:r>
      <w:r w:rsidR="00610C21" w:rsidRP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>análisis técnico</w:t>
      </w:r>
      <w:r w:rsidR="00A23E77" w:rsidRP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de la oferta</w:t>
      </w:r>
      <w:r w:rsidR="00253C95">
        <w:rPr>
          <w:rFonts w:ascii="Arial" w:hAnsi="Arial" w:cs="Arial"/>
          <w:color w:val="000000"/>
          <w:sz w:val="24"/>
          <w:szCs w:val="24"/>
          <w:lang w:val="es-ES_tradnl" w:eastAsia="es-ES"/>
        </w:rPr>
        <w:t>,</w:t>
      </w:r>
      <w:r w:rsidR="00A23E77" w:rsidRP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llevado a cabo por la </w:t>
      </w:r>
      <w:r w:rsidRP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>Dirección de Arquitectura</w:t>
      </w:r>
      <w:r w:rsidR="00514329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y realizadas tratativas para la mejora de la oferta</w:t>
      </w:r>
      <w:r w:rsidR="00610C21" w:rsidRP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, </w:t>
      </w:r>
      <w:r w:rsidR="004D38B0" w:rsidRP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>la C.A.A. con fecha 21/11/017 elaboró su dictamen</w:t>
      </w:r>
      <w:r w:rsidR="00965592" w:rsidRP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aconsejando la adjudicación </w:t>
      </w:r>
      <w:r w:rsidR="00965592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a la firma </w:t>
      </w:r>
      <w:r w:rsidR="000B7128">
        <w:rPr>
          <w:rFonts w:ascii="Arial" w:hAnsi="Arial" w:cs="Arial"/>
          <w:color w:val="000000"/>
          <w:sz w:val="24"/>
          <w:szCs w:val="24"/>
          <w:lang w:val="es-ES_tradnl" w:eastAsia="es-ES"/>
        </w:rPr>
        <w:t>citada</w:t>
      </w:r>
      <w:r w:rsidR="00514329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. </w:t>
      </w:r>
      <w:r w:rsidR="00C74EFA">
        <w:rPr>
          <w:rFonts w:ascii="Arial" w:hAnsi="Arial" w:cs="Arial"/>
          <w:color w:val="000000"/>
          <w:sz w:val="24"/>
          <w:szCs w:val="24"/>
          <w:lang w:val="es-ES_tradnl" w:eastAsia="es-ES"/>
        </w:rPr>
        <w:t>Cuya oferta consiste en: la</w:t>
      </w:r>
      <w:r w:rsidR="00514329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construcción de 26 viviendas de interés social</w:t>
      </w:r>
      <w:r w:rsidR="00C74EFA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en régimen de Propiedad Horizontal</w:t>
      </w:r>
      <w:r w:rsidR="00514329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, un local comercial y la entrega </w:t>
      </w:r>
      <w:r w:rsid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a la </w:t>
      </w:r>
      <w:r w:rsidR="00965592">
        <w:rPr>
          <w:rFonts w:ascii="Arial" w:hAnsi="Arial" w:cs="Arial"/>
          <w:color w:val="000000"/>
          <w:sz w:val="24"/>
          <w:szCs w:val="24"/>
          <w:lang w:val="es-ES_tradnl" w:eastAsia="es-ES"/>
        </w:rPr>
        <w:t>Intendencia</w:t>
      </w:r>
      <w:r w:rsidR="00514329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de</w:t>
      </w:r>
      <w:r w:rsidR="00965592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un local de 240 mts2, distribuidos en 2 plantas</w:t>
      </w:r>
      <w:r w:rsidR="004D38B0" w:rsidRP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4D38B0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de 120 mts.2 cada una, con área de exhibición, servicio de baños y </w:t>
      </w:r>
      <w:r w:rsidR="004D38B0" w:rsidRPr="00535971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kitchenette, depósito, recepción y oficina de dirección, y un valor venal de </w:t>
      </w:r>
      <w:r w:rsidR="00CF4AC7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                 </w:t>
      </w:r>
      <w:r w:rsidR="004D38B0" w:rsidRPr="00535971">
        <w:rPr>
          <w:rFonts w:ascii="Arial" w:hAnsi="Arial" w:cs="Arial"/>
          <w:color w:val="000000"/>
          <w:sz w:val="24"/>
          <w:szCs w:val="24"/>
          <w:lang w:val="es-ES_tradnl" w:eastAsia="es-ES"/>
        </w:rPr>
        <w:t>UI 2:570.000</w:t>
      </w:r>
      <w:r w:rsidR="00CF4AC7">
        <w:rPr>
          <w:rFonts w:ascii="Arial" w:hAnsi="Arial" w:cs="Arial"/>
          <w:color w:val="000000"/>
          <w:sz w:val="24"/>
          <w:szCs w:val="24"/>
          <w:lang w:val="es-ES_tradnl" w:eastAsia="es-ES"/>
        </w:rPr>
        <w:t>;</w:t>
      </w:r>
    </w:p>
    <w:p w:rsidR="000F565E" w:rsidRDefault="00535971" w:rsidP="00CF4AC7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r w:rsidRPr="00535971">
        <w:rPr>
          <w:rFonts w:ascii="Arial" w:hAnsi="Arial" w:cs="Arial"/>
          <w:b/>
          <w:color w:val="000000"/>
          <w:sz w:val="24"/>
          <w:szCs w:val="24"/>
          <w:lang w:val="es-ES_tradnl" w:eastAsia="es-ES"/>
        </w:rPr>
        <w:t>6</w:t>
      </w:r>
      <w:r w:rsidR="000F565E" w:rsidRPr="00535971">
        <w:rPr>
          <w:rFonts w:ascii="Arial" w:hAnsi="Arial" w:cs="Arial"/>
          <w:b/>
          <w:bCs/>
          <w:color w:val="000000"/>
          <w:sz w:val="24"/>
          <w:szCs w:val="24"/>
          <w:lang w:val="es-ES_tradnl" w:eastAsia="es-ES"/>
        </w:rPr>
        <w:t xml:space="preserve">) </w:t>
      </w:r>
      <w:r w:rsidR="000F565E" w:rsidRPr="00535971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que el </w:t>
      </w:r>
      <w:r w:rsidR="00965592" w:rsidRPr="00535971">
        <w:rPr>
          <w:rFonts w:ascii="Arial" w:hAnsi="Arial" w:cs="Arial"/>
          <w:color w:val="000000"/>
          <w:sz w:val="24"/>
          <w:szCs w:val="24"/>
          <w:lang w:val="es-ES_tradnl" w:eastAsia="es-ES"/>
        </w:rPr>
        <w:t>Ejecutivo Departamental</w:t>
      </w:r>
      <w:r w:rsidR="000F565E" w:rsidRPr="00535971">
        <w:rPr>
          <w:rFonts w:ascii="Arial" w:hAnsi="Arial" w:cs="Arial"/>
          <w:color w:val="000000"/>
          <w:sz w:val="24"/>
          <w:szCs w:val="24"/>
          <w:lang w:val="es-ES_tradnl" w:eastAsia="es-ES"/>
        </w:rPr>
        <w:t>, mediante Resolución N° 8</w:t>
      </w:r>
      <w:r w:rsidR="00C830CF" w:rsidRPr="00535971">
        <w:rPr>
          <w:rFonts w:ascii="Arial" w:hAnsi="Arial" w:cs="Arial"/>
          <w:color w:val="000000"/>
          <w:sz w:val="24"/>
          <w:szCs w:val="24"/>
          <w:lang w:val="es-ES_tradnl" w:eastAsia="es-ES"/>
        </w:rPr>
        <w:t>7</w:t>
      </w:r>
      <w:r w:rsidR="000F565E" w:rsidRPr="00535971">
        <w:rPr>
          <w:rFonts w:ascii="Arial" w:hAnsi="Arial" w:cs="Arial"/>
          <w:color w:val="000000"/>
          <w:sz w:val="24"/>
          <w:szCs w:val="24"/>
          <w:lang w:val="es-ES_tradnl" w:eastAsia="es-ES"/>
        </w:rPr>
        <w:t>5</w:t>
      </w:r>
      <w:r w:rsidR="00C830CF" w:rsidRPr="00535971">
        <w:rPr>
          <w:rFonts w:ascii="Arial" w:hAnsi="Arial" w:cs="Arial"/>
          <w:color w:val="000000"/>
          <w:sz w:val="24"/>
          <w:szCs w:val="24"/>
          <w:lang w:val="es-ES_tradnl" w:eastAsia="es-ES"/>
        </w:rPr>
        <w:t>2/17 de fecha</w:t>
      </w:r>
      <w:r w:rsidR="00514329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C830CF" w:rsidRPr="00535971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04/12/0</w:t>
      </w:r>
      <w:r w:rsidR="000F565E" w:rsidRPr="00535971">
        <w:rPr>
          <w:rFonts w:ascii="Arial" w:hAnsi="Arial" w:cs="Arial"/>
          <w:color w:val="000000"/>
          <w:sz w:val="24"/>
          <w:szCs w:val="24"/>
          <w:lang w:val="es-ES_tradnl" w:eastAsia="es-ES"/>
        </w:rPr>
        <w:t>17, dispuso adjudicar la</w:t>
      </w:r>
      <w:r w:rsidR="000F565E" w:rsidRPr="00965592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licitación en la forma </w:t>
      </w:r>
      <w:r w:rsidR="00C830CF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propuesta por la oferente, </w:t>
      </w:r>
      <w:r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conforme a la cual se otorgaría </w:t>
      </w:r>
      <w:r w:rsidR="00C830CF" w:rsidRPr="00C830CF">
        <w:rPr>
          <w:rFonts w:ascii="Arial" w:hAnsi="Arial" w:cs="Arial"/>
          <w:color w:val="000000"/>
          <w:sz w:val="24"/>
          <w:szCs w:val="24"/>
          <w:lang w:val="es-ES_tradnl" w:eastAsia="es-ES"/>
        </w:rPr>
        <w:t>la propiedad de una unidad de propiedad horizontal de 240 m2, desarrollado en 2 plantas de 120 m2 cada una, más el estacionamiento</w:t>
      </w:r>
      <w:r w:rsidR="00C830CF">
        <w:rPr>
          <w:rFonts w:ascii="Arial" w:hAnsi="Arial" w:cs="Arial"/>
          <w:color w:val="000000"/>
          <w:sz w:val="24"/>
          <w:szCs w:val="24"/>
          <w:lang w:val="es-ES_tradnl" w:eastAsia="es-ES"/>
        </w:rPr>
        <w:t>, sin perjuicio de las estipulaciones que se puedan realizar sobre los gastos comunes y en las condiciones establecidas en el pliego particular de condiciones, quedando la enajenación del bien inmueble condicionada a que la Intendencia lo escriture a su favor, ya que el  mismo se encuentra en trámite de expropiación, y a que la Junta Departamental de Florida autorice la escrituración que se proyecta</w:t>
      </w:r>
      <w:r w:rsidR="000F565E" w:rsidRPr="00965592">
        <w:rPr>
          <w:rFonts w:ascii="Arial" w:hAnsi="Arial" w:cs="Arial"/>
          <w:color w:val="000000"/>
          <w:sz w:val="24"/>
          <w:szCs w:val="24"/>
          <w:lang w:val="es-ES_tradnl" w:eastAsia="es-ES"/>
        </w:rPr>
        <w:t>;</w:t>
      </w:r>
    </w:p>
    <w:p w:rsidR="00C74EFA" w:rsidRDefault="00535971" w:rsidP="00294BB8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r w:rsidRPr="00535971">
        <w:rPr>
          <w:rFonts w:ascii="Arial" w:hAnsi="Arial" w:cs="Arial"/>
          <w:b/>
          <w:color w:val="000000"/>
          <w:sz w:val="24"/>
          <w:szCs w:val="24"/>
          <w:lang w:val="es-ES_tradnl" w:eastAsia="es-ES"/>
        </w:rPr>
        <w:t>7</w:t>
      </w:r>
      <w:r w:rsidR="00C830CF" w:rsidRPr="00535971">
        <w:rPr>
          <w:rFonts w:ascii="Arial" w:hAnsi="Arial" w:cs="Arial"/>
          <w:b/>
          <w:color w:val="000000"/>
          <w:sz w:val="24"/>
          <w:szCs w:val="24"/>
          <w:lang w:val="es-ES_tradnl" w:eastAsia="es-ES"/>
        </w:rPr>
        <w:t>)</w:t>
      </w:r>
      <w:r w:rsidR="00C830CF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que </w:t>
      </w:r>
      <w:r w:rsidR="00C74EFA">
        <w:rPr>
          <w:rFonts w:ascii="Arial" w:hAnsi="Arial" w:cs="Arial"/>
          <w:color w:val="000000"/>
          <w:sz w:val="24"/>
          <w:szCs w:val="24"/>
          <w:lang w:val="es-ES_tradnl" w:eastAsia="es-ES"/>
        </w:rPr>
        <w:t>por nota de fecha 29.1.2018 la Dirección de Abastecimientos informa que la empresa accede a la realización de un estacionamiento de 13 metros complementarios a la oferta presentada;</w:t>
      </w:r>
    </w:p>
    <w:p w:rsidR="00C830CF" w:rsidRDefault="00C74EFA" w:rsidP="00294BB8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r w:rsidRPr="00C74EFA">
        <w:rPr>
          <w:rFonts w:ascii="Arial" w:hAnsi="Arial" w:cs="Arial"/>
          <w:b/>
          <w:color w:val="000000"/>
          <w:sz w:val="24"/>
          <w:szCs w:val="24"/>
          <w:lang w:val="es-ES_tradnl" w:eastAsia="es-ES"/>
        </w:rPr>
        <w:t>8)</w:t>
      </w:r>
      <w:r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que </w:t>
      </w:r>
      <w:r w:rsidR="00C830CF">
        <w:rPr>
          <w:rFonts w:ascii="Arial" w:hAnsi="Arial" w:cs="Arial"/>
          <w:color w:val="000000"/>
          <w:sz w:val="24"/>
          <w:szCs w:val="24"/>
          <w:lang w:val="es-ES_tradnl" w:eastAsia="es-ES"/>
        </w:rPr>
        <w:t>la Junta Departamental de Florida, mediante Resolución 2/18 de fecha 8/02/018,</w:t>
      </w:r>
      <w:r w:rsidR="00AF2C3B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por unanimidad de 31 votos,</w:t>
      </w:r>
      <w:r w:rsidR="00C830CF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autorizó a la Intendencia a proceder a la enajenación del inmueble objeto de estas actuaciones a la firma </w:t>
      </w:r>
      <w:r w:rsidR="00C830CF" w:rsidRPr="00C830CF">
        <w:rPr>
          <w:rFonts w:ascii="Arial" w:hAnsi="Arial" w:cs="Arial"/>
          <w:color w:val="000000"/>
          <w:sz w:val="24"/>
          <w:szCs w:val="24"/>
          <w:lang w:val="es-ES_tradnl" w:eastAsia="es-ES"/>
        </w:rPr>
        <w:t>CONSTRUCCIONES SUR S.R.L.</w:t>
      </w:r>
      <w:r w:rsidR="00CC7153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, recibiendo la Intendencia la propiedad de una unidad de Propiedad Horizontal del plan de </w:t>
      </w:r>
      <w:r w:rsidR="00CC7153">
        <w:rPr>
          <w:rFonts w:ascii="Arial" w:hAnsi="Arial" w:cs="Arial"/>
          <w:color w:val="000000"/>
          <w:sz w:val="24"/>
          <w:szCs w:val="24"/>
          <w:lang w:val="es-ES_tradnl" w:eastAsia="es-ES"/>
        </w:rPr>
        <w:lastRenderedPageBreak/>
        <w:t xml:space="preserve">viviendas proyectadas por la firma, </w:t>
      </w:r>
      <w:r w:rsidR="00CC7153" w:rsidRPr="00CC7153">
        <w:rPr>
          <w:rFonts w:ascii="Arial" w:hAnsi="Arial" w:cs="Arial"/>
          <w:color w:val="000000"/>
          <w:sz w:val="24"/>
          <w:szCs w:val="24"/>
          <w:lang w:val="es-ES_tradnl" w:eastAsia="es-ES"/>
        </w:rPr>
        <w:t>de 240 m2, desarrollado</w:t>
      </w:r>
      <w:r w:rsidR="00CC7153">
        <w:rPr>
          <w:rFonts w:ascii="Arial" w:hAnsi="Arial" w:cs="Arial"/>
          <w:color w:val="000000"/>
          <w:sz w:val="24"/>
          <w:szCs w:val="24"/>
          <w:lang w:val="es-ES_tradnl" w:eastAsia="es-ES"/>
        </w:rPr>
        <w:t>s</w:t>
      </w:r>
      <w:r w:rsidR="00CC7153" w:rsidRPr="00CC7153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en 2 plantas de 120 m2 cada una,</w:t>
      </w:r>
      <w:r w:rsidR="00CC7153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con los servicios y el valor ofrecidos</w:t>
      </w:r>
      <w:r>
        <w:rPr>
          <w:rFonts w:ascii="Arial" w:hAnsi="Arial" w:cs="Arial"/>
          <w:color w:val="000000"/>
          <w:sz w:val="24"/>
          <w:szCs w:val="24"/>
          <w:lang w:val="es-ES_tradnl" w:eastAsia="es-ES"/>
        </w:rPr>
        <w:t>,</w:t>
      </w:r>
      <w:r w:rsidR="00CC7153" w:rsidRPr="00CC7153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más el estacionamiento</w:t>
      </w:r>
      <w:r w:rsidR="00CC7153">
        <w:rPr>
          <w:rFonts w:ascii="Arial" w:hAnsi="Arial" w:cs="Arial"/>
          <w:color w:val="000000"/>
          <w:sz w:val="24"/>
          <w:szCs w:val="24"/>
          <w:lang w:val="es-ES_tradnl" w:eastAsia="es-ES"/>
        </w:rPr>
        <w:t>, quedando condicionada la enajenación a que la Intendencia logre la escrituración del bien a su favor, una vez finalizado el proceso</w:t>
      </w:r>
      <w:r w:rsidR="00CF4AC7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de expropiación;</w:t>
      </w:r>
    </w:p>
    <w:p w:rsidR="009447BE" w:rsidRDefault="00C74EFA" w:rsidP="00294BB8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_tradnl" w:eastAsia="es-ES"/>
        </w:rPr>
        <w:t>9</w:t>
      </w:r>
      <w:r w:rsidR="009447BE" w:rsidRPr="00535971">
        <w:rPr>
          <w:rFonts w:ascii="Arial" w:hAnsi="Arial" w:cs="Arial"/>
          <w:b/>
          <w:color w:val="000000"/>
          <w:sz w:val="24"/>
          <w:szCs w:val="24"/>
          <w:lang w:val="es-ES_tradnl" w:eastAsia="es-ES"/>
        </w:rPr>
        <w:t>)</w:t>
      </w:r>
      <w:r w:rsidR="009447BE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que mediante Resolución N° 9381/18 de fecha 8/02/018, el Ejecutivo Departamental dispuso dar cumplimiento a la Resolución de la Junta </w:t>
      </w:r>
      <w:r>
        <w:rPr>
          <w:rFonts w:ascii="Arial" w:hAnsi="Arial" w:cs="Arial"/>
          <w:color w:val="000000"/>
          <w:sz w:val="24"/>
          <w:szCs w:val="24"/>
          <w:lang w:val="es-ES_tradnl" w:eastAsia="es-ES"/>
        </w:rPr>
        <w:t>otorgando la venia solicitada</w:t>
      </w:r>
      <w:r w:rsidR="00CF4AC7">
        <w:rPr>
          <w:rFonts w:ascii="Arial" w:hAnsi="Arial" w:cs="Arial"/>
          <w:color w:val="000000"/>
          <w:sz w:val="24"/>
          <w:szCs w:val="24"/>
          <w:lang w:val="es-ES_tradnl" w:eastAsia="es-ES"/>
        </w:rPr>
        <w:t>;</w:t>
      </w:r>
    </w:p>
    <w:p w:rsidR="009447BE" w:rsidRPr="00965592" w:rsidRDefault="008354E2" w:rsidP="00294BB8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_tradnl" w:eastAsia="es-ES"/>
        </w:rPr>
        <w:t>10</w:t>
      </w:r>
      <w:r w:rsidR="009447BE" w:rsidRPr="00535971">
        <w:rPr>
          <w:rFonts w:ascii="Arial" w:hAnsi="Arial" w:cs="Arial"/>
          <w:b/>
          <w:color w:val="000000"/>
          <w:sz w:val="24"/>
          <w:szCs w:val="24"/>
          <w:lang w:val="es-ES_tradnl" w:eastAsia="es-ES"/>
        </w:rPr>
        <w:t>)</w:t>
      </w:r>
      <w:r w:rsidR="009447BE"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que las Resoluciones de la Junta N° 2/2018 y de la Intendencia N° 9381/18 fueron notificadas a </w:t>
      </w:r>
      <w:r w:rsidR="00CF4AC7">
        <w:rPr>
          <w:rFonts w:ascii="Arial" w:hAnsi="Arial" w:cs="Arial"/>
          <w:color w:val="000000"/>
          <w:sz w:val="24"/>
          <w:szCs w:val="24"/>
          <w:lang w:val="es-ES_tradnl" w:eastAsia="es-ES"/>
        </w:rPr>
        <w:t>la oferente con fecha 9/02/018;</w:t>
      </w:r>
    </w:p>
    <w:p w:rsidR="000F565E" w:rsidRPr="00A523BE" w:rsidRDefault="000F565E" w:rsidP="00CF4AC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4453F5">
        <w:rPr>
          <w:rFonts w:ascii="Arial" w:hAnsi="Arial" w:cs="Arial"/>
          <w:b/>
          <w:bCs/>
          <w:sz w:val="24"/>
          <w:szCs w:val="24"/>
          <w:lang w:val="es-ES" w:eastAsia="es-ES"/>
        </w:rPr>
        <w:t>CONSIDERANDO:</w:t>
      </w:r>
      <w:r w:rsidR="00455321"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 </w:t>
      </w:r>
      <w:r w:rsidRPr="004453F5">
        <w:rPr>
          <w:rFonts w:ascii="Arial" w:hAnsi="Arial" w:cs="Arial"/>
          <w:b/>
          <w:bCs/>
          <w:color w:val="000000"/>
          <w:spacing w:val="-3"/>
          <w:sz w:val="24"/>
          <w:szCs w:val="24"/>
          <w:lang w:val="es-ES_tradnl" w:eastAsia="es-ES"/>
        </w:rPr>
        <w:t>1)</w:t>
      </w:r>
      <w:r w:rsidR="00535971" w:rsidRPr="004453F5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Pr="004453F5">
        <w:rPr>
          <w:rFonts w:ascii="Arial" w:hAnsi="Arial" w:cs="Arial"/>
          <w:sz w:val="24"/>
          <w:szCs w:val="24"/>
          <w:lang w:val="es-ES" w:eastAsia="es-ES"/>
        </w:rPr>
        <w:t xml:space="preserve">que </w:t>
      </w:r>
      <w:r w:rsidR="00C74EFA">
        <w:rPr>
          <w:rFonts w:ascii="Arial" w:hAnsi="Arial" w:cs="Arial"/>
          <w:sz w:val="24"/>
          <w:szCs w:val="24"/>
          <w:lang w:val="es-ES" w:eastAsia="es-ES"/>
        </w:rPr>
        <w:t xml:space="preserve">se ha dado cumplimiento a lo establecido en el </w:t>
      </w:r>
      <w:r w:rsidR="00CF4AC7">
        <w:rPr>
          <w:rFonts w:ascii="Arial" w:hAnsi="Arial" w:cs="Arial"/>
          <w:sz w:val="24"/>
          <w:szCs w:val="24"/>
          <w:lang w:val="es-ES" w:eastAsia="es-ES"/>
        </w:rPr>
        <w:t>A</w:t>
      </w:r>
      <w:r w:rsidR="00C74EFA">
        <w:rPr>
          <w:rFonts w:ascii="Arial" w:hAnsi="Arial" w:cs="Arial"/>
          <w:sz w:val="24"/>
          <w:szCs w:val="24"/>
          <w:lang w:val="es-ES" w:eastAsia="es-ES"/>
        </w:rPr>
        <w:t xml:space="preserve">rtículo 33 </w:t>
      </w:r>
      <w:r w:rsidR="00AF2C3B">
        <w:rPr>
          <w:rFonts w:ascii="Arial" w:hAnsi="Arial" w:cs="Arial"/>
          <w:sz w:val="24"/>
          <w:szCs w:val="24"/>
          <w:lang w:val="es-ES" w:eastAsia="es-ES"/>
        </w:rPr>
        <w:t xml:space="preserve">y siguientes </w:t>
      </w:r>
      <w:r w:rsidR="00C74EFA">
        <w:rPr>
          <w:rFonts w:ascii="Arial" w:hAnsi="Arial" w:cs="Arial"/>
          <w:sz w:val="24"/>
          <w:szCs w:val="24"/>
          <w:lang w:val="es-ES" w:eastAsia="es-ES"/>
        </w:rPr>
        <w:t>del TOCAF</w:t>
      </w:r>
      <w:r w:rsidRPr="00A523BE">
        <w:rPr>
          <w:rFonts w:ascii="Arial" w:hAnsi="Arial" w:cs="Arial"/>
          <w:sz w:val="24"/>
          <w:szCs w:val="24"/>
          <w:lang w:val="es-ES" w:eastAsia="es-ES"/>
        </w:rPr>
        <w:t>;</w:t>
      </w:r>
    </w:p>
    <w:p w:rsidR="000F565E" w:rsidRDefault="00535971" w:rsidP="00294BB8">
      <w:pPr>
        <w:tabs>
          <w:tab w:val="left" w:pos="2268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>2</w:t>
      </w:r>
      <w:r w:rsidR="000F565E" w:rsidRPr="00661F26">
        <w:rPr>
          <w:rFonts w:ascii="Arial" w:hAnsi="Arial" w:cs="Arial"/>
          <w:b/>
          <w:bCs/>
          <w:sz w:val="24"/>
          <w:szCs w:val="24"/>
          <w:lang w:val="es-ES" w:eastAsia="es-ES"/>
        </w:rPr>
        <w:t>)</w:t>
      </w:r>
      <w:r w:rsidR="000F565E" w:rsidRPr="00661F26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="00AF2C3B">
        <w:rPr>
          <w:rFonts w:ascii="Arial" w:hAnsi="Arial" w:cs="Arial"/>
          <w:sz w:val="24"/>
          <w:szCs w:val="24"/>
          <w:lang w:val="es-ES" w:eastAsia="es-ES"/>
        </w:rPr>
        <w:t xml:space="preserve">que se ha obtenido la autorización de la Junta Departamental, con las mayorías exigidas, conforme lo establecido en el </w:t>
      </w:r>
      <w:r w:rsidR="00294BB8">
        <w:rPr>
          <w:rFonts w:ascii="Arial" w:hAnsi="Arial" w:cs="Arial"/>
          <w:sz w:val="24"/>
          <w:szCs w:val="24"/>
          <w:lang w:val="es-ES" w:eastAsia="es-ES"/>
        </w:rPr>
        <w:t>A</w:t>
      </w:r>
      <w:r w:rsidR="00AF2C3B">
        <w:rPr>
          <w:rFonts w:ascii="Arial" w:hAnsi="Arial" w:cs="Arial"/>
          <w:sz w:val="24"/>
          <w:szCs w:val="24"/>
          <w:lang w:val="es-ES" w:eastAsia="es-ES"/>
        </w:rPr>
        <w:t>rt</w:t>
      </w:r>
      <w:r w:rsidR="00294BB8">
        <w:rPr>
          <w:rFonts w:ascii="Arial" w:hAnsi="Arial" w:cs="Arial"/>
          <w:sz w:val="24"/>
          <w:szCs w:val="24"/>
          <w:lang w:val="es-ES" w:eastAsia="es-ES"/>
        </w:rPr>
        <w:t>ículo</w:t>
      </w:r>
      <w:r w:rsidR="00AF2C3B">
        <w:rPr>
          <w:rFonts w:ascii="Arial" w:hAnsi="Arial" w:cs="Arial"/>
          <w:sz w:val="24"/>
          <w:szCs w:val="24"/>
          <w:lang w:val="es-ES" w:eastAsia="es-ES"/>
        </w:rPr>
        <w:t xml:space="preserve"> 37 de la ley Nº 9515 de 28.10.1935; </w:t>
      </w:r>
    </w:p>
    <w:p w:rsidR="000F565E" w:rsidRPr="00B57668" w:rsidRDefault="000F565E" w:rsidP="00294BB8">
      <w:pPr>
        <w:tabs>
          <w:tab w:val="left" w:pos="2268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 w:rsidRPr="00B57668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ATENTO: </w:t>
      </w:r>
      <w:r w:rsidRPr="00B57668">
        <w:rPr>
          <w:rFonts w:ascii="Arial" w:hAnsi="Arial" w:cs="Arial"/>
          <w:color w:val="000000"/>
          <w:sz w:val="24"/>
          <w:szCs w:val="24"/>
          <w:lang w:eastAsia="es-ES"/>
        </w:rPr>
        <w:t>a lo precedentemente expuesto</w:t>
      </w:r>
      <w:r w:rsidR="00525324">
        <w:rPr>
          <w:rFonts w:ascii="Arial" w:hAnsi="Arial" w:cs="Arial"/>
          <w:color w:val="000000"/>
          <w:sz w:val="24"/>
          <w:szCs w:val="24"/>
          <w:lang w:eastAsia="es-ES"/>
        </w:rPr>
        <w:t xml:space="preserve"> y a lo dispuesto en </w:t>
      </w:r>
      <w:r w:rsidR="00F32BAF">
        <w:rPr>
          <w:rFonts w:ascii="Arial" w:hAnsi="Arial" w:cs="Arial"/>
          <w:color w:val="000000"/>
          <w:sz w:val="24"/>
          <w:szCs w:val="24"/>
          <w:lang w:eastAsia="es-ES"/>
        </w:rPr>
        <w:t>los</w:t>
      </w:r>
      <w:r w:rsidR="00294BB8">
        <w:rPr>
          <w:rFonts w:ascii="Arial" w:hAnsi="Arial" w:cs="Arial"/>
          <w:color w:val="000000"/>
          <w:sz w:val="24"/>
          <w:szCs w:val="24"/>
          <w:lang w:eastAsia="es-ES"/>
        </w:rPr>
        <w:t xml:space="preserve"> A</w:t>
      </w:r>
      <w:r w:rsidR="00525324">
        <w:rPr>
          <w:rFonts w:ascii="Arial" w:hAnsi="Arial" w:cs="Arial"/>
          <w:color w:val="000000"/>
          <w:sz w:val="24"/>
          <w:szCs w:val="24"/>
          <w:lang w:eastAsia="es-ES"/>
        </w:rPr>
        <w:t>rtículo</w:t>
      </w:r>
      <w:r w:rsidR="00F32BAF">
        <w:rPr>
          <w:rFonts w:ascii="Arial" w:hAnsi="Arial" w:cs="Arial"/>
          <w:color w:val="000000"/>
          <w:sz w:val="24"/>
          <w:szCs w:val="24"/>
          <w:lang w:eastAsia="es-ES"/>
        </w:rPr>
        <w:t>s</w:t>
      </w:r>
      <w:r w:rsidR="00525324">
        <w:rPr>
          <w:rFonts w:ascii="Arial" w:hAnsi="Arial" w:cs="Arial"/>
          <w:color w:val="000000"/>
          <w:sz w:val="24"/>
          <w:szCs w:val="24"/>
          <w:lang w:eastAsia="es-ES"/>
        </w:rPr>
        <w:t xml:space="preserve"> 211 </w:t>
      </w:r>
      <w:r w:rsidR="00294BB8">
        <w:rPr>
          <w:rFonts w:ascii="Arial" w:hAnsi="Arial" w:cs="Arial"/>
          <w:color w:val="000000"/>
          <w:sz w:val="24"/>
          <w:szCs w:val="24"/>
          <w:lang w:eastAsia="es-ES"/>
        </w:rPr>
        <w:t>L</w:t>
      </w:r>
      <w:r w:rsidR="00525324">
        <w:rPr>
          <w:rFonts w:ascii="Arial" w:hAnsi="Arial" w:cs="Arial"/>
          <w:color w:val="000000"/>
          <w:sz w:val="24"/>
          <w:szCs w:val="24"/>
          <w:lang w:eastAsia="es-ES"/>
        </w:rPr>
        <w:t>iteral E</w:t>
      </w:r>
      <w:r w:rsidR="00F32BAF">
        <w:rPr>
          <w:rFonts w:ascii="Arial" w:hAnsi="Arial" w:cs="Arial"/>
          <w:color w:val="000000"/>
          <w:sz w:val="24"/>
          <w:szCs w:val="24"/>
          <w:lang w:eastAsia="es-ES"/>
        </w:rPr>
        <w:t xml:space="preserve"> y 213 de la Constitución de la República</w:t>
      </w:r>
      <w:r w:rsidR="00294BB8">
        <w:rPr>
          <w:rFonts w:ascii="Arial" w:hAnsi="Arial" w:cs="Arial"/>
          <w:color w:val="000000"/>
          <w:sz w:val="24"/>
          <w:szCs w:val="24"/>
          <w:lang w:eastAsia="es-ES"/>
        </w:rPr>
        <w:t>)</w:t>
      </w:r>
      <w:r w:rsidRPr="00B57668">
        <w:rPr>
          <w:rFonts w:ascii="Arial" w:hAnsi="Arial" w:cs="Arial"/>
          <w:sz w:val="24"/>
          <w:szCs w:val="24"/>
          <w:lang w:eastAsia="es-ES"/>
        </w:rPr>
        <w:t>;</w:t>
      </w:r>
    </w:p>
    <w:p w:rsidR="000F565E" w:rsidRPr="00525324" w:rsidRDefault="000F565E" w:rsidP="00294BB8">
      <w:pPr>
        <w:spacing w:after="0" w:line="36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  <w:lang w:val="es-ES_tradnl" w:eastAsia="es-ES"/>
        </w:rPr>
      </w:pPr>
      <w:r w:rsidRPr="00525324">
        <w:rPr>
          <w:rFonts w:ascii="Arial" w:hAnsi="Arial" w:cs="Arial"/>
          <w:b/>
          <w:bCs/>
          <w:iCs/>
          <w:sz w:val="24"/>
          <w:szCs w:val="24"/>
          <w:lang w:eastAsia="es-ES"/>
        </w:rPr>
        <w:t>EL TRIBUNAL ACUERDA</w:t>
      </w:r>
    </w:p>
    <w:p w:rsidR="000F565E" w:rsidRPr="00294BB8" w:rsidRDefault="00F96585" w:rsidP="00294BB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294BB8">
        <w:rPr>
          <w:rFonts w:ascii="Arial" w:hAnsi="Arial" w:cs="Arial"/>
          <w:color w:val="000000"/>
          <w:sz w:val="24"/>
          <w:szCs w:val="24"/>
          <w:lang w:eastAsia="es-ES"/>
        </w:rPr>
        <w:t>No formular observaciones</w:t>
      </w:r>
      <w:r w:rsidR="00525324" w:rsidRPr="00294BB8">
        <w:rPr>
          <w:rFonts w:ascii="Arial" w:hAnsi="Arial" w:cs="Arial"/>
          <w:color w:val="000000"/>
          <w:sz w:val="24"/>
          <w:szCs w:val="24"/>
          <w:lang w:eastAsia="es-ES"/>
        </w:rPr>
        <w:t xml:space="preserve">; </w:t>
      </w:r>
    </w:p>
    <w:p w:rsidR="000F565E" w:rsidRPr="00294BB8" w:rsidRDefault="000F565E" w:rsidP="00294BB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294BB8">
        <w:rPr>
          <w:rFonts w:ascii="Arial" w:hAnsi="Arial" w:cs="Arial"/>
          <w:color w:val="000000"/>
          <w:sz w:val="24"/>
          <w:szCs w:val="24"/>
          <w:lang w:val="es-ES" w:eastAsia="es-ES"/>
        </w:rPr>
        <w:t>Devolver las actuaciones.</w:t>
      </w:r>
      <w:bookmarkStart w:id="0" w:name="_GoBack"/>
      <w:bookmarkEnd w:id="0"/>
    </w:p>
    <w:p w:rsidR="000F565E" w:rsidRPr="00535971" w:rsidRDefault="000F565E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</w:p>
    <w:p w:rsidR="000F565E" w:rsidRPr="00294BB8" w:rsidRDefault="00294BB8" w:rsidP="00B208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proofErr w:type="gramStart"/>
      <w:r w:rsidRPr="00294BB8">
        <w:rPr>
          <w:rFonts w:ascii="Arial" w:hAnsi="Arial" w:cs="Arial"/>
          <w:color w:val="000000"/>
          <w:sz w:val="24"/>
          <w:szCs w:val="24"/>
          <w:lang w:val="es-ES_tradnl" w:eastAsia="es-ES"/>
        </w:rPr>
        <w:t>ag</w:t>
      </w:r>
      <w:proofErr w:type="spellEnd"/>
      <w:proofErr w:type="gramEnd"/>
    </w:p>
    <w:sectPr w:rsidR="000F565E" w:rsidRPr="00294BB8" w:rsidSect="00EA0AE3">
      <w:footerReference w:type="default" r:id="rId8"/>
      <w:pgSz w:w="11906" w:h="16838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24" w:rsidRDefault="005253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25324" w:rsidRDefault="005253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24" w:rsidRDefault="00525324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EA0AE3">
      <w:rPr>
        <w:rFonts w:ascii="Times New Roman" w:hAnsi="Times New Roman" w:cs="Times New Roman"/>
        <w:noProof/>
      </w:rPr>
      <w:t>4</w:t>
    </w:r>
    <w:r>
      <w:rPr>
        <w:rFonts w:ascii="Times New Roman" w:hAnsi="Times New Roman" w:cs="Times New Roman"/>
      </w:rPr>
      <w:fldChar w:fldCharType="end"/>
    </w:r>
  </w:p>
  <w:p w:rsidR="00525324" w:rsidRDefault="00525324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24" w:rsidRDefault="005253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25324" w:rsidRDefault="005253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6D4C9BF2"/>
    <w:lvl w:ilvl="0" w:tplc="2D4885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>
    <w:nsid w:val="3B5331DA"/>
    <w:multiLevelType w:val="hybridMultilevel"/>
    <w:tmpl w:val="4E928794"/>
    <w:lvl w:ilvl="0" w:tplc="67C46A1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4D450E5F"/>
    <w:multiLevelType w:val="multilevel"/>
    <w:tmpl w:val="1918F5E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  <w:lvlOverride w:ilvl="0">
      <w:startOverride w:val="8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5E"/>
    <w:rsid w:val="00045962"/>
    <w:rsid w:val="000B7128"/>
    <w:rsid w:val="000F31F8"/>
    <w:rsid w:val="000F565E"/>
    <w:rsid w:val="001C4CCE"/>
    <w:rsid w:val="00253C95"/>
    <w:rsid w:val="00291E07"/>
    <w:rsid w:val="00294BB8"/>
    <w:rsid w:val="003065F5"/>
    <w:rsid w:val="00315E2E"/>
    <w:rsid w:val="003344D8"/>
    <w:rsid w:val="003A738E"/>
    <w:rsid w:val="003B7229"/>
    <w:rsid w:val="003C33E2"/>
    <w:rsid w:val="00431405"/>
    <w:rsid w:val="004431E8"/>
    <w:rsid w:val="004453F5"/>
    <w:rsid w:val="00455321"/>
    <w:rsid w:val="0048599E"/>
    <w:rsid w:val="004B01E4"/>
    <w:rsid w:val="004D38B0"/>
    <w:rsid w:val="00514329"/>
    <w:rsid w:val="00525324"/>
    <w:rsid w:val="00535971"/>
    <w:rsid w:val="00570FED"/>
    <w:rsid w:val="005A33B8"/>
    <w:rsid w:val="005C1B06"/>
    <w:rsid w:val="00610C21"/>
    <w:rsid w:val="00661F26"/>
    <w:rsid w:val="00666F0A"/>
    <w:rsid w:val="0068411B"/>
    <w:rsid w:val="00684622"/>
    <w:rsid w:val="006B28CD"/>
    <w:rsid w:val="006B2B17"/>
    <w:rsid w:val="006B4C77"/>
    <w:rsid w:val="006D3FF0"/>
    <w:rsid w:val="006D737B"/>
    <w:rsid w:val="007F332F"/>
    <w:rsid w:val="007F3986"/>
    <w:rsid w:val="008354E2"/>
    <w:rsid w:val="00845F09"/>
    <w:rsid w:val="008555CE"/>
    <w:rsid w:val="009100C4"/>
    <w:rsid w:val="00912FFE"/>
    <w:rsid w:val="0092462B"/>
    <w:rsid w:val="009447BE"/>
    <w:rsid w:val="009531A8"/>
    <w:rsid w:val="00965592"/>
    <w:rsid w:val="00A23E77"/>
    <w:rsid w:val="00A523BE"/>
    <w:rsid w:val="00A6377C"/>
    <w:rsid w:val="00AF2C3B"/>
    <w:rsid w:val="00B02C1E"/>
    <w:rsid w:val="00B208C7"/>
    <w:rsid w:val="00B57668"/>
    <w:rsid w:val="00B66403"/>
    <w:rsid w:val="00B76EFA"/>
    <w:rsid w:val="00BF13DA"/>
    <w:rsid w:val="00BF7E62"/>
    <w:rsid w:val="00C12002"/>
    <w:rsid w:val="00C74EFA"/>
    <w:rsid w:val="00C77370"/>
    <w:rsid w:val="00C830CF"/>
    <w:rsid w:val="00CC7153"/>
    <w:rsid w:val="00CF4AC7"/>
    <w:rsid w:val="00D05172"/>
    <w:rsid w:val="00DC3F65"/>
    <w:rsid w:val="00EA0AE3"/>
    <w:rsid w:val="00ED416B"/>
    <w:rsid w:val="00F07F89"/>
    <w:rsid w:val="00F16644"/>
    <w:rsid w:val="00F207A9"/>
    <w:rsid w:val="00F32BAF"/>
    <w:rsid w:val="00F77061"/>
    <w:rsid w:val="00F77F06"/>
    <w:rsid w:val="00F96585"/>
    <w:rsid w:val="00FA4F23"/>
    <w:rsid w:val="00FB4CE3"/>
    <w:rsid w:val="00FC4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after="0" w:line="360" w:lineRule="auto"/>
      <w:jc w:val="both"/>
      <w:outlineLvl w:val="7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mbria" w:hAnsi="Cambria" w:cs="Cambria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GothicPS" w:hAnsi="GothicPS" w:cs="GothicPS"/>
      <w:b/>
      <w:bCs/>
      <w:color w:val="000000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C1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after="0" w:line="360" w:lineRule="auto"/>
      <w:jc w:val="both"/>
      <w:outlineLvl w:val="7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mbria" w:hAnsi="Cambria" w:cs="Cambria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GothicPS" w:hAnsi="GothicPS" w:cs="GothicPS"/>
      <w:b/>
      <w:bCs/>
      <w:color w:val="000000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C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866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LICITACION  PUBLICA</vt:lpstr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LICITACION  PUBLICA</dc:title>
  <dc:creator>tribunal1</dc:creator>
  <cp:lastModifiedBy>tribunal1</cp:lastModifiedBy>
  <cp:revision>11</cp:revision>
  <cp:lastPrinted>2018-04-13T18:54:00Z</cp:lastPrinted>
  <dcterms:created xsi:type="dcterms:W3CDTF">2018-04-13T16:46:00Z</dcterms:created>
  <dcterms:modified xsi:type="dcterms:W3CDTF">2018-04-13T18:54:00Z</dcterms:modified>
</cp:coreProperties>
</file>