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69" w:rsidRPr="00C61614" w:rsidRDefault="00861269" w:rsidP="00C61614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 xml:space="preserve">RES. </w:t>
      </w:r>
      <w:r w:rsidR="00FC1B90">
        <w:rPr>
          <w:rFonts w:cs="Arial"/>
          <w:b/>
          <w:sz w:val="28"/>
          <w:szCs w:val="28"/>
          <w:lang w:val="es-ES_tradnl"/>
        </w:rPr>
        <w:t>733</w:t>
      </w:r>
      <w:r>
        <w:rPr>
          <w:rFonts w:cs="Arial"/>
          <w:b/>
          <w:sz w:val="28"/>
          <w:szCs w:val="28"/>
          <w:lang w:val="es-ES_tradnl"/>
        </w:rPr>
        <w:t>/18</w:t>
      </w:r>
    </w:p>
    <w:p w:rsidR="00861269" w:rsidRDefault="0086126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61269" w:rsidRDefault="0086126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61269" w:rsidRDefault="00861269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1269" w:rsidRDefault="0086126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61269" w:rsidRDefault="00861269" w:rsidP="00662BF1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1269" w:rsidRDefault="0086126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28 </w:t>
      </w:r>
      <w:r>
        <w:rPr>
          <w:rFonts w:cs="Arial"/>
          <w:b/>
          <w:lang w:val="es-ES_tradnl"/>
        </w:rPr>
        <w:t xml:space="preserve">DE FEBRERO </w:t>
      </w:r>
      <w:r>
        <w:rPr>
          <w:rFonts w:ascii="Helvetica" w:hAnsi="Helvetica"/>
          <w:b/>
          <w:lang w:val="es-ES_tradnl"/>
        </w:rPr>
        <w:t>DE 2018</w:t>
      </w:r>
    </w:p>
    <w:p w:rsidR="00861269" w:rsidRDefault="0086126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61269" w:rsidRPr="00F0441D" w:rsidRDefault="00861269" w:rsidP="00662BF1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F0441D">
        <w:rPr>
          <w:rFonts w:ascii="Helvetica" w:hAnsi="Helvetica"/>
          <w:b/>
        </w:rPr>
        <w:t xml:space="preserve">(E. E. Nº 2017-17-1-0004777, </w:t>
      </w:r>
      <w:proofErr w:type="spellStart"/>
      <w:r w:rsidRPr="00F0441D">
        <w:rPr>
          <w:rFonts w:ascii="Helvetica" w:hAnsi="Helvetica"/>
          <w:b/>
        </w:rPr>
        <w:t>Ent</w:t>
      </w:r>
      <w:proofErr w:type="spellEnd"/>
      <w:r w:rsidRPr="00F0441D">
        <w:rPr>
          <w:rFonts w:ascii="Helvetica" w:hAnsi="Helvetica"/>
          <w:b/>
        </w:rPr>
        <w:t>. N° 5351/17)</w:t>
      </w:r>
    </w:p>
    <w:p w:rsidR="00861269" w:rsidRPr="00F0441D" w:rsidRDefault="00861269">
      <w:pPr>
        <w:tabs>
          <w:tab w:val="center" w:pos="4253"/>
        </w:tabs>
        <w:suppressAutoHyphens/>
        <w:jc w:val="center"/>
        <w:rPr>
          <w:rFonts w:cs="Arial"/>
          <w:b/>
        </w:rPr>
      </w:pPr>
    </w:p>
    <w:p w:rsidR="00861269" w:rsidRDefault="00861269" w:rsidP="00305CD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76123" w:rsidRPr="00B5580B" w:rsidRDefault="00276123" w:rsidP="00FC1B90">
      <w:pPr>
        <w:spacing w:line="360" w:lineRule="auto"/>
        <w:ind w:firstLine="851"/>
        <w:jc w:val="both"/>
        <w:rPr>
          <w:lang w:val="es-ES_tradnl"/>
        </w:rPr>
      </w:pPr>
      <w:r w:rsidRPr="00B5580B">
        <w:rPr>
          <w:b/>
          <w:lang w:val="es-ES_tradnl"/>
        </w:rPr>
        <w:t xml:space="preserve">VISTO: </w:t>
      </w:r>
      <w:r w:rsidRPr="00B5580B">
        <w:rPr>
          <w:lang w:val="es-ES_tradnl"/>
        </w:rPr>
        <w:t xml:space="preserve">la nota </w:t>
      </w:r>
      <w:r w:rsidR="00E62CD1" w:rsidRPr="00B5580B">
        <w:rPr>
          <w:lang w:val="es-ES_tradnl"/>
        </w:rPr>
        <w:t>No. 204/17 del Directorio de la Administración de Ferrocarriles del Estado</w:t>
      </w:r>
      <w:r w:rsidR="00E62CD1" w:rsidRPr="00B5580B">
        <w:rPr>
          <w:b/>
          <w:lang w:val="es-ES_tradnl"/>
        </w:rPr>
        <w:t xml:space="preserve"> </w:t>
      </w:r>
      <w:r w:rsidR="00E62CD1" w:rsidRPr="00B5580B">
        <w:rPr>
          <w:lang w:val="es-ES_tradnl"/>
        </w:rPr>
        <w:t>(AFE), de fecha</w:t>
      </w:r>
      <w:r w:rsidR="00060BA8" w:rsidRPr="00B5580B">
        <w:rPr>
          <w:lang w:val="es-ES_tradnl"/>
        </w:rPr>
        <w:t xml:space="preserve"> </w:t>
      </w:r>
      <w:r w:rsidR="00E62CD1" w:rsidRPr="00B5580B">
        <w:rPr>
          <w:lang w:val="es-ES_tradnl"/>
        </w:rPr>
        <w:t xml:space="preserve">12/10/2017, a la cual se adjunta  consulta de </w:t>
      </w:r>
      <w:r w:rsidRPr="00B5580B">
        <w:rPr>
          <w:lang w:val="es-ES_tradnl"/>
        </w:rPr>
        <w:t xml:space="preserve">la Contadora Delegada </w:t>
      </w:r>
      <w:r w:rsidR="00060BA8" w:rsidRPr="00B5580B">
        <w:rPr>
          <w:lang w:val="es-ES_tradnl"/>
        </w:rPr>
        <w:t>en ese</w:t>
      </w:r>
      <w:r w:rsidR="00E62CD1" w:rsidRPr="00B5580B">
        <w:rPr>
          <w:lang w:val="es-ES_tradnl"/>
        </w:rPr>
        <w:t xml:space="preserve"> Organismo</w:t>
      </w:r>
      <w:r w:rsidRPr="00B5580B">
        <w:rPr>
          <w:lang w:val="es-ES_tradnl"/>
        </w:rPr>
        <w:t>;</w:t>
      </w:r>
    </w:p>
    <w:p w:rsidR="00276123" w:rsidRPr="00B5580B" w:rsidRDefault="00276123" w:rsidP="00FC1B90">
      <w:pPr>
        <w:spacing w:line="360" w:lineRule="auto"/>
        <w:ind w:firstLine="851"/>
        <w:jc w:val="both"/>
      </w:pPr>
      <w:r w:rsidRPr="00B5580B">
        <w:rPr>
          <w:b/>
          <w:lang w:val="es-ES_tradnl"/>
        </w:rPr>
        <w:t xml:space="preserve">RESULTANDO: </w:t>
      </w:r>
      <w:r w:rsidR="00DF405D" w:rsidRPr="00B5580B">
        <w:rPr>
          <w:b/>
          <w:lang w:val="es-ES_tradnl"/>
        </w:rPr>
        <w:t>1)</w:t>
      </w:r>
      <w:r w:rsidR="005A700C" w:rsidRPr="00B5580B">
        <w:rPr>
          <w:b/>
          <w:lang w:val="es-ES_tradnl"/>
        </w:rPr>
        <w:t xml:space="preserve"> </w:t>
      </w:r>
      <w:r w:rsidRPr="00DA11D8">
        <w:rPr>
          <w:lang w:val="es-ES_tradnl"/>
        </w:rPr>
        <w:t xml:space="preserve">que </w:t>
      </w:r>
      <w:r w:rsidR="00DF405D" w:rsidRPr="00DA11D8">
        <w:t>consulta sobre</w:t>
      </w:r>
      <w:r w:rsidR="007A5D8B">
        <w:t>:</w:t>
      </w:r>
      <w:r w:rsidR="00DF405D" w:rsidRPr="00DA11D8">
        <w:t xml:space="preserve"> </w:t>
      </w:r>
      <w:r w:rsidR="008F02D7" w:rsidRPr="00DA11D8">
        <w:t xml:space="preserve">a) </w:t>
      </w:r>
      <w:r w:rsidR="00DF405D" w:rsidRPr="00DA11D8">
        <w:t>el tope de la asignación presupuestal de horas extras dispuesto por el artículo 765 de la Ley 19.355, con vistas a levantar la observación realizada por este Tribunal, en su Dictamen de fecha 30/08/2017 al Proyecto de Presupuesto para el ejercicio 2018</w:t>
      </w:r>
      <w:r w:rsidR="00060BA8" w:rsidRPr="00DA11D8">
        <w:t xml:space="preserve"> y </w:t>
      </w:r>
      <w:r w:rsidR="008F02D7" w:rsidRPr="00DA11D8">
        <w:t xml:space="preserve">b) </w:t>
      </w:r>
      <w:r w:rsidR="00EE3871" w:rsidRPr="00DA11D8">
        <w:t>si el Organismo se encuentra aplicando correctamente el concepto de retribución de carácter permanente</w:t>
      </w:r>
      <w:r w:rsidR="004C6A98" w:rsidRPr="00DA11D8">
        <w:t>, al</w:t>
      </w:r>
      <w:r w:rsidR="004C6A98" w:rsidRPr="00B5580B">
        <w:t xml:space="preserve"> realizar el cálculo de las horas extras</w:t>
      </w:r>
      <w:r w:rsidR="007C1315" w:rsidRPr="00B5580B">
        <w:t xml:space="preserve"> remitido</w:t>
      </w:r>
      <w:r w:rsidR="00060BA8" w:rsidRPr="00B5580B">
        <w:t xml:space="preserve">, de acuerdo a lo dispuesto por el </w:t>
      </w:r>
      <w:r w:rsidR="007A5D8B">
        <w:t>A</w:t>
      </w:r>
      <w:r w:rsidR="00060BA8" w:rsidRPr="00B5580B">
        <w:t>rtículo 32 de la Ley 18.719</w:t>
      </w:r>
      <w:r w:rsidR="00DF405D" w:rsidRPr="00B5580B">
        <w:t>;</w:t>
      </w:r>
    </w:p>
    <w:p w:rsidR="0005470A" w:rsidRPr="00B5580B" w:rsidRDefault="007B7746" w:rsidP="007B7746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DF405D" w:rsidRPr="00B5580B">
        <w:rPr>
          <w:b/>
        </w:rPr>
        <w:t>2)</w:t>
      </w:r>
      <w:r w:rsidR="00DF405D" w:rsidRPr="00B5580B">
        <w:t xml:space="preserve"> que </w:t>
      </w:r>
      <w:r w:rsidR="0005470A" w:rsidRPr="00B5580B">
        <w:t>la mencionada observación refiere a que las horas extras que se exponen en el Renglón 058.000</w:t>
      </w:r>
      <w:r w:rsidR="007C1315" w:rsidRPr="00B5580B">
        <w:t xml:space="preserve"> por $ 20.569.922 en el</w:t>
      </w:r>
      <w:r w:rsidR="0005470A" w:rsidRPr="00B5580B">
        <w:t xml:space="preserve"> Proyecto de Presupuesto</w:t>
      </w:r>
      <w:r w:rsidR="0026528B" w:rsidRPr="00B5580B">
        <w:t xml:space="preserve"> para el ejercicio 2018</w:t>
      </w:r>
      <w:r w:rsidR="007C1315" w:rsidRPr="00B5580B">
        <w:t xml:space="preserve">, </w:t>
      </w:r>
      <w:r w:rsidR="0005470A" w:rsidRPr="00B5580B">
        <w:t>superan el tope establecido en el Artículo 765 de la Ley 19.355;</w:t>
      </w:r>
    </w:p>
    <w:p w:rsidR="00DF405D" w:rsidRPr="00B5580B" w:rsidRDefault="007B7746" w:rsidP="007B7746">
      <w:pPr>
        <w:spacing w:line="360" w:lineRule="auto"/>
        <w:ind w:firstLine="2694"/>
        <w:jc w:val="both"/>
        <w:rPr>
          <w:lang w:val="es-ES_tradnl"/>
        </w:rPr>
      </w:pPr>
      <w:r>
        <w:rPr>
          <w:b/>
        </w:rPr>
        <w:t xml:space="preserve"> </w:t>
      </w:r>
      <w:r w:rsidR="0005470A" w:rsidRPr="00B5580B">
        <w:rPr>
          <w:b/>
        </w:rPr>
        <w:t xml:space="preserve">3) </w:t>
      </w:r>
      <w:r w:rsidR="0005470A" w:rsidRPr="00B5580B">
        <w:t xml:space="preserve">que en esta oportunidad, el Organismo </w:t>
      </w:r>
      <w:r w:rsidR="00E62CD1" w:rsidRPr="00B5580B">
        <w:t xml:space="preserve">plantea disminuir las horas extras </w:t>
      </w:r>
      <w:r w:rsidR="0005470A" w:rsidRPr="00B5580B">
        <w:t xml:space="preserve">presupuestadas </w:t>
      </w:r>
      <w:r w:rsidR="00E62CD1" w:rsidRPr="00B5580B">
        <w:t xml:space="preserve">a </w:t>
      </w:r>
      <w:r w:rsidR="00DF405D" w:rsidRPr="00B5580B">
        <w:t>$ 16.123.381</w:t>
      </w:r>
      <w:r w:rsidR="00763639" w:rsidRPr="00B5580B">
        <w:t xml:space="preserve">, </w:t>
      </w:r>
      <w:r w:rsidR="0005470A" w:rsidRPr="00B5580B">
        <w:t xml:space="preserve">presentando el </w:t>
      </w:r>
      <w:r w:rsidR="00763639" w:rsidRPr="00B5580B">
        <w:t>cálculo que resul</w:t>
      </w:r>
      <w:r w:rsidR="0005470A" w:rsidRPr="00B5580B">
        <w:t>ta de considerar el 5% sobre las</w:t>
      </w:r>
      <w:r w:rsidR="00763639" w:rsidRPr="00B5580B">
        <w:t xml:space="preserve"> partidas </w:t>
      </w:r>
      <w:r w:rsidR="00E57761" w:rsidRPr="00B5580B">
        <w:t>Retribuciones</w:t>
      </w:r>
      <w:r w:rsidR="00763639" w:rsidRPr="00B5580B">
        <w:t xml:space="preserve"> Básica</w:t>
      </w:r>
      <w:r w:rsidR="0005470A" w:rsidRPr="00B5580B">
        <w:t>s Cargos Permanentes y Personal Contratado</w:t>
      </w:r>
      <w:r w:rsidR="00763639" w:rsidRPr="00B5580B">
        <w:t xml:space="preserve">, </w:t>
      </w:r>
      <w:r w:rsidR="00763639" w:rsidRPr="00B5580B">
        <w:rPr>
          <w:rFonts w:cs="Arial"/>
          <w:color w:val="000000"/>
        </w:rPr>
        <w:t>Compensación por Alimentación, Antigüedad, Quebranto de Caja, Feriados, Trabajo Nocturno, Por Tareas d</w:t>
      </w:r>
      <w:r w:rsidR="0005470A" w:rsidRPr="00B5580B">
        <w:rPr>
          <w:rFonts w:cs="Arial"/>
          <w:color w:val="000000"/>
        </w:rPr>
        <w:t>e Conducción de Vehículos, Por Permanencia a la O</w:t>
      </w:r>
      <w:r w:rsidR="00763639" w:rsidRPr="00B5580B">
        <w:rPr>
          <w:rFonts w:cs="Arial"/>
          <w:color w:val="000000"/>
        </w:rPr>
        <w:t xml:space="preserve">rden, Por </w:t>
      </w:r>
      <w:r w:rsidR="0005470A" w:rsidRPr="00B5580B">
        <w:rPr>
          <w:rFonts w:cs="Arial"/>
          <w:color w:val="000000"/>
        </w:rPr>
        <w:t>g</w:t>
      </w:r>
      <w:r w:rsidR="00763639" w:rsidRPr="00B5580B">
        <w:rPr>
          <w:rFonts w:cs="Arial"/>
          <w:color w:val="000000"/>
        </w:rPr>
        <w:t>uardas, Camb</w:t>
      </w:r>
      <w:r w:rsidR="00E57761" w:rsidRPr="00B5580B">
        <w:rPr>
          <w:rFonts w:cs="Arial"/>
          <w:color w:val="000000"/>
        </w:rPr>
        <w:t>i</w:t>
      </w:r>
      <w:r w:rsidR="00763639" w:rsidRPr="00B5580B">
        <w:rPr>
          <w:rFonts w:cs="Arial"/>
          <w:color w:val="000000"/>
        </w:rPr>
        <w:t xml:space="preserve">o de Residencia </w:t>
      </w:r>
      <w:r w:rsidR="0005470A" w:rsidRPr="00B5580B">
        <w:rPr>
          <w:rFonts w:cs="Arial"/>
          <w:color w:val="000000"/>
        </w:rPr>
        <w:t>o Casa Habitación, Kilometraje C</w:t>
      </w:r>
      <w:r w:rsidR="00763639" w:rsidRPr="00B5580B">
        <w:rPr>
          <w:rFonts w:cs="Arial"/>
          <w:color w:val="000000"/>
        </w:rPr>
        <w:t xml:space="preserve">onducción Trenes, Servicio Tren de Auxilio, Servicio de Incendio, Maniobras , Señaleros,  </w:t>
      </w:r>
      <w:r w:rsidR="00763639" w:rsidRPr="00B5580B">
        <w:rPr>
          <w:rFonts w:cs="Arial"/>
          <w:color w:val="000000"/>
        </w:rPr>
        <w:lastRenderedPageBreak/>
        <w:t xml:space="preserve">Compensación descansos rotativos, Aumentos Especiales, </w:t>
      </w:r>
      <w:r w:rsidR="0005470A" w:rsidRPr="00B5580B">
        <w:rPr>
          <w:rFonts w:cs="Arial"/>
          <w:color w:val="000000"/>
        </w:rPr>
        <w:t xml:space="preserve">Diferencia por </w:t>
      </w:r>
      <w:r w:rsidR="00763639" w:rsidRPr="00B5580B">
        <w:rPr>
          <w:rFonts w:cs="Arial"/>
          <w:color w:val="000000"/>
        </w:rPr>
        <w:t>Subrogación y Sueldo Anual Complementario;</w:t>
      </w:r>
    </w:p>
    <w:p w:rsidR="004C6A98" w:rsidRPr="00B5580B" w:rsidRDefault="00276123" w:rsidP="007A5D8B">
      <w:pPr>
        <w:pStyle w:val="Prrafodelista"/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B5580B">
        <w:rPr>
          <w:rFonts w:ascii="Arial" w:hAnsi="Arial" w:cs="Arial"/>
          <w:b/>
          <w:sz w:val="24"/>
          <w:szCs w:val="24"/>
          <w:lang w:val="es-ES_tradnl"/>
        </w:rPr>
        <w:t>CONSIDERANDO:</w:t>
      </w:r>
      <w:r w:rsidRPr="00B5580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230B1" w:rsidRPr="00B5580B">
        <w:rPr>
          <w:rFonts w:ascii="Arial" w:hAnsi="Arial" w:cs="Arial"/>
          <w:b/>
          <w:sz w:val="24"/>
          <w:szCs w:val="24"/>
          <w:lang w:val="es-ES_tradnl"/>
        </w:rPr>
        <w:t>1)</w:t>
      </w:r>
      <w:r w:rsidR="002230B1" w:rsidRPr="00B5580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4C6A98" w:rsidRPr="00B753EC">
        <w:rPr>
          <w:rFonts w:ascii="Arial" w:hAnsi="Arial" w:cs="Arial"/>
          <w:sz w:val="24"/>
          <w:szCs w:val="24"/>
          <w:lang w:val="es-ES_tradnl"/>
        </w:rPr>
        <w:t xml:space="preserve">que el </w:t>
      </w:r>
      <w:r w:rsidR="007A5D8B">
        <w:rPr>
          <w:rFonts w:ascii="Arial" w:hAnsi="Arial" w:cs="Arial"/>
          <w:sz w:val="24"/>
          <w:szCs w:val="24"/>
          <w:lang w:val="es-ES_tradnl"/>
        </w:rPr>
        <w:t>A</w:t>
      </w:r>
      <w:proofErr w:type="spellStart"/>
      <w:r w:rsidR="004C6A98" w:rsidRPr="00B753EC">
        <w:rPr>
          <w:rFonts w:ascii="Arial" w:hAnsi="Arial" w:cs="Arial"/>
          <w:sz w:val="24"/>
          <w:szCs w:val="24"/>
        </w:rPr>
        <w:t>rtículo</w:t>
      </w:r>
      <w:proofErr w:type="spellEnd"/>
      <w:r w:rsidR="004C6A98" w:rsidRPr="00B753EC">
        <w:rPr>
          <w:rFonts w:ascii="Arial" w:hAnsi="Arial" w:cs="Arial"/>
          <w:sz w:val="24"/>
          <w:szCs w:val="24"/>
        </w:rPr>
        <w:t xml:space="preserve"> 765 de la Ley 19.355 dispone</w:t>
      </w:r>
      <w:r w:rsidR="004C6A98" w:rsidRPr="00B5580B">
        <w:rPr>
          <w:rFonts w:ascii="Arial" w:hAnsi="Arial" w:cs="Arial"/>
          <w:sz w:val="24"/>
          <w:szCs w:val="24"/>
        </w:rPr>
        <w:t xml:space="preserve"> que “El cumplimiento de tareas extraordinarias en los entes autónomos y servicios descentralizados se dispondrá únicamente en casos excepcionales, cuando así lo requiera el servicio. Deberá ser resuelto por unanimidad de votos del Directorio, estableciéndose concretamente el monto o la estimación del monto destinado al pago de horas extras, no pudiendo la partida asignada a dicho concepto, superar el 5% (cinco por ciento) de la dotación anual de los sub grupos u objetos destinados al pago de sueldos básicos; compensación por alimentación; prestaciones por salud; compensación producto o similares u otras retribuciones de carácter permanente referidas a regímenes laborales. De todo lo actuado, se dará cuenta inmediata al Ministerio con el cual se vincula el o</w:t>
      </w:r>
      <w:r w:rsidR="007A5D8B">
        <w:rPr>
          <w:rFonts w:ascii="Arial" w:hAnsi="Arial" w:cs="Arial"/>
          <w:sz w:val="24"/>
          <w:szCs w:val="24"/>
        </w:rPr>
        <w:t>rganismo respectivo";</w:t>
      </w:r>
    </w:p>
    <w:p w:rsidR="00276123" w:rsidRPr="00B5580B" w:rsidRDefault="004C6A98" w:rsidP="007B7746">
      <w:pPr>
        <w:pStyle w:val="Prrafodelista"/>
        <w:spacing w:line="360" w:lineRule="auto"/>
        <w:ind w:left="0" w:firstLine="2977"/>
        <w:jc w:val="both"/>
        <w:rPr>
          <w:rFonts w:ascii="Arial" w:hAnsi="Arial" w:cs="Arial"/>
          <w:sz w:val="24"/>
          <w:szCs w:val="24"/>
          <w:lang w:val="es-ES_tradnl"/>
        </w:rPr>
      </w:pPr>
      <w:r w:rsidRPr="00B5580B">
        <w:rPr>
          <w:rFonts w:ascii="Arial" w:hAnsi="Arial" w:cs="Arial"/>
          <w:b/>
          <w:sz w:val="24"/>
          <w:szCs w:val="24"/>
          <w:lang w:val="es-ES_tradnl"/>
        </w:rPr>
        <w:t>2)</w:t>
      </w:r>
      <w:r w:rsidRPr="00B5580B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2230B1" w:rsidRPr="00B5580B">
        <w:rPr>
          <w:rFonts w:ascii="Arial" w:hAnsi="Arial" w:cs="Arial"/>
          <w:sz w:val="24"/>
          <w:szCs w:val="24"/>
        </w:rPr>
        <w:t>que el</w:t>
      </w:r>
      <w:r w:rsidR="009C4C00" w:rsidRPr="00B5580B">
        <w:rPr>
          <w:rFonts w:ascii="Arial" w:hAnsi="Arial" w:cs="Arial"/>
          <w:sz w:val="24"/>
          <w:szCs w:val="24"/>
        </w:rPr>
        <w:t xml:space="preserve"> </w:t>
      </w:r>
      <w:r w:rsidR="007A5D8B">
        <w:rPr>
          <w:rFonts w:ascii="Arial" w:hAnsi="Arial" w:cs="Arial"/>
          <w:sz w:val="24"/>
          <w:szCs w:val="24"/>
        </w:rPr>
        <w:t>A</w:t>
      </w:r>
      <w:r w:rsidR="002230B1" w:rsidRPr="00B5580B">
        <w:rPr>
          <w:rFonts w:ascii="Arial" w:hAnsi="Arial" w:cs="Arial"/>
          <w:sz w:val="24"/>
          <w:szCs w:val="24"/>
        </w:rPr>
        <w:t>rtículo 32 de la Ley 18.719 define a las compensaciones de carácter permanente a aquéllas cuyo derecho al cobro se genera por lo menos una vez al año, durante un período como mínimo de tres años, con excepción del sueldo anual</w:t>
      </w:r>
      <w:r w:rsidR="005D6224" w:rsidRPr="00B5580B">
        <w:rPr>
          <w:rFonts w:ascii="Arial" w:hAnsi="Arial" w:cs="Arial"/>
          <w:sz w:val="24"/>
          <w:szCs w:val="24"/>
        </w:rPr>
        <w:t xml:space="preserve">. </w:t>
      </w:r>
      <w:r w:rsidR="00A81959" w:rsidRPr="00B5580B">
        <w:rPr>
          <w:rFonts w:ascii="Arial" w:hAnsi="Arial" w:cs="Arial"/>
          <w:sz w:val="24"/>
          <w:szCs w:val="24"/>
        </w:rPr>
        <w:t>El artículo 2 de la Ley 12.840 d</w:t>
      </w:r>
      <w:r w:rsidR="005D6224" w:rsidRPr="00B5580B">
        <w:rPr>
          <w:rFonts w:ascii="Arial" w:hAnsi="Arial" w:cs="Arial"/>
          <w:sz w:val="24"/>
          <w:szCs w:val="24"/>
        </w:rPr>
        <w:t>efin</w:t>
      </w:r>
      <w:r w:rsidR="00A81959" w:rsidRPr="00B5580B">
        <w:rPr>
          <w:rFonts w:ascii="Arial" w:hAnsi="Arial" w:cs="Arial"/>
          <w:sz w:val="24"/>
          <w:szCs w:val="24"/>
        </w:rPr>
        <w:t xml:space="preserve">e a la partida </w:t>
      </w:r>
      <w:r w:rsidR="005D6224" w:rsidRPr="00B5580B">
        <w:rPr>
          <w:rFonts w:ascii="Arial" w:hAnsi="Arial" w:cs="Arial"/>
          <w:sz w:val="24"/>
          <w:szCs w:val="24"/>
        </w:rPr>
        <w:t xml:space="preserve">Sueldo Anual Complementario  y </w:t>
      </w:r>
      <w:r w:rsidR="00A81959" w:rsidRPr="00B5580B">
        <w:rPr>
          <w:rFonts w:ascii="Arial" w:hAnsi="Arial" w:cs="Arial"/>
          <w:sz w:val="24"/>
          <w:szCs w:val="24"/>
        </w:rPr>
        <w:t>el Decreto Ley 14.9</w:t>
      </w:r>
      <w:r w:rsidR="00077028" w:rsidRPr="00B5580B">
        <w:rPr>
          <w:rFonts w:ascii="Arial" w:hAnsi="Arial" w:cs="Arial"/>
          <w:sz w:val="24"/>
          <w:szCs w:val="24"/>
        </w:rPr>
        <w:t>8</w:t>
      </w:r>
      <w:r w:rsidR="00A81959" w:rsidRPr="00B5580B">
        <w:rPr>
          <w:rFonts w:ascii="Arial" w:hAnsi="Arial" w:cs="Arial"/>
          <w:sz w:val="24"/>
          <w:szCs w:val="24"/>
        </w:rPr>
        <w:t>5 regula el pago de la misma, de acuerdo a esta normativa la partida encuadra en retribuciones de carácter permanente</w:t>
      </w:r>
      <w:r w:rsidR="00810068" w:rsidRPr="00B5580B">
        <w:rPr>
          <w:rFonts w:ascii="Arial" w:hAnsi="Arial" w:cs="Arial"/>
          <w:sz w:val="24"/>
          <w:szCs w:val="24"/>
          <w:lang w:val="es-ES_tradnl"/>
        </w:rPr>
        <w:t>;</w:t>
      </w:r>
    </w:p>
    <w:p w:rsidR="006B3B3F" w:rsidRPr="00B5580B" w:rsidRDefault="006B3B3F" w:rsidP="007B7746">
      <w:pPr>
        <w:pStyle w:val="Prrafodelista"/>
        <w:spacing w:after="0" w:line="360" w:lineRule="auto"/>
        <w:ind w:left="0" w:firstLine="2977"/>
        <w:jc w:val="both"/>
        <w:rPr>
          <w:rFonts w:ascii="Arial" w:hAnsi="Arial" w:cs="Arial"/>
          <w:sz w:val="24"/>
          <w:szCs w:val="24"/>
          <w:lang w:val="es-ES_tradnl"/>
        </w:rPr>
      </w:pPr>
      <w:r w:rsidRPr="00B5580B">
        <w:rPr>
          <w:rFonts w:ascii="Arial" w:hAnsi="Arial" w:cs="Arial"/>
          <w:b/>
          <w:sz w:val="24"/>
          <w:szCs w:val="24"/>
          <w:lang w:val="es-ES_tradnl"/>
        </w:rPr>
        <w:t xml:space="preserve">3) </w:t>
      </w:r>
      <w:r w:rsidRPr="00B5580B">
        <w:rPr>
          <w:rFonts w:ascii="Arial" w:hAnsi="Arial" w:cs="Arial"/>
          <w:sz w:val="24"/>
          <w:szCs w:val="24"/>
          <w:lang w:val="es-ES_tradnl"/>
        </w:rPr>
        <w:t xml:space="preserve">que las partidas </w:t>
      </w:r>
      <w:r w:rsidR="00A81959" w:rsidRPr="00B5580B">
        <w:rPr>
          <w:rFonts w:ascii="Arial" w:hAnsi="Arial" w:cs="Arial"/>
          <w:sz w:val="24"/>
          <w:szCs w:val="24"/>
        </w:rPr>
        <w:t>Retribuciones Básicas Cargos Permanentes y Personal Contratado</w:t>
      </w:r>
      <w:r w:rsidR="00A81959" w:rsidRPr="00B5580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B5580B">
        <w:rPr>
          <w:rFonts w:ascii="Arial" w:hAnsi="Arial" w:cs="Arial"/>
          <w:sz w:val="24"/>
          <w:szCs w:val="24"/>
          <w:lang w:val="es-ES_tradnl"/>
        </w:rPr>
        <w:t xml:space="preserve">y Compensación por Alimentación, quedan comprendidas expresamente en el artículo 765 de la Ley 19.355 y las restantes partidas </w:t>
      </w:r>
      <w:r w:rsidRPr="00B5580B">
        <w:rPr>
          <w:rFonts w:ascii="Arial" w:hAnsi="Arial" w:cs="Arial"/>
          <w:color w:val="000000"/>
          <w:sz w:val="24"/>
          <w:szCs w:val="24"/>
        </w:rPr>
        <w:t>Antigüedad, Quebranto de Caja, Feriados</w:t>
      </w:r>
      <w:r w:rsidR="00531DCA" w:rsidRPr="00B5580B">
        <w:rPr>
          <w:rFonts w:ascii="Arial" w:hAnsi="Arial" w:cs="Arial"/>
          <w:color w:val="000000"/>
          <w:sz w:val="24"/>
          <w:szCs w:val="24"/>
        </w:rPr>
        <w:t xml:space="preserve"> que se abonen por necesidad del servicio y se realicen todos los años</w:t>
      </w:r>
      <w:r w:rsidRPr="00B5580B">
        <w:rPr>
          <w:rFonts w:ascii="Arial" w:hAnsi="Arial" w:cs="Arial"/>
          <w:color w:val="000000"/>
          <w:sz w:val="24"/>
          <w:szCs w:val="24"/>
        </w:rPr>
        <w:t xml:space="preserve">, Trabajo Nocturno, Por Tareas de Conducción de Vehículos, Por Permanencia a la Orden, Por guardas, Cambio de Residencia o Casa Habitación, Kilometraje Conducción Trenes, Servicio Tren de Auxilio, Servicio de Incendio, Maniobras , Señaleros, Compensación descansos rotativos, Aumentos Especiales, Diferencia por </w:t>
      </w:r>
      <w:r w:rsidRPr="00B5580B">
        <w:rPr>
          <w:rFonts w:ascii="Arial" w:hAnsi="Arial" w:cs="Arial"/>
          <w:color w:val="000000"/>
          <w:sz w:val="24"/>
          <w:szCs w:val="24"/>
        </w:rPr>
        <w:lastRenderedPageBreak/>
        <w:t xml:space="preserve">Subrogación y Sueldo Anual Complementario, </w:t>
      </w:r>
      <w:r w:rsidR="00DA73AD" w:rsidRPr="00B5580B">
        <w:rPr>
          <w:rFonts w:ascii="Arial" w:hAnsi="Arial" w:cs="Arial"/>
          <w:color w:val="000000"/>
          <w:sz w:val="24"/>
          <w:szCs w:val="24"/>
        </w:rPr>
        <w:t xml:space="preserve">encuadran </w:t>
      </w:r>
      <w:r w:rsidR="00A81959" w:rsidRPr="00B5580B">
        <w:rPr>
          <w:rFonts w:ascii="Arial" w:hAnsi="Arial" w:cs="Arial"/>
          <w:color w:val="000000"/>
          <w:sz w:val="24"/>
          <w:szCs w:val="24"/>
        </w:rPr>
        <w:t xml:space="preserve">en la definición </w:t>
      </w:r>
      <w:r w:rsidR="00DA73AD" w:rsidRPr="00B5580B">
        <w:rPr>
          <w:rFonts w:ascii="Arial" w:hAnsi="Arial" w:cs="Arial"/>
          <w:color w:val="000000"/>
          <w:sz w:val="24"/>
          <w:szCs w:val="24"/>
        </w:rPr>
        <w:t xml:space="preserve">de compensaciones de carácter permanente </w:t>
      </w:r>
      <w:r w:rsidR="00A81959" w:rsidRPr="00B5580B">
        <w:rPr>
          <w:rFonts w:ascii="Arial" w:hAnsi="Arial" w:cs="Arial"/>
          <w:color w:val="000000"/>
          <w:sz w:val="24"/>
          <w:szCs w:val="24"/>
        </w:rPr>
        <w:t xml:space="preserve">dada por el </w:t>
      </w:r>
      <w:r w:rsidR="00562B1A">
        <w:rPr>
          <w:rFonts w:ascii="Arial" w:hAnsi="Arial" w:cs="Arial"/>
          <w:color w:val="000000"/>
          <w:sz w:val="24"/>
          <w:szCs w:val="24"/>
        </w:rPr>
        <w:t>A</w:t>
      </w:r>
      <w:r w:rsidR="00A81959" w:rsidRPr="00B5580B">
        <w:rPr>
          <w:rFonts w:ascii="Arial" w:hAnsi="Arial" w:cs="Arial"/>
          <w:color w:val="000000"/>
          <w:sz w:val="24"/>
          <w:szCs w:val="24"/>
        </w:rPr>
        <w:t xml:space="preserve">rtículo 32 de la </w:t>
      </w:r>
      <w:r w:rsidR="00562B1A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="00A81959" w:rsidRPr="00B5580B">
        <w:rPr>
          <w:rFonts w:ascii="Arial" w:hAnsi="Arial" w:cs="Arial"/>
          <w:color w:val="000000"/>
          <w:sz w:val="24"/>
          <w:szCs w:val="24"/>
        </w:rPr>
        <w:t xml:space="preserve">Ley 18.719,  y </w:t>
      </w:r>
      <w:r w:rsidRPr="00B5580B">
        <w:rPr>
          <w:rFonts w:ascii="Arial" w:hAnsi="Arial" w:cs="Arial"/>
          <w:color w:val="000000"/>
          <w:sz w:val="24"/>
          <w:szCs w:val="24"/>
        </w:rPr>
        <w:t>por</w:t>
      </w:r>
      <w:r w:rsidR="00A81959" w:rsidRPr="00B5580B">
        <w:rPr>
          <w:rFonts w:ascii="Arial" w:hAnsi="Arial" w:cs="Arial"/>
          <w:color w:val="000000"/>
          <w:sz w:val="24"/>
          <w:szCs w:val="24"/>
        </w:rPr>
        <w:t xml:space="preserve"> ende </w:t>
      </w:r>
      <w:r w:rsidRPr="00B5580B">
        <w:rPr>
          <w:rFonts w:ascii="Arial" w:hAnsi="Arial" w:cs="Arial"/>
          <w:color w:val="000000"/>
          <w:sz w:val="24"/>
          <w:szCs w:val="24"/>
        </w:rPr>
        <w:t xml:space="preserve">se pueden considerar </w:t>
      </w:r>
      <w:r w:rsidR="00A81959" w:rsidRPr="00B5580B">
        <w:rPr>
          <w:rFonts w:ascii="Arial" w:hAnsi="Arial" w:cs="Arial"/>
          <w:color w:val="000000"/>
          <w:sz w:val="24"/>
          <w:szCs w:val="24"/>
        </w:rPr>
        <w:t xml:space="preserve">las mismas </w:t>
      </w:r>
      <w:r w:rsidRPr="00B5580B">
        <w:rPr>
          <w:rFonts w:ascii="Arial" w:hAnsi="Arial" w:cs="Arial"/>
          <w:color w:val="000000"/>
          <w:sz w:val="24"/>
          <w:szCs w:val="24"/>
        </w:rPr>
        <w:t>para el cálculo de las horas extras</w:t>
      </w:r>
      <w:r w:rsidR="00562B1A">
        <w:rPr>
          <w:rFonts w:ascii="Arial" w:hAnsi="Arial" w:cs="Arial"/>
          <w:color w:val="000000"/>
          <w:sz w:val="24"/>
          <w:szCs w:val="24"/>
        </w:rPr>
        <w:t xml:space="preserve"> de acuerdo al A</w:t>
      </w:r>
      <w:r w:rsidR="00250DFB" w:rsidRPr="00B5580B">
        <w:rPr>
          <w:rFonts w:ascii="Arial" w:hAnsi="Arial" w:cs="Arial"/>
          <w:color w:val="000000"/>
          <w:sz w:val="24"/>
          <w:szCs w:val="24"/>
        </w:rPr>
        <w:t>rtículo 765 de la Ley 19.355</w:t>
      </w:r>
      <w:r w:rsidRPr="00B5580B">
        <w:rPr>
          <w:rFonts w:ascii="Arial" w:hAnsi="Arial" w:cs="Arial"/>
          <w:color w:val="000000"/>
          <w:sz w:val="24"/>
          <w:szCs w:val="24"/>
        </w:rPr>
        <w:t>;</w:t>
      </w:r>
    </w:p>
    <w:p w:rsidR="00276123" w:rsidRPr="00B5580B" w:rsidRDefault="00276123" w:rsidP="00562B1A">
      <w:pPr>
        <w:spacing w:line="360" w:lineRule="auto"/>
        <w:ind w:firstLine="851"/>
        <w:jc w:val="both"/>
        <w:rPr>
          <w:lang w:val="es-ES_tradnl"/>
        </w:rPr>
      </w:pPr>
      <w:r w:rsidRPr="00B5580B">
        <w:rPr>
          <w:b/>
          <w:lang w:val="es-ES_tradnl"/>
        </w:rPr>
        <w:t>ATENTO:</w:t>
      </w:r>
      <w:r w:rsidRPr="00B5580B">
        <w:rPr>
          <w:lang w:val="es-ES_tradnl"/>
        </w:rPr>
        <w:t xml:space="preserve"> a lo </w:t>
      </w:r>
      <w:r w:rsidR="004C6A98" w:rsidRPr="00B5580B">
        <w:rPr>
          <w:lang w:val="es-ES_tradnl"/>
        </w:rPr>
        <w:t xml:space="preserve">precedentemente expuesto y a lo </w:t>
      </w:r>
      <w:r w:rsidRPr="00B5580B">
        <w:rPr>
          <w:lang w:val="es-ES_tradnl"/>
        </w:rPr>
        <w:t xml:space="preserve">dispuesto por </w:t>
      </w:r>
      <w:r w:rsidR="004C6A98" w:rsidRPr="00B5580B">
        <w:rPr>
          <w:lang w:val="es-ES_tradnl"/>
        </w:rPr>
        <w:t>el</w:t>
      </w:r>
      <w:r w:rsidRPr="00B5580B">
        <w:rPr>
          <w:lang w:val="es-ES_tradnl"/>
        </w:rPr>
        <w:t xml:space="preserve"> Artículo </w:t>
      </w:r>
      <w:r w:rsidR="004C6A98" w:rsidRPr="00B5580B">
        <w:rPr>
          <w:lang w:val="es-ES_tradnl"/>
        </w:rPr>
        <w:t>112 del TOCAF</w:t>
      </w:r>
      <w:r w:rsidRPr="00B5580B">
        <w:rPr>
          <w:lang w:val="es-ES_tradnl"/>
        </w:rPr>
        <w:t>;</w:t>
      </w:r>
    </w:p>
    <w:p w:rsidR="00276123" w:rsidRPr="00B5580B" w:rsidRDefault="00276123" w:rsidP="00562B1A">
      <w:pPr>
        <w:pStyle w:val="Ttulo1"/>
        <w:tabs>
          <w:tab w:val="clear" w:pos="-720"/>
        </w:tabs>
        <w:suppressAutoHyphens w:val="0"/>
        <w:spacing w:line="360" w:lineRule="auto"/>
        <w:rPr>
          <w:spacing w:val="0"/>
        </w:rPr>
      </w:pPr>
      <w:r w:rsidRPr="00B5580B">
        <w:rPr>
          <w:spacing w:val="0"/>
        </w:rPr>
        <w:t>EL TRIBUNAL ACUERDA</w:t>
      </w:r>
    </w:p>
    <w:p w:rsidR="00963A97" w:rsidRPr="003A0904" w:rsidRDefault="00963A97" w:rsidP="003A0904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3A0904">
        <w:rPr>
          <w:rFonts w:ascii="Arial" w:hAnsi="Arial" w:cs="Arial"/>
          <w:sz w:val="24"/>
          <w:szCs w:val="24"/>
          <w:lang w:val="es-ES_tradnl"/>
        </w:rPr>
        <w:t>El tope presupuestal de horas extras</w:t>
      </w:r>
      <w:r w:rsidR="00683D55" w:rsidRPr="003A0904">
        <w:rPr>
          <w:rFonts w:ascii="Arial" w:hAnsi="Arial" w:cs="Arial"/>
          <w:sz w:val="24"/>
          <w:szCs w:val="24"/>
          <w:lang w:val="es-ES_tradnl"/>
        </w:rPr>
        <w:t xml:space="preserve"> de $ 16.123.381 se adecua a lo</w:t>
      </w:r>
      <w:r w:rsidRPr="003A0904">
        <w:rPr>
          <w:rFonts w:ascii="Arial" w:hAnsi="Arial" w:cs="Arial"/>
          <w:sz w:val="24"/>
          <w:szCs w:val="24"/>
          <w:lang w:val="es-ES_tradnl"/>
        </w:rPr>
        <w:t xml:space="preserve"> dispuesto por el </w:t>
      </w:r>
      <w:r w:rsidR="00783001">
        <w:rPr>
          <w:rFonts w:ascii="Arial" w:hAnsi="Arial" w:cs="Arial"/>
          <w:sz w:val="24"/>
          <w:szCs w:val="24"/>
          <w:lang w:val="es-ES_tradnl"/>
        </w:rPr>
        <w:t>A</w:t>
      </w:r>
      <w:r w:rsidRPr="003A0904">
        <w:rPr>
          <w:rFonts w:ascii="Arial" w:hAnsi="Arial" w:cs="Arial"/>
          <w:sz w:val="24"/>
          <w:szCs w:val="24"/>
          <w:lang w:val="es-ES_tradnl"/>
        </w:rPr>
        <w:t>rtículo 765 de la Ley 19.355;</w:t>
      </w:r>
    </w:p>
    <w:p w:rsidR="001200FC" w:rsidRPr="003A0904" w:rsidRDefault="001200FC" w:rsidP="003A0904">
      <w:pPr>
        <w:numPr>
          <w:ilvl w:val="0"/>
          <w:numId w:val="1"/>
        </w:numPr>
        <w:spacing w:line="360" w:lineRule="auto"/>
        <w:jc w:val="both"/>
        <w:rPr>
          <w:rFonts w:cs="Arial"/>
          <w:lang w:val="es-ES_tradnl"/>
        </w:rPr>
      </w:pPr>
      <w:r w:rsidRPr="003A0904">
        <w:rPr>
          <w:rFonts w:cs="Arial"/>
          <w:lang w:val="es-ES_tradnl"/>
        </w:rPr>
        <w:t xml:space="preserve">El Organismo se encuentra aplicando correctamente el concepto de retribución de carácter permanente de acuerdo al </w:t>
      </w:r>
      <w:r w:rsidR="00783001">
        <w:rPr>
          <w:rFonts w:cs="Arial"/>
          <w:lang w:val="es-ES_tradnl"/>
        </w:rPr>
        <w:t>A</w:t>
      </w:r>
      <w:r w:rsidRPr="003A0904">
        <w:rPr>
          <w:rFonts w:cs="Arial"/>
          <w:lang w:val="es-ES_tradnl"/>
        </w:rPr>
        <w:t xml:space="preserve">rtículo 32 de la </w:t>
      </w:r>
      <w:r w:rsidR="00783001">
        <w:rPr>
          <w:rFonts w:cs="Arial"/>
          <w:lang w:val="es-ES_tradnl"/>
        </w:rPr>
        <w:t xml:space="preserve">                      </w:t>
      </w:r>
      <w:r w:rsidRPr="003A0904">
        <w:rPr>
          <w:rFonts w:cs="Arial"/>
          <w:lang w:val="es-ES_tradnl"/>
        </w:rPr>
        <w:t>Ley 18.719;</w:t>
      </w:r>
    </w:p>
    <w:p w:rsidR="00276123" w:rsidRDefault="006B3B3F" w:rsidP="003A0904">
      <w:pPr>
        <w:numPr>
          <w:ilvl w:val="0"/>
          <w:numId w:val="1"/>
        </w:numPr>
        <w:spacing w:line="360" w:lineRule="auto"/>
        <w:jc w:val="both"/>
        <w:rPr>
          <w:rFonts w:cs="Arial"/>
        </w:rPr>
      </w:pPr>
      <w:r w:rsidRPr="003A0904">
        <w:rPr>
          <w:rFonts w:cs="Arial"/>
        </w:rPr>
        <w:t>Comunicar la presente Resolución a la Administración de Ferrocarriles del Estado y a la Contadora Delegada</w:t>
      </w:r>
      <w:r w:rsidR="002B3475" w:rsidRPr="003A0904">
        <w:rPr>
          <w:rFonts w:cs="Arial"/>
        </w:rPr>
        <w:t xml:space="preserve"> Isabel Domínguez</w:t>
      </w:r>
      <w:r w:rsidRPr="003A0904">
        <w:rPr>
          <w:rFonts w:cs="Arial"/>
        </w:rPr>
        <w:t>.</w:t>
      </w:r>
    </w:p>
    <w:p w:rsidR="003A0904" w:rsidRDefault="003A0904" w:rsidP="003A0904">
      <w:pPr>
        <w:spacing w:line="360" w:lineRule="auto"/>
        <w:jc w:val="both"/>
        <w:rPr>
          <w:rFonts w:cs="Arial"/>
        </w:rPr>
      </w:pPr>
    </w:p>
    <w:p w:rsidR="003A0904" w:rsidRPr="003A0904" w:rsidRDefault="003A0904" w:rsidP="003A0904">
      <w:pPr>
        <w:spacing w:line="360" w:lineRule="auto"/>
        <w:jc w:val="both"/>
        <w:rPr>
          <w:rFonts w:cs="Arial"/>
        </w:rPr>
      </w:pPr>
      <w:proofErr w:type="spellStart"/>
      <w:proofErr w:type="gramStart"/>
      <w:r>
        <w:rPr>
          <w:rFonts w:cs="Arial"/>
        </w:rPr>
        <w:t>ag</w:t>
      </w:r>
      <w:proofErr w:type="spellEnd"/>
      <w:proofErr w:type="gramEnd"/>
    </w:p>
    <w:sectPr w:rsidR="003A0904" w:rsidRPr="003A0904" w:rsidSect="00606522">
      <w:footerReference w:type="even" r:id="rId8"/>
      <w:footerReference w:type="default" r:id="rId9"/>
      <w:pgSz w:w="11906" w:h="16838" w:code="9"/>
      <w:pgMar w:top="3289" w:right="1701" w:bottom="1134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97" w:rsidRDefault="009A7B97" w:rsidP="00276123">
      <w:r>
        <w:separator/>
      </w:r>
    </w:p>
  </w:endnote>
  <w:endnote w:type="continuationSeparator" w:id="0">
    <w:p w:rsidR="009A7B97" w:rsidRDefault="009A7B97" w:rsidP="0027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74" w:rsidRDefault="0088757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7574" w:rsidRDefault="008875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422316"/>
      <w:docPartObj>
        <w:docPartGallery w:val="Page Numbers (Bottom of Page)"/>
        <w:docPartUnique/>
      </w:docPartObj>
    </w:sdtPr>
    <w:sdtEndPr/>
    <w:sdtContent>
      <w:p w:rsidR="00923933" w:rsidRDefault="0092393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746">
          <w:rPr>
            <w:noProof/>
          </w:rPr>
          <w:t>1</w:t>
        </w:r>
        <w:r>
          <w:fldChar w:fldCharType="end"/>
        </w:r>
      </w:p>
    </w:sdtContent>
  </w:sdt>
  <w:p w:rsidR="00887574" w:rsidRDefault="00887574">
    <w:pPr>
      <w:pStyle w:val="Piedepgina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97" w:rsidRDefault="009A7B97" w:rsidP="00276123">
      <w:r>
        <w:separator/>
      </w:r>
    </w:p>
  </w:footnote>
  <w:footnote w:type="continuationSeparator" w:id="0">
    <w:p w:rsidR="009A7B97" w:rsidRDefault="009A7B97" w:rsidP="0027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285"/>
    <w:multiLevelType w:val="hybridMultilevel"/>
    <w:tmpl w:val="7E063A72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77F21"/>
    <w:multiLevelType w:val="hybridMultilevel"/>
    <w:tmpl w:val="00E0EF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85403"/>
    <w:multiLevelType w:val="hybridMultilevel"/>
    <w:tmpl w:val="2508F1F6"/>
    <w:lvl w:ilvl="0" w:tplc="3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4FB048AC"/>
    <w:multiLevelType w:val="hybridMultilevel"/>
    <w:tmpl w:val="2DF0D9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92E1E"/>
    <w:multiLevelType w:val="hybridMultilevel"/>
    <w:tmpl w:val="FF783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E14E4"/>
    <w:multiLevelType w:val="multilevel"/>
    <w:tmpl w:val="E01E5BE0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eastAsia="Times New Roman" w:hAnsi="Arial" w:cs="Times New Roman"/>
        <w:b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E3480D"/>
    <w:multiLevelType w:val="hybridMultilevel"/>
    <w:tmpl w:val="C33AFCD4"/>
    <w:lvl w:ilvl="0" w:tplc="3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23"/>
    <w:rsid w:val="000344BF"/>
    <w:rsid w:val="0005470A"/>
    <w:rsid w:val="00060BA8"/>
    <w:rsid w:val="00077028"/>
    <w:rsid w:val="00084605"/>
    <w:rsid w:val="000A2512"/>
    <w:rsid w:val="000E2AD6"/>
    <w:rsid w:val="001200FC"/>
    <w:rsid w:val="001228BD"/>
    <w:rsid w:val="00137826"/>
    <w:rsid w:val="00146447"/>
    <w:rsid w:val="0016003E"/>
    <w:rsid w:val="001735A6"/>
    <w:rsid w:val="00181D73"/>
    <w:rsid w:val="00222E86"/>
    <w:rsid w:val="002230B1"/>
    <w:rsid w:val="00250DFB"/>
    <w:rsid w:val="0026528B"/>
    <w:rsid w:val="00276123"/>
    <w:rsid w:val="002879F5"/>
    <w:rsid w:val="002B3475"/>
    <w:rsid w:val="0031688E"/>
    <w:rsid w:val="00324E62"/>
    <w:rsid w:val="003A0904"/>
    <w:rsid w:val="003C4AB8"/>
    <w:rsid w:val="003D32F3"/>
    <w:rsid w:val="003F6FCF"/>
    <w:rsid w:val="0040773C"/>
    <w:rsid w:val="004C6A98"/>
    <w:rsid w:val="00505D03"/>
    <w:rsid w:val="00515754"/>
    <w:rsid w:val="00531DCA"/>
    <w:rsid w:val="005501A3"/>
    <w:rsid w:val="00562B1A"/>
    <w:rsid w:val="00586A4A"/>
    <w:rsid w:val="00592CE6"/>
    <w:rsid w:val="005A700C"/>
    <w:rsid w:val="005D6224"/>
    <w:rsid w:val="005F6A4B"/>
    <w:rsid w:val="00602819"/>
    <w:rsid w:val="00606522"/>
    <w:rsid w:val="00633631"/>
    <w:rsid w:val="006705AF"/>
    <w:rsid w:val="00683D55"/>
    <w:rsid w:val="006B3B3F"/>
    <w:rsid w:val="006C3006"/>
    <w:rsid w:val="00746E16"/>
    <w:rsid w:val="00753D14"/>
    <w:rsid w:val="00763639"/>
    <w:rsid w:val="007778F7"/>
    <w:rsid w:val="00783001"/>
    <w:rsid w:val="007A5D8B"/>
    <w:rsid w:val="007B7746"/>
    <w:rsid w:val="007C1315"/>
    <w:rsid w:val="00810068"/>
    <w:rsid w:val="0082217A"/>
    <w:rsid w:val="00861269"/>
    <w:rsid w:val="00887574"/>
    <w:rsid w:val="0089029D"/>
    <w:rsid w:val="008F02D7"/>
    <w:rsid w:val="00923933"/>
    <w:rsid w:val="00937371"/>
    <w:rsid w:val="00963A97"/>
    <w:rsid w:val="0097398D"/>
    <w:rsid w:val="009A7B97"/>
    <w:rsid w:val="009C4C00"/>
    <w:rsid w:val="00A30A80"/>
    <w:rsid w:val="00A73062"/>
    <w:rsid w:val="00A81959"/>
    <w:rsid w:val="00A83E35"/>
    <w:rsid w:val="00AD75E7"/>
    <w:rsid w:val="00B16277"/>
    <w:rsid w:val="00B5580B"/>
    <w:rsid w:val="00B704B6"/>
    <w:rsid w:val="00B753EC"/>
    <w:rsid w:val="00C03257"/>
    <w:rsid w:val="00CE13CC"/>
    <w:rsid w:val="00DA11D8"/>
    <w:rsid w:val="00DA73AD"/>
    <w:rsid w:val="00DF405D"/>
    <w:rsid w:val="00E22A95"/>
    <w:rsid w:val="00E57761"/>
    <w:rsid w:val="00E62CD1"/>
    <w:rsid w:val="00EB3EA9"/>
    <w:rsid w:val="00EE3871"/>
    <w:rsid w:val="00F0441D"/>
    <w:rsid w:val="00FC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76123"/>
    <w:pPr>
      <w:keepNext/>
      <w:tabs>
        <w:tab w:val="left" w:pos="-720"/>
      </w:tabs>
      <w:suppressAutoHyphens/>
      <w:jc w:val="center"/>
      <w:outlineLvl w:val="0"/>
    </w:pPr>
    <w:rPr>
      <w:b/>
      <w:spacing w:val="-1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76123"/>
    <w:pPr>
      <w:keepNext/>
      <w:spacing w:line="360" w:lineRule="auto"/>
      <w:ind w:firstLine="708"/>
      <w:jc w:val="center"/>
      <w:outlineLvl w:val="1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6123"/>
    <w:rPr>
      <w:rFonts w:ascii="Arial" w:eastAsia="Times New Roman" w:hAnsi="Arial" w:cs="Times New Roman"/>
      <w:b/>
      <w:spacing w:val="-1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76123"/>
    <w:rPr>
      <w:rFonts w:ascii="Arial" w:eastAsia="Times New Roman" w:hAnsi="Arial" w:cs="Times New Roman"/>
      <w:b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semiHidden/>
    <w:rsid w:val="00276123"/>
    <w:pPr>
      <w:tabs>
        <w:tab w:val="center" w:pos="4252"/>
        <w:tab w:val="right" w:pos="8504"/>
      </w:tabs>
      <w:spacing w:line="360" w:lineRule="auto"/>
      <w:jc w:val="both"/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276123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semiHidden/>
    <w:rsid w:val="00276123"/>
  </w:style>
  <w:style w:type="paragraph" w:styleId="Piedepgina">
    <w:name w:val="footer"/>
    <w:basedOn w:val="Normal"/>
    <w:link w:val="PiedepginaCar"/>
    <w:uiPriority w:val="99"/>
    <w:rsid w:val="00276123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61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6A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0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0B1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12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276123"/>
    <w:pPr>
      <w:keepNext/>
      <w:tabs>
        <w:tab w:val="left" w:pos="-720"/>
      </w:tabs>
      <w:suppressAutoHyphens/>
      <w:jc w:val="center"/>
      <w:outlineLvl w:val="0"/>
    </w:pPr>
    <w:rPr>
      <w:b/>
      <w:spacing w:val="-1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276123"/>
    <w:pPr>
      <w:keepNext/>
      <w:spacing w:line="360" w:lineRule="auto"/>
      <w:ind w:firstLine="708"/>
      <w:jc w:val="center"/>
      <w:outlineLvl w:val="1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76123"/>
    <w:rPr>
      <w:rFonts w:ascii="Arial" w:eastAsia="Times New Roman" w:hAnsi="Arial" w:cs="Times New Roman"/>
      <w:b/>
      <w:spacing w:val="-1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76123"/>
    <w:rPr>
      <w:rFonts w:ascii="Arial" w:eastAsia="Times New Roman" w:hAnsi="Arial" w:cs="Times New Roman"/>
      <w:b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semiHidden/>
    <w:rsid w:val="00276123"/>
    <w:pPr>
      <w:tabs>
        <w:tab w:val="center" w:pos="4252"/>
        <w:tab w:val="right" w:pos="8504"/>
      </w:tabs>
      <w:spacing w:line="360" w:lineRule="auto"/>
      <w:jc w:val="both"/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semiHidden/>
    <w:rsid w:val="00276123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semiHidden/>
    <w:rsid w:val="00276123"/>
  </w:style>
  <w:style w:type="paragraph" w:styleId="Piedepgina">
    <w:name w:val="footer"/>
    <w:basedOn w:val="Normal"/>
    <w:link w:val="PiedepginaCar"/>
    <w:uiPriority w:val="99"/>
    <w:rsid w:val="00276123"/>
    <w:pPr>
      <w:tabs>
        <w:tab w:val="center" w:pos="4252"/>
        <w:tab w:val="right" w:pos="8504"/>
      </w:tabs>
    </w:pPr>
    <w:rPr>
      <w:rFonts w:ascii="Times New Roman" w:hAnsi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612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6A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U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0B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0B1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15</cp:revision>
  <cp:lastPrinted>2018-03-01T16:05:00Z</cp:lastPrinted>
  <dcterms:created xsi:type="dcterms:W3CDTF">2018-03-01T14:54:00Z</dcterms:created>
  <dcterms:modified xsi:type="dcterms:W3CDTF">2018-06-07T16:20:00Z</dcterms:modified>
</cp:coreProperties>
</file>