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61" w:rsidRPr="00786EEB" w:rsidRDefault="00551461"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1478/18</w:t>
      </w:r>
    </w:p>
    <w:p w:rsidR="00551461" w:rsidRDefault="00551461" w:rsidP="00786EEB">
      <w:pPr>
        <w:tabs>
          <w:tab w:val="center" w:pos="4253"/>
        </w:tabs>
        <w:suppressAutoHyphens/>
        <w:jc w:val="right"/>
        <w:rPr>
          <w:rFonts w:ascii="Arial" w:hAnsi="Arial" w:cs="Arial"/>
          <w:b/>
          <w:lang w:val="es-ES_tradnl"/>
        </w:rPr>
      </w:pPr>
    </w:p>
    <w:p w:rsidR="00551461" w:rsidRPr="00762B34" w:rsidRDefault="00551461">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551461" w:rsidRPr="00762B34" w:rsidRDefault="00551461">
      <w:pPr>
        <w:tabs>
          <w:tab w:val="left" w:pos="-720"/>
        </w:tabs>
        <w:suppressAutoHyphens/>
        <w:jc w:val="center"/>
        <w:rPr>
          <w:rFonts w:ascii="Arial" w:hAnsi="Arial" w:cs="Arial"/>
          <w:b/>
          <w:lang w:val="es-ES_tradnl"/>
        </w:rPr>
      </w:pPr>
    </w:p>
    <w:p w:rsidR="00551461" w:rsidRPr="00762B34" w:rsidRDefault="00551461">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551461" w:rsidRPr="00762B34" w:rsidRDefault="00551461">
      <w:pPr>
        <w:tabs>
          <w:tab w:val="left" w:pos="-720"/>
        </w:tabs>
        <w:suppressAutoHyphens/>
        <w:jc w:val="center"/>
        <w:rPr>
          <w:rFonts w:ascii="Arial" w:hAnsi="Arial" w:cs="Arial"/>
          <w:b/>
          <w:lang w:val="es-ES_tradnl"/>
        </w:rPr>
      </w:pPr>
    </w:p>
    <w:p w:rsidR="00551461" w:rsidRPr="00762B34" w:rsidRDefault="00551461">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 DE MAYO </w:t>
      </w:r>
      <w:r>
        <w:rPr>
          <w:rFonts w:ascii="Helvetica" w:hAnsi="Helvetica"/>
          <w:b/>
          <w:lang w:val="es-ES_tradnl"/>
        </w:rPr>
        <w:t>DE 2018</w:t>
      </w:r>
    </w:p>
    <w:p w:rsidR="00551461" w:rsidRPr="00762B34" w:rsidRDefault="00551461">
      <w:pPr>
        <w:tabs>
          <w:tab w:val="center" w:pos="4253"/>
        </w:tabs>
        <w:suppressAutoHyphens/>
        <w:jc w:val="center"/>
        <w:rPr>
          <w:rFonts w:ascii="Arial" w:hAnsi="Arial" w:cs="Arial"/>
          <w:b/>
          <w:lang w:val="es-ES_tradnl"/>
        </w:rPr>
      </w:pPr>
    </w:p>
    <w:p w:rsidR="00551461" w:rsidRPr="00762B34" w:rsidRDefault="00551461">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2013-17-1-0004384</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1796/18</w:t>
      </w:r>
      <w:r w:rsidRPr="00762B34">
        <w:rPr>
          <w:rFonts w:ascii="Arial" w:hAnsi="Arial" w:cs="Arial"/>
          <w:b/>
          <w:lang w:val="en-US"/>
        </w:rPr>
        <w:t>)</w:t>
      </w:r>
    </w:p>
    <w:p w:rsidR="00551461" w:rsidRDefault="00551461">
      <w:pPr>
        <w:tabs>
          <w:tab w:val="center" w:pos="4253"/>
        </w:tabs>
        <w:suppressAutoHyphens/>
        <w:jc w:val="center"/>
        <w:rPr>
          <w:rFonts w:ascii="Helvetica" w:hAnsi="Helvetica"/>
          <w:b/>
          <w:lang w:val="en-US"/>
        </w:rPr>
      </w:pPr>
    </w:p>
    <w:p w:rsidR="00551461" w:rsidRDefault="006B072C" w:rsidP="00551461">
      <w:pPr>
        <w:spacing w:line="360" w:lineRule="auto"/>
        <w:ind w:firstLine="851"/>
        <w:jc w:val="both"/>
        <w:rPr>
          <w:rFonts w:ascii="Arial" w:hAnsi="Arial" w:cs="Arial"/>
        </w:rPr>
      </w:pPr>
      <w:r>
        <w:rPr>
          <w:rFonts w:ascii="Arial" w:hAnsi="Arial" w:cs="Arial"/>
          <w:b/>
        </w:rPr>
        <w:t>VISTO</w:t>
      </w:r>
      <w:r>
        <w:rPr>
          <w:rFonts w:ascii="Arial" w:hAnsi="Arial" w:cs="Arial"/>
        </w:rPr>
        <w:t>: los actuaciones remitidas relacionadas</w:t>
      </w:r>
      <w:r w:rsidR="00551461">
        <w:rPr>
          <w:rFonts w:ascii="Arial" w:hAnsi="Arial" w:cs="Arial"/>
        </w:rPr>
        <w:t xml:space="preserve"> con el convenio celebrado por</w:t>
      </w:r>
      <w:r>
        <w:rPr>
          <w:rFonts w:ascii="Arial" w:hAnsi="Arial" w:cs="Arial"/>
        </w:rPr>
        <w:t xml:space="preserve"> el Ministerio de Vivienda, Ordenamiento Territorial y Medio Ambiente (MVOTMA) y la Intendencia de Colonia para promover la rehabilitación urbana en el Departamento de Colonia;</w:t>
      </w:r>
    </w:p>
    <w:p w:rsidR="00551461" w:rsidRDefault="006B072C" w:rsidP="00551461">
      <w:pPr>
        <w:spacing w:line="360" w:lineRule="auto"/>
        <w:ind w:firstLine="851"/>
        <w:jc w:val="both"/>
        <w:rPr>
          <w:rFonts w:ascii="Arial" w:hAnsi="Arial" w:cs="Arial"/>
        </w:rPr>
      </w:pPr>
      <w:r>
        <w:rPr>
          <w:rFonts w:ascii="Arial" w:hAnsi="Arial" w:cs="Arial"/>
          <w:b/>
        </w:rPr>
        <w:t>RESULTANDO</w:t>
      </w:r>
      <w:r>
        <w:rPr>
          <w:rFonts w:ascii="Arial" w:hAnsi="Arial" w:cs="Arial"/>
        </w:rPr>
        <w:t xml:space="preserve">: </w:t>
      </w:r>
      <w:r>
        <w:rPr>
          <w:rFonts w:ascii="Arial" w:hAnsi="Arial" w:cs="Arial"/>
          <w:b/>
        </w:rPr>
        <w:t>1)</w:t>
      </w:r>
      <w:r>
        <w:rPr>
          <w:rFonts w:ascii="Arial" w:hAnsi="Arial" w:cs="Arial"/>
        </w:rPr>
        <w:t xml:space="preserve"> que este Tribunal</w:t>
      </w:r>
      <w:r w:rsidR="00A04C31">
        <w:rPr>
          <w:rFonts w:ascii="Arial" w:hAnsi="Arial" w:cs="Arial"/>
        </w:rPr>
        <w:t>,</w:t>
      </w:r>
      <w:r>
        <w:rPr>
          <w:rFonts w:ascii="Arial" w:hAnsi="Arial" w:cs="Arial"/>
        </w:rPr>
        <w:t xml:space="preserve"> con fecha 18 de mayo de 2016,  acordó no formular observaciones al convenio referido, disponiendo que</w:t>
      </w:r>
      <w:r w:rsidR="00A04C31">
        <w:rPr>
          <w:rFonts w:ascii="Arial" w:hAnsi="Arial" w:cs="Arial"/>
        </w:rPr>
        <w:t>,</w:t>
      </w:r>
      <w:r w:rsidR="00551461">
        <w:rPr>
          <w:rFonts w:ascii="Arial" w:hAnsi="Arial" w:cs="Arial"/>
        </w:rPr>
        <w:t xml:space="preserve"> dictada la Resolución  por el O</w:t>
      </w:r>
      <w:r>
        <w:rPr>
          <w:rFonts w:ascii="Arial" w:hAnsi="Arial" w:cs="Arial"/>
        </w:rPr>
        <w:t>rdenador y suscripto el convenio, cometía</w:t>
      </w:r>
      <w:r w:rsidR="00551461">
        <w:rPr>
          <w:rFonts w:ascii="Arial" w:hAnsi="Arial" w:cs="Arial"/>
        </w:rPr>
        <w:t xml:space="preserve"> al Contador Auditor destacado a</w:t>
      </w:r>
      <w:r>
        <w:rPr>
          <w:rFonts w:ascii="Arial" w:hAnsi="Arial" w:cs="Arial"/>
        </w:rPr>
        <w:t>nte el MVOTMA l</w:t>
      </w:r>
      <w:r w:rsidR="00551461">
        <w:rPr>
          <w:rFonts w:ascii="Arial" w:hAnsi="Arial" w:cs="Arial"/>
        </w:rPr>
        <w:t>a intervención de la suma de UR</w:t>
      </w:r>
      <w:r>
        <w:rPr>
          <w:rFonts w:ascii="Arial" w:hAnsi="Arial" w:cs="Arial"/>
        </w:rPr>
        <w:t>17</w:t>
      </w:r>
      <w:r w:rsidR="009E009B">
        <w:rPr>
          <w:rFonts w:ascii="Arial" w:hAnsi="Arial" w:cs="Arial"/>
        </w:rPr>
        <w:t>.</w:t>
      </w:r>
      <w:r w:rsidR="00551461">
        <w:rPr>
          <w:rFonts w:ascii="Arial" w:hAnsi="Arial" w:cs="Arial"/>
        </w:rPr>
        <w:t>930 correspondiente al E</w:t>
      </w:r>
      <w:r>
        <w:rPr>
          <w:rFonts w:ascii="Arial" w:hAnsi="Arial" w:cs="Arial"/>
        </w:rPr>
        <w:t xml:space="preserve">jercicio 2016, así como la partida correspondiente al </w:t>
      </w:r>
      <w:r w:rsidR="00551461">
        <w:rPr>
          <w:rFonts w:ascii="Arial" w:hAnsi="Arial" w:cs="Arial"/>
        </w:rPr>
        <w:t>E</w:t>
      </w:r>
      <w:r>
        <w:rPr>
          <w:rFonts w:ascii="Arial" w:hAnsi="Arial" w:cs="Arial"/>
        </w:rPr>
        <w:t xml:space="preserve">jercicio 2017 (Acuerda 3). </w:t>
      </w:r>
      <w:r w:rsidR="00A04C31">
        <w:rPr>
          <w:rFonts w:ascii="Arial" w:hAnsi="Arial" w:cs="Arial"/>
        </w:rPr>
        <w:t>En definitiva d</w:t>
      </w:r>
      <w:r>
        <w:rPr>
          <w:rFonts w:ascii="Arial" w:hAnsi="Arial" w:cs="Arial"/>
        </w:rPr>
        <w:t>icho convenio fue celebrado por las partes el 31 de julio de 2016;</w:t>
      </w:r>
    </w:p>
    <w:p w:rsidR="00551461" w:rsidRDefault="006B072C" w:rsidP="00551461">
      <w:pPr>
        <w:spacing w:line="360" w:lineRule="auto"/>
        <w:ind w:firstLine="2835"/>
        <w:jc w:val="both"/>
        <w:rPr>
          <w:rFonts w:ascii="Arial" w:hAnsi="Arial" w:cs="Arial"/>
        </w:rPr>
      </w:pPr>
      <w:r w:rsidRPr="009E009B">
        <w:rPr>
          <w:rFonts w:ascii="Arial" w:hAnsi="Arial" w:cs="Arial"/>
          <w:b/>
        </w:rPr>
        <w:t>2)</w:t>
      </w:r>
      <w:r>
        <w:rPr>
          <w:rFonts w:ascii="Arial" w:hAnsi="Arial" w:cs="Arial"/>
        </w:rPr>
        <w:t xml:space="preserve"> que en la oportunidad</w:t>
      </w:r>
      <w:r w:rsidR="009E009B">
        <w:rPr>
          <w:rFonts w:ascii="Arial" w:hAnsi="Arial" w:cs="Arial"/>
        </w:rPr>
        <w:t>,</w:t>
      </w:r>
      <w:r>
        <w:rPr>
          <w:rFonts w:ascii="Arial" w:hAnsi="Arial" w:cs="Arial"/>
        </w:rPr>
        <w:t xml:space="preserve"> la División de Programa</w:t>
      </w:r>
      <w:r w:rsidR="00551461">
        <w:rPr>
          <w:rFonts w:ascii="Arial" w:hAnsi="Arial" w:cs="Arial"/>
        </w:rPr>
        <w:softHyphen/>
      </w:r>
      <w:r>
        <w:rPr>
          <w:rFonts w:ascii="Arial" w:hAnsi="Arial" w:cs="Arial"/>
        </w:rPr>
        <w:t>ción Financiera del MVOTMA</w:t>
      </w:r>
      <w:r w:rsidR="00A04C31">
        <w:rPr>
          <w:rFonts w:ascii="Arial" w:hAnsi="Arial" w:cs="Arial"/>
        </w:rPr>
        <w:t>,</w:t>
      </w:r>
      <w:r>
        <w:rPr>
          <w:rFonts w:ascii="Arial" w:hAnsi="Arial" w:cs="Arial"/>
        </w:rPr>
        <w:t xml:space="preserve"> </w:t>
      </w:r>
      <w:r w:rsidR="00A04C31">
        <w:rPr>
          <w:rFonts w:ascii="Arial" w:hAnsi="Arial" w:cs="Arial"/>
        </w:rPr>
        <w:t>con fechas 1 de marzo de 2018 y 22 de marzo de 2018,</w:t>
      </w:r>
      <w:r>
        <w:rPr>
          <w:rFonts w:ascii="Arial" w:hAnsi="Arial" w:cs="Arial"/>
        </w:rPr>
        <w:t xml:space="preserve"> informa que actualmente el saldo</w:t>
      </w:r>
      <w:r w:rsidR="009E009B">
        <w:rPr>
          <w:rFonts w:ascii="Arial" w:hAnsi="Arial" w:cs="Arial"/>
        </w:rPr>
        <w:t xml:space="preserve"> pendiente</w:t>
      </w:r>
      <w:r>
        <w:rPr>
          <w:rFonts w:ascii="Arial" w:hAnsi="Arial" w:cs="Arial"/>
        </w:rPr>
        <w:t xml:space="preserve"> del convenio asciende a UR 17.930 el cual se</w:t>
      </w:r>
      <w:r w:rsidR="00551461">
        <w:rPr>
          <w:rFonts w:ascii="Arial" w:hAnsi="Arial" w:cs="Arial"/>
        </w:rPr>
        <w:t xml:space="preserve"> ejecutará contra créditos del E</w:t>
      </w:r>
      <w:r>
        <w:rPr>
          <w:rFonts w:ascii="Arial" w:hAnsi="Arial" w:cs="Arial"/>
        </w:rPr>
        <w:t>jercicio 2018 y no del 2017 como estaba originalmente previsto. En función de ello, se remiten las actuaciones solicitando la intervención de la reprogramación financiera que determina en definitiva que el desembolso pendiente se realice fuera del plazo inicial previsto;</w:t>
      </w:r>
    </w:p>
    <w:p w:rsidR="006B072C" w:rsidRPr="006B072C" w:rsidRDefault="006B072C" w:rsidP="00551461">
      <w:pPr>
        <w:spacing w:line="360" w:lineRule="auto"/>
        <w:ind w:firstLine="2835"/>
        <w:jc w:val="both"/>
        <w:rPr>
          <w:rFonts w:ascii="Arial" w:hAnsi="Arial" w:cs="Arial"/>
        </w:rPr>
      </w:pPr>
      <w:r w:rsidRPr="009E009B">
        <w:rPr>
          <w:rFonts w:ascii="Arial" w:hAnsi="Arial" w:cs="Arial"/>
          <w:b/>
        </w:rPr>
        <w:t>3)</w:t>
      </w:r>
      <w:r w:rsidRPr="006B072C">
        <w:rPr>
          <w:rFonts w:ascii="Arial" w:hAnsi="Arial" w:cs="Arial"/>
        </w:rPr>
        <w:t xml:space="preserve"> que se adj</w:t>
      </w:r>
      <w:r w:rsidR="00551461">
        <w:rPr>
          <w:rFonts w:ascii="Arial" w:hAnsi="Arial" w:cs="Arial"/>
        </w:rPr>
        <w:t>unta documento de afectación Nº</w:t>
      </w:r>
      <w:r w:rsidRPr="006B072C">
        <w:rPr>
          <w:rFonts w:ascii="Arial" w:hAnsi="Arial" w:cs="Arial"/>
        </w:rPr>
        <w:t>00</w:t>
      </w:r>
      <w:r w:rsidR="00551461">
        <w:rPr>
          <w:rFonts w:ascii="Arial" w:hAnsi="Arial" w:cs="Arial"/>
        </w:rPr>
        <w:t>0446 por un monto total de $ 19:</w:t>
      </w:r>
      <w:r w:rsidRPr="006B072C">
        <w:rPr>
          <w:rFonts w:ascii="Arial" w:hAnsi="Arial" w:cs="Arial"/>
        </w:rPr>
        <w:t xml:space="preserve">131.669, con cargo </w:t>
      </w:r>
      <w:r w:rsidR="00551461">
        <w:rPr>
          <w:rFonts w:ascii="Arial" w:hAnsi="Arial" w:cs="Arial"/>
        </w:rPr>
        <w:t xml:space="preserve">al Proyecto 718, </w:t>
      </w:r>
      <w:r w:rsidR="00551461">
        <w:rPr>
          <w:rFonts w:ascii="Arial" w:hAnsi="Arial" w:cs="Arial"/>
        </w:rPr>
        <w:lastRenderedPageBreak/>
        <w:t>Programa 521, Objeto de G</w:t>
      </w:r>
      <w:r w:rsidRPr="006B072C">
        <w:rPr>
          <w:rFonts w:ascii="Arial" w:hAnsi="Arial" w:cs="Arial"/>
        </w:rPr>
        <w:t xml:space="preserve">asto 514, Financiamiento 15, del Inciso  14, Unidad Ejecutora 002;      </w:t>
      </w:r>
    </w:p>
    <w:p w:rsidR="00551461" w:rsidRDefault="006B072C" w:rsidP="00551461">
      <w:pPr>
        <w:spacing w:line="360" w:lineRule="auto"/>
        <w:ind w:firstLine="851"/>
        <w:jc w:val="both"/>
        <w:rPr>
          <w:rFonts w:ascii="Arial" w:hAnsi="Arial" w:cs="Arial"/>
        </w:rPr>
      </w:pPr>
      <w:r>
        <w:rPr>
          <w:rFonts w:ascii="Arial" w:hAnsi="Arial" w:cs="Arial"/>
          <w:b/>
        </w:rPr>
        <w:t xml:space="preserve">CONSIDERANDO: </w:t>
      </w:r>
      <w:r w:rsidR="009E009B">
        <w:rPr>
          <w:rFonts w:ascii="Arial" w:hAnsi="Arial" w:cs="Arial"/>
          <w:b/>
        </w:rPr>
        <w:t xml:space="preserve">1) </w:t>
      </w:r>
      <w:r>
        <w:rPr>
          <w:rFonts w:ascii="Arial" w:hAnsi="Arial" w:cs="Arial"/>
        </w:rPr>
        <w:t>que lo informado  por el MVOTMA, en el sentido que el gasto emer</w:t>
      </w:r>
      <w:r w:rsidR="009E009B">
        <w:rPr>
          <w:rFonts w:ascii="Arial" w:hAnsi="Arial" w:cs="Arial"/>
        </w:rPr>
        <w:t>gente del convenio  celebrado con</w:t>
      </w:r>
      <w:r>
        <w:rPr>
          <w:rFonts w:ascii="Arial" w:hAnsi="Arial" w:cs="Arial"/>
        </w:rPr>
        <w:t xml:space="preserve"> la Intendencia de Colonia previsto para el 2017 se efectivizará </w:t>
      </w:r>
      <w:r w:rsidR="00551461">
        <w:rPr>
          <w:rFonts w:ascii="Arial" w:hAnsi="Arial" w:cs="Arial"/>
        </w:rPr>
        <w:t>en definitiva  en el E</w:t>
      </w:r>
      <w:r>
        <w:rPr>
          <w:rFonts w:ascii="Arial" w:hAnsi="Arial" w:cs="Arial"/>
        </w:rPr>
        <w:t>jercicio 2018,  no incide desde el punto de vista sustancial en las consideraciones realizadas por este Tribunal en su Resolución del  18 de mayo de 2016</w:t>
      </w:r>
      <w:r w:rsidR="009E009B">
        <w:rPr>
          <w:rFonts w:ascii="Arial" w:hAnsi="Arial" w:cs="Arial"/>
        </w:rPr>
        <w:t>,</w:t>
      </w:r>
      <w:r>
        <w:rPr>
          <w:rFonts w:ascii="Arial" w:hAnsi="Arial" w:cs="Arial"/>
        </w:rPr>
        <w:t xml:space="preserve">  </w:t>
      </w:r>
      <w:r w:rsidR="00A04C31">
        <w:rPr>
          <w:rFonts w:ascii="Arial" w:hAnsi="Arial" w:cs="Arial"/>
        </w:rPr>
        <w:t>en la medida que</w:t>
      </w:r>
      <w:r w:rsidR="00A81E14">
        <w:rPr>
          <w:rFonts w:ascii="Arial" w:hAnsi="Arial" w:cs="Arial"/>
        </w:rPr>
        <w:t xml:space="preserve"> </w:t>
      </w:r>
      <w:r>
        <w:rPr>
          <w:rFonts w:ascii="Arial" w:hAnsi="Arial" w:cs="Arial"/>
        </w:rPr>
        <w:t>no se formul</w:t>
      </w:r>
      <w:r w:rsidR="00A81E14">
        <w:rPr>
          <w:rFonts w:ascii="Arial" w:hAnsi="Arial" w:cs="Arial"/>
        </w:rPr>
        <w:t>ó</w:t>
      </w:r>
      <w:r>
        <w:rPr>
          <w:rFonts w:ascii="Arial" w:hAnsi="Arial" w:cs="Arial"/>
        </w:rPr>
        <w:t xml:space="preserve"> observaciones al convenio referido;</w:t>
      </w:r>
    </w:p>
    <w:p w:rsidR="006B072C" w:rsidRDefault="006B072C" w:rsidP="00551461">
      <w:pPr>
        <w:spacing w:line="360" w:lineRule="auto"/>
        <w:ind w:firstLine="3119"/>
        <w:jc w:val="both"/>
        <w:rPr>
          <w:rFonts w:ascii="Arial" w:hAnsi="Arial" w:cs="Arial"/>
        </w:rPr>
      </w:pPr>
      <w:r w:rsidRPr="009E009B">
        <w:rPr>
          <w:rFonts w:ascii="Arial" w:hAnsi="Arial" w:cs="Arial"/>
          <w:b/>
        </w:rPr>
        <w:t>2)</w:t>
      </w:r>
      <w:r>
        <w:rPr>
          <w:rFonts w:ascii="Arial" w:hAnsi="Arial" w:cs="Arial"/>
        </w:rPr>
        <w:t xml:space="preserve"> que no obstante ello, en función de lo informado, resulta necesario rectificar  la Resolución  de este Tribunal del 18 de mayo de 2016 en su parte dispositiva (Acuerda Nº 3), contemplando que  la partida que originalmente se previa desembolsar en e</w:t>
      </w:r>
      <w:r w:rsidR="00551461">
        <w:rPr>
          <w:rFonts w:ascii="Arial" w:hAnsi="Arial" w:cs="Arial"/>
        </w:rPr>
        <w:t>l E</w:t>
      </w:r>
      <w:r w:rsidR="009E009B">
        <w:rPr>
          <w:rFonts w:ascii="Arial" w:hAnsi="Arial" w:cs="Arial"/>
        </w:rPr>
        <w:t>jercicio 2017 se desembolsará</w:t>
      </w:r>
      <w:r w:rsidR="00551461">
        <w:rPr>
          <w:rFonts w:ascii="Arial" w:hAnsi="Arial" w:cs="Arial"/>
        </w:rPr>
        <w:t xml:space="preserve"> en el E</w:t>
      </w:r>
      <w:r>
        <w:rPr>
          <w:rFonts w:ascii="Arial" w:hAnsi="Arial" w:cs="Arial"/>
        </w:rPr>
        <w:t>jercicio 2018;</w:t>
      </w:r>
    </w:p>
    <w:p w:rsidR="006B072C" w:rsidRDefault="006B072C" w:rsidP="00551461">
      <w:pPr>
        <w:spacing w:line="360" w:lineRule="auto"/>
        <w:jc w:val="center"/>
        <w:rPr>
          <w:rFonts w:ascii="Arial" w:hAnsi="Arial" w:cs="Arial"/>
          <w:b/>
        </w:rPr>
      </w:pPr>
      <w:r>
        <w:rPr>
          <w:rFonts w:ascii="Arial" w:hAnsi="Arial" w:cs="Arial"/>
          <w:b/>
        </w:rPr>
        <w:t>EL TRIBUNAL ACUERDA</w:t>
      </w:r>
    </w:p>
    <w:p w:rsidR="009E009B" w:rsidRPr="00396370" w:rsidRDefault="001246ED" w:rsidP="00396370">
      <w:pPr>
        <w:pStyle w:val="Prrafodelista"/>
        <w:numPr>
          <w:ilvl w:val="0"/>
          <w:numId w:val="2"/>
        </w:numPr>
        <w:tabs>
          <w:tab w:val="clear" w:pos="786"/>
          <w:tab w:val="num" w:pos="284"/>
        </w:tabs>
        <w:spacing w:line="360" w:lineRule="auto"/>
        <w:ind w:left="284" w:hanging="284"/>
        <w:jc w:val="both"/>
        <w:rPr>
          <w:rFonts w:ascii="Arial" w:hAnsi="Arial" w:cs="Arial"/>
        </w:rPr>
      </w:pPr>
      <w:r w:rsidRPr="00396370">
        <w:rPr>
          <w:rFonts w:ascii="Arial" w:hAnsi="Arial" w:cs="Arial"/>
        </w:rPr>
        <w:t xml:space="preserve">Rectificar </w:t>
      </w:r>
      <w:r w:rsidR="009E009B" w:rsidRPr="00396370">
        <w:rPr>
          <w:rFonts w:ascii="Arial" w:hAnsi="Arial" w:cs="Arial"/>
        </w:rPr>
        <w:t xml:space="preserve">el Acuerda Nº 3) de </w:t>
      </w:r>
      <w:r w:rsidRPr="00396370">
        <w:rPr>
          <w:rFonts w:ascii="Arial" w:hAnsi="Arial" w:cs="Arial"/>
        </w:rPr>
        <w:t xml:space="preserve">la Resolución de este Tribunal dictada </w:t>
      </w:r>
      <w:r w:rsidR="009E009B" w:rsidRPr="00396370">
        <w:rPr>
          <w:rFonts w:ascii="Arial" w:hAnsi="Arial" w:cs="Arial"/>
        </w:rPr>
        <w:t xml:space="preserve"> el 18 de mayo de 2016</w:t>
      </w:r>
      <w:r w:rsidRPr="00396370">
        <w:rPr>
          <w:rFonts w:ascii="Arial" w:hAnsi="Arial" w:cs="Arial"/>
        </w:rPr>
        <w:t>, señalándose que el gasto</w:t>
      </w:r>
      <w:r w:rsidR="009E009B" w:rsidRPr="00396370">
        <w:rPr>
          <w:rFonts w:ascii="Arial" w:hAnsi="Arial" w:cs="Arial"/>
        </w:rPr>
        <w:t xml:space="preserve"> qu</w:t>
      </w:r>
      <w:r w:rsidR="00396370">
        <w:rPr>
          <w:rFonts w:ascii="Arial" w:hAnsi="Arial" w:cs="Arial"/>
        </w:rPr>
        <w:t>e se preveía desembolsar en el E</w:t>
      </w:r>
      <w:r w:rsidR="009E009B" w:rsidRPr="00396370">
        <w:rPr>
          <w:rFonts w:ascii="Arial" w:hAnsi="Arial" w:cs="Arial"/>
        </w:rPr>
        <w:t>jercicio 2017</w:t>
      </w:r>
      <w:r w:rsidRPr="00396370">
        <w:rPr>
          <w:rFonts w:ascii="Arial" w:hAnsi="Arial" w:cs="Arial"/>
        </w:rPr>
        <w:t xml:space="preserve"> cuya intervención se cometió a la Contadora Auditora,  corresponde</w:t>
      </w:r>
      <w:r w:rsidR="009E009B" w:rsidRPr="00396370">
        <w:rPr>
          <w:rFonts w:ascii="Arial" w:hAnsi="Arial" w:cs="Arial"/>
        </w:rPr>
        <w:t xml:space="preserve">  al  </w:t>
      </w:r>
      <w:r w:rsidR="00396370">
        <w:rPr>
          <w:rFonts w:ascii="Arial" w:hAnsi="Arial" w:cs="Arial"/>
        </w:rPr>
        <w:t>E</w:t>
      </w:r>
      <w:r w:rsidR="009E009B" w:rsidRPr="00396370">
        <w:rPr>
          <w:rFonts w:ascii="Arial" w:hAnsi="Arial" w:cs="Arial"/>
        </w:rPr>
        <w:t>jercicio 2018;</w:t>
      </w:r>
    </w:p>
    <w:p w:rsidR="001246ED" w:rsidRPr="009E009B" w:rsidRDefault="001246ED" w:rsidP="00396370">
      <w:pPr>
        <w:numPr>
          <w:ilvl w:val="0"/>
          <w:numId w:val="2"/>
        </w:numPr>
        <w:tabs>
          <w:tab w:val="clear" w:pos="786"/>
          <w:tab w:val="num" w:pos="284"/>
        </w:tabs>
        <w:spacing w:line="360" w:lineRule="auto"/>
        <w:ind w:left="284" w:hanging="284"/>
        <w:jc w:val="both"/>
        <w:rPr>
          <w:rFonts w:ascii="Arial" w:hAnsi="Arial" w:cs="Arial"/>
        </w:rPr>
      </w:pPr>
      <w:r w:rsidRPr="009E009B">
        <w:rPr>
          <w:rFonts w:ascii="Arial" w:hAnsi="Arial" w:cs="Arial"/>
        </w:rPr>
        <w:t>Comunicar a</w:t>
      </w:r>
      <w:r w:rsidR="00396370">
        <w:rPr>
          <w:rFonts w:ascii="Arial" w:hAnsi="Arial" w:cs="Arial"/>
        </w:rPr>
        <w:t xml:space="preserve"> la Contadora Auditora destacada</w:t>
      </w:r>
      <w:r w:rsidRPr="009E009B">
        <w:rPr>
          <w:rFonts w:ascii="Arial" w:hAnsi="Arial" w:cs="Arial"/>
        </w:rPr>
        <w:t xml:space="preserve"> ante el MVOTMA;</w:t>
      </w:r>
    </w:p>
    <w:p w:rsidR="001246ED" w:rsidRPr="009E009B" w:rsidRDefault="001246ED" w:rsidP="00396370">
      <w:pPr>
        <w:numPr>
          <w:ilvl w:val="0"/>
          <w:numId w:val="2"/>
        </w:numPr>
        <w:tabs>
          <w:tab w:val="clear" w:pos="786"/>
          <w:tab w:val="num" w:pos="284"/>
        </w:tabs>
        <w:spacing w:line="360" w:lineRule="auto"/>
        <w:ind w:left="284" w:hanging="284"/>
        <w:jc w:val="both"/>
        <w:rPr>
          <w:rFonts w:ascii="Arial" w:hAnsi="Arial" w:cs="Arial"/>
        </w:rPr>
      </w:pPr>
      <w:r w:rsidRPr="009E009B">
        <w:rPr>
          <w:rFonts w:ascii="Arial" w:hAnsi="Arial" w:cs="Arial"/>
        </w:rPr>
        <w:t>Devolver las actuaciones.</w:t>
      </w:r>
      <w:bookmarkStart w:id="0" w:name="_GoBack"/>
      <w:bookmarkEnd w:id="0"/>
      <w:r w:rsidR="00396370" w:rsidRPr="009E009B">
        <w:rPr>
          <w:rFonts w:ascii="Arial" w:hAnsi="Arial" w:cs="Arial"/>
        </w:rPr>
        <w:t xml:space="preserve"> </w:t>
      </w:r>
    </w:p>
    <w:sectPr w:rsidR="001246ED" w:rsidRPr="009E009B" w:rsidSect="00396370">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43E5C89"/>
    <w:multiLevelType w:val="hybridMultilevel"/>
    <w:tmpl w:val="44C45E34"/>
    <w:lvl w:ilvl="0" w:tplc="5A68BAC6">
      <w:start w:val="1"/>
      <w:numFmt w:val="decimal"/>
      <w:lvlText w:val="%1)"/>
      <w:lvlJc w:val="left"/>
      <w:pPr>
        <w:tabs>
          <w:tab w:val="num" w:pos="786"/>
        </w:tabs>
        <w:ind w:left="786" w:hanging="360"/>
      </w:pPr>
      <w:rPr>
        <w:rFonts w:ascii="Arial" w:eastAsia="Times New Roman" w:hAnsi="Arial" w:cs="Arial"/>
        <w:b/>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72C"/>
    <w:rsid w:val="001246ED"/>
    <w:rsid w:val="0026685D"/>
    <w:rsid w:val="00396370"/>
    <w:rsid w:val="00551461"/>
    <w:rsid w:val="006B072C"/>
    <w:rsid w:val="009E009B"/>
    <w:rsid w:val="00A04C31"/>
    <w:rsid w:val="00A81E14"/>
    <w:rsid w:val="00B943B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072C"/>
    <w:pPr>
      <w:keepNext/>
      <w:spacing w:line="360" w:lineRule="auto"/>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072C"/>
    <w:rPr>
      <w:rFonts w:ascii="Arial" w:eastAsia="Times New Roman" w:hAnsi="Arial" w:cs="Arial"/>
      <w:b/>
      <w:bCs/>
      <w:sz w:val="24"/>
      <w:szCs w:val="24"/>
      <w:lang w:val="es-ES" w:eastAsia="es-ES"/>
    </w:rPr>
  </w:style>
  <w:style w:type="paragraph" w:styleId="Prrafodelista">
    <w:name w:val="List Paragraph"/>
    <w:basedOn w:val="Normal"/>
    <w:uiPriority w:val="34"/>
    <w:qFormat/>
    <w:rsid w:val="003963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7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072C"/>
    <w:pPr>
      <w:keepNext/>
      <w:spacing w:line="360" w:lineRule="auto"/>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072C"/>
    <w:rPr>
      <w:rFonts w:ascii="Arial" w:eastAsia="Times New Roman" w:hAnsi="Arial" w:cs="Arial"/>
      <w:b/>
      <w:bCs/>
      <w:sz w:val="24"/>
      <w:szCs w:val="24"/>
      <w:lang w:val="es-ES" w:eastAsia="es-ES"/>
    </w:rPr>
  </w:style>
  <w:style w:type="paragraph" w:styleId="Prrafodelista">
    <w:name w:val="List Paragraph"/>
    <w:basedOn w:val="Normal"/>
    <w:uiPriority w:val="34"/>
    <w:qFormat/>
    <w:rsid w:val="00396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2</cp:revision>
  <cp:lastPrinted>2018-05-07T15:02:00Z</cp:lastPrinted>
  <dcterms:created xsi:type="dcterms:W3CDTF">2018-05-07T15:03:00Z</dcterms:created>
  <dcterms:modified xsi:type="dcterms:W3CDTF">2018-05-07T15:03:00Z</dcterms:modified>
</cp:coreProperties>
</file>