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F5B" w:rsidRPr="00CE1359" w:rsidRDefault="00221F5B" w:rsidP="00CE1359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CE1359">
        <w:rPr>
          <w:rFonts w:ascii="Arial" w:hAnsi="Arial" w:cs="Arial"/>
          <w:b/>
          <w:sz w:val="28"/>
          <w:szCs w:val="28"/>
          <w:lang w:val="es-ES_tradnl"/>
        </w:rPr>
        <w:t>1140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221F5B" w:rsidRPr="00221F5B" w:rsidRDefault="00221F5B" w:rsidP="00221F5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21F5B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221F5B" w:rsidRPr="00221F5B" w:rsidRDefault="00221F5B" w:rsidP="00221F5B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21F5B" w:rsidRPr="00221F5B" w:rsidRDefault="00221F5B" w:rsidP="00221F5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21F5B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221F5B" w:rsidRPr="00221F5B" w:rsidRDefault="00221F5B" w:rsidP="00221F5B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21F5B" w:rsidRPr="00221F5B" w:rsidRDefault="00221F5B" w:rsidP="00221F5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21F5B">
        <w:rPr>
          <w:rFonts w:ascii="Arial" w:hAnsi="Arial" w:cs="Arial"/>
          <w:b/>
          <w:sz w:val="24"/>
          <w:szCs w:val="24"/>
          <w:lang w:val="es-ES_tradnl"/>
        </w:rPr>
        <w:t xml:space="preserve">EN SESION DE FECHA 4 DE ABRIL </w:t>
      </w:r>
      <w:r w:rsidRPr="00221F5B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221F5B" w:rsidRPr="00221F5B" w:rsidRDefault="00221F5B" w:rsidP="00221F5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21F5B" w:rsidRPr="000C17AF" w:rsidRDefault="00221F5B" w:rsidP="000C17A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0C17AF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 w:rsidR="000C17AF" w:rsidRPr="000C17AF">
        <w:rPr>
          <w:rFonts w:ascii="Arial" w:hAnsi="Arial" w:cs="Arial"/>
          <w:b/>
          <w:sz w:val="24"/>
          <w:szCs w:val="24"/>
        </w:rPr>
        <w:t>2018-17-1-0001655</w:t>
      </w:r>
      <w:r w:rsidRPr="000C17AF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0C17AF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0C17AF">
        <w:rPr>
          <w:rFonts w:ascii="Arial" w:hAnsi="Arial" w:cs="Arial"/>
          <w:b/>
          <w:sz w:val="24"/>
          <w:szCs w:val="24"/>
          <w:lang w:val="en-US"/>
        </w:rPr>
        <w:t>. N°</w:t>
      </w:r>
      <w:r w:rsidR="000C17AF">
        <w:rPr>
          <w:rFonts w:ascii="Arial" w:hAnsi="Arial" w:cs="Arial"/>
          <w:b/>
          <w:sz w:val="24"/>
          <w:szCs w:val="24"/>
        </w:rPr>
        <w:t>1171/18</w:t>
      </w:r>
      <w:r w:rsidR="000C17AF">
        <w:rPr>
          <w:rFonts w:ascii="Arial" w:hAnsi="Arial" w:cs="Arial"/>
          <w:b/>
          <w:sz w:val="24"/>
          <w:szCs w:val="24"/>
          <w:lang w:val="en-US"/>
        </w:rPr>
        <w:t>)</w:t>
      </w:r>
    </w:p>
    <w:p w:rsidR="00221F5B" w:rsidRDefault="00221F5B">
      <w:pPr>
        <w:rPr>
          <w:rFonts w:ascii="Arial" w:hAnsi="Arial"/>
          <w:lang w:val="en-US"/>
        </w:rPr>
      </w:pPr>
    </w:p>
    <w:p w:rsidR="006A725A" w:rsidRPr="00E37EA3" w:rsidRDefault="006A725A" w:rsidP="000C17A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37EA3">
        <w:rPr>
          <w:rFonts w:ascii="Arial" w:hAnsi="Arial" w:cs="Arial"/>
          <w:b/>
          <w:sz w:val="24"/>
          <w:szCs w:val="24"/>
        </w:rPr>
        <w:t>VI</w:t>
      </w:r>
      <w:r w:rsidR="00B165EB" w:rsidRPr="00E37EA3">
        <w:rPr>
          <w:rFonts w:ascii="Arial" w:hAnsi="Arial" w:cs="Arial"/>
          <w:b/>
          <w:sz w:val="24"/>
          <w:szCs w:val="24"/>
        </w:rPr>
        <w:t>STO</w:t>
      </w:r>
      <w:r w:rsidR="000C17AF">
        <w:rPr>
          <w:rFonts w:ascii="Arial" w:hAnsi="Arial" w:cs="Arial"/>
          <w:b/>
          <w:sz w:val="24"/>
          <w:szCs w:val="24"/>
        </w:rPr>
        <w:t>:</w:t>
      </w:r>
      <w:r w:rsidR="00B165EB" w:rsidRPr="00E37EA3">
        <w:rPr>
          <w:rFonts w:ascii="Arial" w:hAnsi="Arial" w:cs="Arial"/>
          <w:sz w:val="24"/>
          <w:szCs w:val="24"/>
        </w:rPr>
        <w:t xml:space="preserve"> las actuaciones remitidas por la Administración Nacional de Combustibles, Alcohol </w:t>
      </w:r>
      <w:r w:rsidR="00DB48F2">
        <w:rPr>
          <w:rFonts w:ascii="Arial" w:hAnsi="Arial" w:cs="Arial"/>
          <w:sz w:val="24"/>
          <w:szCs w:val="24"/>
        </w:rPr>
        <w:t>y Portland, relacionados  la ad</w:t>
      </w:r>
      <w:r w:rsidR="00B165EB" w:rsidRPr="00E37EA3">
        <w:rPr>
          <w:rFonts w:ascii="Arial" w:hAnsi="Arial" w:cs="Arial"/>
          <w:sz w:val="24"/>
          <w:szCs w:val="24"/>
        </w:rPr>
        <w:t>enda al contrato de transporte con gasoducto Cruz del Sur S.A</w:t>
      </w:r>
      <w:r w:rsidR="00132FB2">
        <w:rPr>
          <w:rFonts w:ascii="Arial" w:hAnsi="Arial" w:cs="Arial"/>
          <w:sz w:val="24"/>
          <w:szCs w:val="24"/>
        </w:rPr>
        <w:t xml:space="preserve"> (GCDS)</w:t>
      </w:r>
      <w:r w:rsidR="00B165EB" w:rsidRPr="00E37EA3">
        <w:rPr>
          <w:rFonts w:ascii="Arial" w:hAnsi="Arial" w:cs="Arial"/>
          <w:sz w:val="24"/>
          <w:szCs w:val="24"/>
        </w:rPr>
        <w:t xml:space="preserve">; </w:t>
      </w:r>
    </w:p>
    <w:p w:rsidR="002D02EA" w:rsidRPr="00E37EA3" w:rsidRDefault="00B165EB" w:rsidP="000C17A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37EA3">
        <w:rPr>
          <w:rFonts w:ascii="Arial" w:hAnsi="Arial" w:cs="Arial"/>
          <w:b/>
          <w:sz w:val="24"/>
          <w:szCs w:val="24"/>
        </w:rPr>
        <w:t>RESULTANDO: 1)</w:t>
      </w:r>
      <w:r w:rsidRPr="00E37EA3">
        <w:rPr>
          <w:rFonts w:ascii="Arial" w:hAnsi="Arial" w:cs="Arial"/>
          <w:sz w:val="24"/>
          <w:szCs w:val="24"/>
        </w:rPr>
        <w:t xml:space="preserve"> </w:t>
      </w:r>
      <w:r w:rsidR="002D02EA" w:rsidRPr="00E37EA3">
        <w:rPr>
          <w:rFonts w:ascii="Arial" w:hAnsi="Arial" w:cs="Arial"/>
          <w:sz w:val="24"/>
          <w:szCs w:val="24"/>
        </w:rPr>
        <w:t>que el Poder Ejecutivo convocó a licitación pública, para la concesión en régimen de obra pública, para proyectar, construir y operar un gasoducto binacional que permitiera el transporte de gas desde las inmediaciones de Punta Lara (República Argentina), hasta Montevideo</w:t>
      </w:r>
      <w:r w:rsidR="00132FB2">
        <w:rPr>
          <w:rFonts w:ascii="Arial" w:hAnsi="Arial" w:cs="Arial"/>
          <w:sz w:val="24"/>
          <w:szCs w:val="24"/>
        </w:rPr>
        <w:t>, que fue observada por este Tribunal con fecha 20 de mayo de 1998</w:t>
      </w:r>
      <w:r w:rsidR="002D02EA" w:rsidRPr="00E37EA3">
        <w:rPr>
          <w:rFonts w:ascii="Arial" w:hAnsi="Arial" w:cs="Arial"/>
          <w:sz w:val="24"/>
          <w:szCs w:val="24"/>
        </w:rPr>
        <w:t xml:space="preserve">; </w:t>
      </w:r>
    </w:p>
    <w:p w:rsidR="00DF009F" w:rsidRPr="00E37EA3" w:rsidRDefault="002D02EA" w:rsidP="000C17AF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E37EA3">
        <w:rPr>
          <w:rFonts w:ascii="Arial" w:hAnsi="Arial" w:cs="Arial"/>
          <w:b/>
          <w:sz w:val="24"/>
          <w:szCs w:val="24"/>
        </w:rPr>
        <w:t>2)</w:t>
      </w:r>
      <w:r w:rsidRPr="00E37EA3">
        <w:rPr>
          <w:rFonts w:ascii="Arial" w:hAnsi="Arial" w:cs="Arial"/>
          <w:sz w:val="24"/>
          <w:szCs w:val="24"/>
        </w:rPr>
        <w:t xml:space="preserve"> que dicha licitación fue adjudicada a</w:t>
      </w:r>
      <w:r w:rsidR="00132FB2">
        <w:rPr>
          <w:rFonts w:ascii="Arial" w:hAnsi="Arial" w:cs="Arial"/>
          <w:sz w:val="24"/>
          <w:szCs w:val="24"/>
        </w:rPr>
        <w:t xml:space="preserve"> Gasoducto Cruz del Sur (GCDS)</w:t>
      </w:r>
      <w:r w:rsidR="0067621A">
        <w:rPr>
          <w:rFonts w:ascii="Arial" w:hAnsi="Arial" w:cs="Arial"/>
          <w:sz w:val="24"/>
          <w:szCs w:val="24"/>
        </w:rPr>
        <w:t xml:space="preserve"> </w:t>
      </w:r>
      <w:r w:rsidRPr="00E37EA3">
        <w:rPr>
          <w:rFonts w:ascii="Arial" w:hAnsi="Arial" w:cs="Arial"/>
          <w:sz w:val="24"/>
          <w:szCs w:val="24"/>
        </w:rPr>
        <w:t>y</w:t>
      </w:r>
      <w:r w:rsidR="0067621A">
        <w:rPr>
          <w:rFonts w:ascii="Arial" w:hAnsi="Arial" w:cs="Arial"/>
          <w:sz w:val="24"/>
          <w:szCs w:val="24"/>
        </w:rPr>
        <w:t>,</w:t>
      </w:r>
      <w:r w:rsidRPr="00E37EA3">
        <w:rPr>
          <w:rFonts w:ascii="Arial" w:hAnsi="Arial" w:cs="Arial"/>
          <w:sz w:val="24"/>
          <w:szCs w:val="24"/>
        </w:rPr>
        <w:t xml:space="preserve"> por resolución No. 748/11/98</w:t>
      </w:r>
      <w:r w:rsidR="0067621A">
        <w:rPr>
          <w:rFonts w:ascii="Arial" w:hAnsi="Arial" w:cs="Arial"/>
          <w:sz w:val="24"/>
          <w:szCs w:val="24"/>
        </w:rPr>
        <w:t>,</w:t>
      </w:r>
      <w:r w:rsidRPr="00E37EA3">
        <w:rPr>
          <w:rFonts w:ascii="Arial" w:hAnsi="Arial" w:cs="Arial"/>
          <w:sz w:val="24"/>
          <w:szCs w:val="24"/>
        </w:rPr>
        <w:t xml:space="preserve"> se </w:t>
      </w:r>
      <w:r w:rsidR="0067621A">
        <w:rPr>
          <w:rFonts w:ascii="Arial" w:hAnsi="Arial" w:cs="Arial"/>
          <w:sz w:val="24"/>
          <w:szCs w:val="24"/>
        </w:rPr>
        <w:t>aprobó</w:t>
      </w:r>
      <w:r w:rsidRPr="00E37EA3">
        <w:rPr>
          <w:rFonts w:ascii="Arial" w:hAnsi="Arial" w:cs="Arial"/>
          <w:sz w:val="24"/>
          <w:szCs w:val="24"/>
        </w:rPr>
        <w:t xml:space="preserve"> la integración de ANCAP con 20 % del paquete accionario</w:t>
      </w:r>
      <w:r w:rsidR="00132FB2">
        <w:rPr>
          <w:rFonts w:ascii="Arial" w:hAnsi="Arial" w:cs="Arial"/>
          <w:sz w:val="24"/>
          <w:szCs w:val="24"/>
        </w:rPr>
        <w:t>, lo que fue intervenido por este Tribunal el 24 de julio de 2003</w:t>
      </w:r>
      <w:r w:rsidR="00DF009F" w:rsidRPr="00E37EA3">
        <w:rPr>
          <w:rFonts w:ascii="Arial" w:hAnsi="Arial" w:cs="Arial"/>
          <w:sz w:val="24"/>
          <w:szCs w:val="24"/>
        </w:rPr>
        <w:t xml:space="preserve">; </w:t>
      </w:r>
    </w:p>
    <w:p w:rsidR="00DF009F" w:rsidRPr="00E37EA3" w:rsidRDefault="00E37EA3" w:rsidP="000C17AF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E37EA3">
        <w:rPr>
          <w:rFonts w:ascii="Arial" w:hAnsi="Arial" w:cs="Arial"/>
          <w:b/>
          <w:sz w:val="24"/>
          <w:szCs w:val="24"/>
        </w:rPr>
        <w:t xml:space="preserve">3) </w:t>
      </w:r>
      <w:r w:rsidR="00DF009F" w:rsidRPr="00E37EA3">
        <w:rPr>
          <w:rFonts w:ascii="Arial" w:hAnsi="Arial" w:cs="Arial"/>
          <w:sz w:val="24"/>
          <w:szCs w:val="24"/>
        </w:rPr>
        <w:t xml:space="preserve">que el contrato de concesión fue firmado el 22/3/1999, y el Gasoducto se encuentra operativo desde noviembre de 2002. GCDS es una empresa uruguaya integrada por BG </w:t>
      </w:r>
      <w:proofErr w:type="spellStart"/>
      <w:r w:rsidR="00DF009F" w:rsidRPr="00E37EA3">
        <w:rPr>
          <w:rFonts w:ascii="Arial" w:hAnsi="Arial" w:cs="Arial"/>
          <w:sz w:val="24"/>
          <w:szCs w:val="24"/>
        </w:rPr>
        <w:t>Group</w:t>
      </w:r>
      <w:proofErr w:type="spellEnd"/>
      <w:r w:rsidR="00DF009F" w:rsidRPr="00E37EA3">
        <w:rPr>
          <w:rFonts w:ascii="Arial" w:hAnsi="Arial" w:cs="Arial"/>
          <w:sz w:val="24"/>
          <w:szCs w:val="24"/>
        </w:rPr>
        <w:t xml:space="preserve">/SHELL 40 %, ANCAP 20 %, Pan American </w:t>
      </w:r>
      <w:proofErr w:type="spellStart"/>
      <w:r w:rsidR="00DF009F" w:rsidRPr="00E37EA3">
        <w:rPr>
          <w:rFonts w:ascii="Arial" w:hAnsi="Arial" w:cs="Arial"/>
          <w:sz w:val="24"/>
          <w:szCs w:val="24"/>
        </w:rPr>
        <w:t>Energy</w:t>
      </w:r>
      <w:proofErr w:type="spellEnd"/>
      <w:r w:rsidR="00DF009F" w:rsidRPr="00E37EA3">
        <w:rPr>
          <w:rFonts w:ascii="Arial" w:hAnsi="Arial" w:cs="Arial"/>
          <w:sz w:val="24"/>
          <w:szCs w:val="24"/>
        </w:rPr>
        <w:t>,</w:t>
      </w:r>
      <w:r w:rsidR="0067621A">
        <w:rPr>
          <w:rFonts w:ascii="Arial" w:hAnsi="Arial" w:cs="Arial"/>
          <w:sz w:val="24"/>
          <w:szCs w:val="24"/>
        </w:rPr>
        <w:t xml:space="preserve"> </w:t>
      </w:r>
      <w:r w:rsidR="00DF009F" w:rsidRPr="00E37EA3">
        <w:rPr>
          <w:rFonts w:ascii="Arial" w:hAnsi="Arial" w:cs="Arial"/>
          <w:sz w:val="24"/>
          <w:szCs w:val="24"/>
        </w:rPr>
        <w:t xml:space="preserve">(PAE) inicialmente 40 %, ahora 30 %, y </w:t>
      </w:r>
      <w:proofErr w:type="spellStart"/>
      <w:r w:rsidR="00DF009F" w:rsidRPr="00E37EA3">
        <w:rPr>
          <w:rFonts w:ascii="Arial" w:hAnsi="Arial" w:cs="Arial"/>
          <w:sz w:val="24"/>
          <w:szCs w:val="24"/>
        </w:rPr>
        <w:t>W</w:t>
      </w:r>
      <w:r w:rsidR="00DB48F2">
        <w:rPr>
          <w:rFonts w:ascii="Arial" w:hAnsi="Arial" w:cs="Arial"/>
          <w:sz w:val="24"/>
          <w:szCs w:val="24"/>
        </w:rPr>
        <w:t>intershall</w:t>
      </w:r>
      <w:proofErr w:type="spellEnd"/>
      <w:r w:rsidR="00DB48F2">
        <w:rPr>
          <w:rFonts w:ascii="Arial" w:hAnsi="Arial" w:cs="Arial"/>
          <w:sz w:val="24"/>
          <w:szCs w:val="24"/>
        </w:rPr>
        <w:t xml:space="preserve"> 10 %</w:t>
      </w:r>
      <w:r w:rsidR="00DF009F" w:rsidRPr="00E37EA3">
        <w:rPr>
          <w:rFonts w:ascii="Arial" w:hAnsi="Arial" w:cs="Arial"/>
          <w:sz w:val="24"/>
          <w:szCs w:val="24"/>
        </w:rPr>
        <w:t xml:space="preserve">;      </w:t>
      </w:r>
      <w:r w:rsidR="002D02EA" w:rsidRPr="00E37EA3">
        <w:rPr>
          <w:rFonts w:ascii="Arial" w:hAnsi="Arial" w:cs="Arial"/>
          <w:sz w:val="24"/>
          <w:szCs w:val="24"/>
        </w:rPr>
        <w:t xml:space="preserve"> </w:t>
      </w:r>
    </w:p>
    <w:p w:rsidR="003A0687" w:rsidRPr="00E37EA3" w:rsidRDefault="00DF009F" w:rsidP="000C17AF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E37EA3">
        <w:rPr>
          <w:rFonts w:ascii="Arial" w:hAnsi="Arial" w:cs="Arial"/>
          <w:b/>
          <w:sz w:val="24"/>
          <w:szCs w:val="24"/>
        </w:rPr>
        <w:t xml:space="preserve">4) </w:t>
      </w:r>
      <w:r w:rsidRPr="00E37EA3">
        <w:rPr>
          <w:rFonts w:ascii="Arial" w:hAnsi="Arial" w:cs="Arial"/>
          <w:sz w:val="24"/>
          <w:szCs w:val="24"/>
        </w:rPr>
        <w:t xml:space="preserve">que diversos cambios empresariales, determinaron el incremento del costo del gas importado por Uruguay llevándolo a precios no competitivos </w:t>
      </w:r>
      <w:r w:rsidR="003A0687" w:rsidRPr="00E37EA3">
        <w:rPr>
          <w:rFonts w:ascii="Arial" w:hAnsi="Arial" w:cs="Arial"/>
          <w:sz w:val="24"/>
          <w:szCs w:val="24"/>
        </w:rPr>
        <w:t>frente a combustibles alternativos, lo que determinó que el gas natural en Uruguay tuv</w:t>
      </w:r>
      <w:r w:rsidR="0067621A">
        <w:rPr>
          <w:rFonts w:ascii="Arial" w:hAnsi="Arial" w:cs="Arial"/>
          <w:sz w:val="24"/>
          <w:szCs w:val="24"/>
        </w:rPr>
        <w:t>iera</w:t>
      </w:r>
      <w:r w:rsidR="003A0687" w:rsidRPr="00E37EA3">
        <w:rPr>
          <w:rFonts w:ascii="Arial" w:hAnsi="Arial" w:cs="Arial"/>
          <w:sz w:val="24"/>
          <w:szCs w:val="24"/>
        </w:rPr>
        <w:t xml:space="preserve"> un desarrollo muy inferior al esperado; </w:t>
      </w:r>
    </w:p>
    <w:p w:rsidR="003A0687" w:rsidRPr="00E37EA3" w:rsidRDefault="003A0687" w:rsidP="000C17AF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E37EA3">
        <w:rPr>
          <w:rFonts w:ascii="Arial" w:hAnsi="Arial" w:cs="Arial"/>
          <w:b/>
          <w:sz w:val="24"/>
          <w:szCs w:val="24"/>
        </w:rPr>
        <w:t>5)</w:t>
      </w:r>
      <w:r w:rsidR="00132FB2">
        <w:rPr>
          <w:rFonts w:ascii="Arial" w:hAnsi="Arial" w:cs="Arial"/>
          <w:sz w:val="24"/>
          <w:szCs w:val="24"/>
        </w:rPr>
        <w:t xml:space="preserve"> que</w:t>
      </w:r>
      <w:r w:rsidR="0067621A">
        <w:rPr>
          <w:rFonts w:ascii="Arial" w:hAnsi="Arial" w:cs="Arial"/>
          <w:sz w:val="24"/>
          <w:szCs w:val="24"/>
        </w:rPr>
        <w:t>,</w:t>
      </w:r>
      <w:r w:rsidR="00132FB2">
        <w:rPr>
          <w:rFonts w:ascii="Arial" w:hAnsi="Arial" w:cs="Arial"/>
          <w:sz w:val="24"/>
          <w:szCs w:val="24"/>
        </w:rPr>
        <w:t xml:space="preserve"> de acuerdo con el</w:t>
      </w:r>
      <w:r w:rsidRPr="00E37EA3">
        <w:rPr>
          <w:rFonts w:ascii="Arial" w:hAnsi="Arial" w:cs="Arial"/>
          <w:sz w:val="24"/>
          <w:szCs w:val="24"/>
        </w:rPr>
        <w:t xml:space="preserve"> informe de </w:t>
      </w:r>
      <w:r w:rsidR="00DB48F2">
        <w:rPr>
          <w:rFonts w:ascii="Arial" w:hAnsi="Arial" w:cs="Arial"/>
          <w:sz w:val="24"/>
          <w:szCs w:val="24"/>
        </w:rPr>
        <w:t xml:space="preserve">la Dirección Nacional de Energía del Ministerio actuante de  </w:t>
      </w:r>
      <w:r w:rsidRPr="00E37EA3">
        <w:rPr>
          <w:rFonts w:ascii="Arial" w:hAnsi="Arial" w:cs="Arial"/>
          <w:sz w:val="24"/>
          <w:szCs w:val="24"/>
        </w:rPr>
        <w:t>fecha 30/10/17, los principales ingresos que ha obtenido GCDS, provienen de los contratos con sus accionistas y el contrato con UTE</w:t>
      </w:r>
      <w:r w:rsidR="00132FB2">
        <w:rPr>
          <w:rFonts w:ascii="Arial" w:hAnsi="Arial" w:cs="Arial"/>
          <w:sz w:val="24"/>
          <w:szCs w:val="24"/>
        </w:rPr>
        <w:t xml:space="preserve"> </w:t>
      </w:r>
      <w:r w:rsidRPr="00E37EA3">
        <w:rPr>
          <w:rFonts w:ascii="Arial" w:hAnsi="Arial" w:cs="Arial"/>
          <w:sz w:val="24"/>
          <w:szCs w:val="24"/>
        </w:rPr>
        <w:t xml:space="preserve">por una capacidad total de 3:500.000 m3/día de gas contratado en firme; </w:t>
      </w:r>
    </w:p>
    <w:p w:rsidR="003A0687" w:rsidRPr="00E37EA3" w:rsidRDefault="003A0687" w:rsidP="000C17AF">
      <w:pPr>
        <w:spacing w:after="0" w:line="360" w:lineRule="auto"/>
        <w:ind w:firstLine="2410"/>
        <w:jc w:val="both"/>
        <w:rPr>
          <w:rFonts w:ascii="Arial" w:hAnsi="Arial" w:cs="Arial"/>
          <w:sz w:val="24"/>
          <w:szCs w:val="24"/>
        </w:rPr>
      </w:pPr>
      <w:r w:rsidRPr="00E37EA3">
        <w:rPr>
          <w:rFonts w:ascii="Arial" w:hAnsi="Arial" w:cs="Arial"/>
          <w:b/>
          <w:sz w:val="24"/>
          <w:szCs w:val="24"/>
        </w:rPr>
        <w:lastRenderedPageBreak/>
        <w:t>6)</w:t>
      </w:r>
      <w:r w:rsidRPr="00E37EA3">
        <w:rPr>
          <w:rFonts w:ascii="Arial" w:hAnsi="Arial" w:cs="Arial"/>
          <w:sz w:val="24"/>
          <w:szCs w:val="24"/>
        </w:rPr>
        <w:t xml:space="preserve"> que según se indica, los contratos </w:t>
      </w:r>
      <w:r w:rsidR="0067621A">
        <w:rPr>
          <w:rFonts w:ascii="Arial" w:hAnsi="Arial" w:cs="Arial"/>
          <w:sz w:val="24"/>
          <w:szCs w:val="24"/>
        </w:rPr>
        <w:t xml:space="preserve">con los Cargadores Fundacionales </w:t>
      </w:r>
      <w:r w:rsidRPr="00E37EA3">
        <w:rPr>
          <w:rFonts w:ascii="Arial" w:hAnsi="Arial" w:cs="Arial"/>
          <w:sz w:val="24"/>
          <w:szCs w:val="24"/>
        </w:rPr>
        <w:t xml:space="preserve">vencen el 22/11/17, lo que determinará que la empresa quedará sin ingresos suficientes para cubrir su presupuesto operativo, que en la actualidad, asciende aproximadamente a U$S 7:000.000;        </w:t>
      </w:r>
      <w:r w:rsidR="00DF009F" w:rsidRPr="00E37EA3">
        <w:rPr>
          <w:rFonts w:ascii="Arial" w:hAnsi="Arial" w:cs="Arial"/>
          <w:sz w:val="24"/>
          <w:szCs w:val="24"/>
        </w:rPr>
        <w:t xml:space="preserve">  </w:t>
      </w:r>
    </w:p>
    <w:p w:rsidR="00917DC2" w:rsidRPr="00E37EA3" w:rsidRDefault="003A0687" w:rsidP="00CE1359">
      <w:pPr>
        <w:spacing w:after="0" w:line="360" w:lineRule="auto"/>
        <w:ind w:firstLine="2410"/>
        <w:jc w:val="both"/>
        <w:rPr>
          <w:rFonts w:ascii="Arial" w:hAnsi="Arial" w:cs="Arial"/>
          <w:sz w:val="24"/>
          <w:szCs w:val="24"/>
        </w:rPr>
      </w:pPr>
      <w:r w:rsidRPr="00E37EA3">
        <w:rPr>
          <w:rFonts w:ascii="Arial" w:hAnsi="Arial" w:cs="Arial"/>
          <w:b/>
          <w:sz w:val="24"/>
          <w:szCs w:val="24"/>
        </w:rPr>
        <w:t>7)</w:t>
      </w:r>
      <w:r w:rsidRPr="00E37EA3">
        <w:rPr>
          <w:rFonts w:ascii="Arial" w:hAnsi="Arial" w:cs="Arial"/>
          <w:sz w:val="24"/>
          <w:szCs w:val="24"/>
        </w:rPr>
        <w:t xml:space="preserve"> que</w:t>
      </w:r>
      <w:r w:rsidR="0067621A">
        <w:rPr>
          <w:rFonts w:ascii="Arial" w:hAnsi="Arial" w:cs="Arial"/>
          <w:sz w:val="24"/>
          <w:szCs w:val="24"/>
        </w:rPr>
        <w:t>,</w:t>
      </w:r>
      <w:r w:rsidRPr="00E37EA3">
        <w:rPr>
          <w:rFonts w:ascii="Arial" w:hAnsi="Arial" w:cs="Arial"/>
          <w:sz w:val="24"/>
          <w:szCs w:val="24"/>
        </w:rPr>
        <w:t xml:space="preserve"> actualmente</w:t>
      </w:r>
      <w:r w:rsidR="0067621A">
        <w:rPr>
          <w:rFonts w:ascii="Arial" w:hAnsi="Arial" w:cs="Arial"/>
          <w:sz w:val="24"/>
          <w:szCs w:val="24"/>
        </w:rPr>
        <w:t>,</w:t>
      </w:r>
      <w:r w:rsidRPr="00E37EA3">
        <w:rPr>
          <w:rFonts w:ascii="Arial" w:hAnsi="Arial" w:cs="Arial"/>
          <w:sz w:val="24"/>
          <w:szCs w:val="24"/>
        </w:rPr>
        <w:t xml:space="preserve"> Gas Sayago</w:t>
      </w:r>
      <w:r w:rsidR="00DB48F2">
        <w:rPr>
          <w:rFonts w:ascii="Arial" w:hAnsi="Arial" w:cs="Arial"/>
          <w:sz w:val="24"/>
          <w:szCs w:val="24"/>
        </w:rPr>
        <w:t xml:space="preserve"> S.A</w:t>
      </w:r>
      <w:r w:rsidRPr="00E37EA3">
        <w:rPr>
          <w:rFonts w:ascii="Arial" w:hAnsi="Arial" w:cs="Arial"/>
          <w:sz w:val="24"/>
          <w:szCs w:val="24"/>
        </w:rPr>
        <w:t xml:space="preserve"> se encuentra en negociaciones con Shell internacional Trading </w:t>
      </w:r>
      <w:proofErr w:type="spellStart"/>
      <w:r w:rsidRPr="00E37EA3">
        <w:rPr>
          <w:rFonts w:ascii="Arial" w:hAnsi="Arial" w:cs="Arial"/>
          <w:sz w:val="24"/>
          <w:szCs w:val="24"/>
        </w:rPr>
        <w:t>Middle</w:t>
      </w:r>
      <w:proofErr w:type="spellEnd"/>
      <w:r w:rsidR="00DB48F2">
        <w:rPr>
          <w:rFonts w:ascii="Arial" w:hAnsi="Arial" w:cs="Arial"/>
          <w:sz w:val="24"/>
          <w:szCs w:val="24"/>
        </w:rPr>
        <w:t xml:space="preserve"> </w:t>
      </w:r>
      <w:r w:rsidRPr="00E37EA3">
        <w:rPr>
          <w:rFonts w:ascii="Arial" w:hAnsi="Arial" w:cs="Arial"/>
          <w:sz w:val="24"/>
          <w:szCs w:val="24"/>
        </w:rPr>
        <w:t xml:space="preserve">East </w:t>
      </w:r>
      <w:proofErr w:type="spellStart"/>
      <w:r w:rsidRPr="00E37EA3">
        <w:rPr>
          <w:rFonts w:ascii="Arial" w:hAnsi="Arial" w:cs="Arial"/>
          <w:sz w:val="24"/>
          <w:szCs w:val="24"/>
        </w:rPr>
        <w:t>Limited</w:t>
      </w:r>
      <w:proofErr w:type="spellEnd"/>
      <w:r w:rsidRPr="00E37EA3">
        <w:rPr>
          <w:rFonts w:ascii="Arial" w:hAnsi="Arial" w:cs="Arial"/>
          <w:sz w:val="24"/>
          <w:szCs w:val="24"/>
        </w:rPr>
        <w:t xml:space="preserve"> (SHELL), </w:t>
      </w:r>
      <w:r w:rsidR="00264E1C" w:rsidRPr="00E37EA3">
        <w:rPr>
          <w:rFonts w:ascii="Arial" w:hAnsi="Arial" w:cs="Arial"/>
          <w:sz w:val="24"/>
          <w:szCs w:val="24"/>
        </w:rPr>
        <w:t xml:space="preserve">por el proyecto de construcción de una planta </w:t>
      </w:r>
      <w:proofErr w:type="spellStart"/>
      <w:r w:rsidR="00264E1C" w:rsidRPr="00E37EA3">
        <w:rPr>
          <w:rFonts w:ascii="Arial" w:hAnsi="Arial" w:cs="Arial"/>
          <w:sz w:val="24"/>
          <w:szCs w:val="24"/>
        </w:rPr>
        <w:t>regasificadora</w:t>
      </w:r>
      <w:proofErr w:type="spellEnd"/>
      <w:r w:rsidR="00264E1C" w:rsidRPr="00E37EA3">
        <w:rPr>
          <w:rFonts w:ascii="Arial" w:hAnsi="Arial" w:cs="Arial"/>
          <w:sz w:val="24"/>
          <w:szCs w:val="24"/>
        </w:rPr>
        <w:t xml:space="preserve">, cuya fecha de decisión final de inversión será durante el primer semestre del año 2018; </w:t>
      </w:r>
    </w:p>
    <w:p w:rsidR="004D379D" w:rsidRPr="00E37EA3" w:rsidRDefault="00917DC2" w:rsidP="00CE1359">
      <w:pPr>
        <w:spacing w:after="0" w:line="360" w:lineRule="auto"/>
        <w:ind w:firstLine="2410"/>
        <w:jc w:val="both"/>
        <w:rPr>
          <w:rFonts w:ascii="Arial" w:hAnsi="Arial" w:cs="Arial"/>
          <w:sz w:val="24"/>
          <w:szCs w:val="24"/>
        </w:rPr>
      </w:pPr>
      <w:r w:rsidRPr="00E37EA3">
        <w:rPr>
          <w:rFonts w:ascii="Arial" w:hAnsi="Arial" w:cs="Arial"/>
          <w:b/>
          <w:sz w:val="24"/>
          <w:szCs w:val="24"/>
        </w:rPr>
        <w:t>8)</w:t>
      </w:r>
      <w:r w:rsidRPr="00E37EA3">
        <w:rPr>
          <w:rFonts w:ascii="Arial" w:hAnsi="Arial" w:cs="Arial"/>
          <w:sz w:val="24"/>
          <w:szCs w:val="24"/>
        </w:rPr>
        <w:t xml:space="preserve"> que el poder Ejecutivo por resolución </w:t>
      </w:r>
      <w:r w:rsidR="00DB48F2">
        <w:rPr>
          <w:rFonts w:ascii="Arial" w:hAnsi="Arial" w:cs="Arial"/>
          <w:sz w:val="24"/>
          <w:szCs w:val="24"/>
        </w:rPr>
        <w:t>Nº</w:t>
      </w:r>
      <w:r w:rsidR="004D379D" w:rsidRPr="00E37EA3">
        <w:rPr>
          <w:rFonts w:ascii="Arial" w:hAnsi="Arial" w:cs="Arial"/>
          <w:sz w:val="24"/>
          <w:szCs w:val="24"/>
        </w:rPr>
        <w:t xml:space="preserve"> </w:t>
      </w:r>
      <w:r w:rsidRPr="00E37EA3">
        <w:rPr>
          <w:rFonts w:ascii="Arial" w:hAnsi="Arial" w:cs="Arial"/>
          <w:sz w:val="24"/>
          <w:szCs w:val="24"/>
        </w:rPr>
        <w:t>195/17</w:t>
      </w:r>
      <w:r w:rsidR="004D379D" w:rsidRPr="00E37EA3">
        <w:rPr>
          <w:rFonts w:ascii="Arial" w:hAnsi="Arial" w:cs="Arial"/>
          <w:sz w:val="24"/>
          <w:szCs w:val="24"/>
        </w:rPr>
        <w:t xml:space="preserve"> de fecha </w:t>
      </w:r>
      <w:r w:rsidRPr="00E37EA3">
        <w:rPr>
          <w:rFonts w:ascii="Arial" w:hAnsi="Arial" w:cs="Arial"/>
          <w:sz w:val="24"/>
          <w:szCs w:val="24"/>
        </w:rPr>
        <w:t xml:space="preserve">20/11/17, </w:t>
      </w:r>
      <w:r w:rsidR="004D379D" w:rsidRPr="00E37EA3">
        <w:rPr>
          <w:rFonts w:ascii="Arial" w:hAnsi="Arial" w:cs="Arial"/>
          <w:sz w:val="24"/>
          <w:szCs w:val="24"/>
        </w:rPr>
        <w:t xml:space="preserve">dispuso exhortar a la UTE y a ANCAP, a dictar los actos necesarios a efectos de celebrar nuevos contratos de transporte de gas natural con </w:t>
      </w:r>
      <w:proofErr w:type="spellStart"/>
      <w:r w:rsidR="004D379D" w:rsidRPr="00E37EA3">
        <w:rPr>
          <w:rFonts w:ascii="Arial" w:hAnsi="Arial" w:cs="Arial"/>
          <w:sz w:val="24"/>
          <w:szCs w:val="24"/>
        </w:rPr>
        <w:t>Gasuducto</w:t>
      </w:r>
      <w:proofErr w:type="spellEnd"/>
      <w:r w:rsidR="004D379D" w:rsidRPr="00E37EA3">
        <w:rPr>
          <w:rFonts w:ascii="Arial" w:hAnsi="Arial" w:cs="Arial"/>
          <w:sz w:val="24"/>
          <w:szCs w:val="24"/>
        </w:rPr>
        <w:t xml:space="preserve"> Cruz del Sur S.A. por el período de transición que se extiende desde la finalización de los contratos 22/11/17, hasta como máximo el 22/11/18, prorrogable hasta la puesta </w:t>
      </w:r>
      <w:r w:rsidR="0067621A">
        <w:rPr>
          <w:rFonts w:ascii="Arial" w:hAnsi="Arial" w:cs="Arial"/>
          <w:sz w:val="24"/>
          <w:szCs w:val="24"/>
        </w:rPr>
        <w:t>en marcha del proyecto GNL del P</w:t>
      </w:r>
      <w:r w:rsidR="004D379D" w:rsidRPr="00E37EA3">
        <w:rPr>
          <w:rFonts w:ascii="Arial" w:hAnsi="Arial" w:cs="Arial"/>
          <w:sz w:val="24"/>
          <w:szCs w:val="24"/>
        </w:rPr>
        <w:t xml:space="preserve">lata, si correspondiere; </w:t>
      </w:r>
    </w:p>
    <w:p w:rsidR="004D379D" w:rsidRPr="00E37EA3" w:rsidRDefault="004D379D" w:rsidP="00CE1359">
      <w:pPr>
        <w:spacing w:after="0" w:line="360" w:lineRule="auto"/>
        <w:ind w:firstLine="2410"/>
        <w:jc w:val="both"/>
        <w:rPr>
          <w:rFonts w:ascii="Arial" w:hAnsi="Arial" w:cs="Arial"/>
          <w:sz w:val="24"/>
          <w:szCs w:val="24"/>
        </w:rPr>
      </w:pPr>
      <w:r w:rsidRPr="00E37EA3">
        <w:rPr>
          <w:rFonts w:ascii="Arial" w:hAnsi="Arial" w:cs="Arial"/>
          <w:b/>
          <w:sz w:val="24"/>
          <w:szCs w:val="24"/>
        </w:rPr>
        <w:t>9)</w:t>
      </w:r>
      <w:r w:rsidRPr="00E37EA3">
        <w:rPr>
          <w:rFonts w:ascii="Arial" w:hAnsi="Arial" w:cs="Arial"/>
          <w:sz w:val="24"/>
          <w:szCs w:val="24"/>
        </w:rPr>
        <w:t xml:space="preserve"> q</w:t>
      </w:r>
      <w:r w:rsidR="009D5E32">
        <w:rPr>
          <w:rFonts w:ascii="Arial" w:hAnsi="Arial" w:cs="Arial"/>
          <w:sz w:val="24"/>
          <w:szCs w:val="24"/>
        </w:rPr>
        <w:t xml:space="preserve">ue el Directorio de ANCAP, por Resolución RD Nº </w:t>
      </w:r>
      <w:r w:rsidRPr="00E37EA3">
        <w:rPr>
          <w:rFonts w:ascii="Arial" w:hAnsi="Arial" w:cs="Arial"/>
          <w:sz w:val="24"/>
          <w:szCs w:val="24"/>
        </w:rPr>
        <w:t xml:space="preserve"> 143/3/2018 de fecha 1/3/18, dispuso tomar conocimient</w:t>
      </w:r>
      <w:r w:rsidR="009D5E32">
        <w:rPr>
          <w:rFonts w:ascii="Arial" w:hAnsi="Arial" w:cs="Arial"/>
          <w:sz w:val="24"/>
          <w:szCs w:val="24"/>
        </w:rPr>
        <w:t>o de los antecedentes, aceptar</w:t>
      </w:r>
      <w:r w:rsidRPr="00E37EA3">
        <w:rPr>
          <w:rFonts w:ascii="Arial" w:hAnsi="Arial" w:cs="Arial"/>
          <w:sz w:val="24"/>
          <w:szCs w:val="24"/>
        </w:rPr>
        <w:t xml:space="preserve"> los térmi</w:t>
      </w:r>
      <w:r w:rsidR="009D5E32">
        <w:rPr>
          <w:rFonts w:ascii="Arial" w:hAnsi="Arial" w:cs="Arial"/>
          <w:sz w:val="24"/>
          <w:szCs w:val="24"/>
        </w:rPr>
        <w:t>nos de la adenda al contrato con Gasoducto Cruz del Sur, solicitar al Poder Ejecutivo la aprobación de la firma de la adenda y condicionar la suscripción de la misma a la previa intervención del gasto por parte del Tribunal de Cuentas</w:t>
      </w:r>
      <w:r w:rsidRPr="00E37EA3">
        <w:rPr>
          <w:rFonts w:ascii="Arial" w:hAnsi="Arial" w:cs="Arial"/>
          <w:sz w:val="24"/>
          <w:szCs w:val="24"/>
        </w:rPr>
        <w:t xml:space="preserve">; </w:t>
      </w:r>
    </w:p>
    <w:p w:rsidR="00A13B38" w:rsidRPr="00E37EA3" w:rsidRDefault="00A13B38" w:rsidP="00CE1359">
      <w:pPr>
        <w:spacing w:after="0" w:line="360" w:lineRule="auto"/>
        <w:ind w:firstLine="2410"/>
        <w:jc w:val="both"/>
        <w:rPr>
          <w:rFonts w:ascii="Arial" w:hAnsi="Arial" w:cs="Arial"/>
          <w:sz w:val="24"/>
          <w:szCs w:val="24"/>
        </w:rPr>
      </w:pPr>
      <w:r w:rsidRPr="00E37EA3">
        <w:rPr>
          <w:rFonts w:ascii="Arial" w:hAnsi="Arial" w:cs="Arial"/>
          <w:b/>
          <w:sz w:val="24"/>
          <w:szCs w:val="24"/>
        </w:rPr>
        <w:t>10)</w:t>
      </w:r>
      <w:r w:rsidRPr="00E37EA3">
        <w:rPr>
          <w:rFonts w:ascii="Arial" w:hAnsi="Arial" w:cs="Arial"/>
          <w:sz w:val="24"/>
          <w:szCs w:val="24"/>
        </w:rPr>
        <w:t xml:space="preserve"> que la adenda aprobada, contiene básicamente dos modificaciones; a saber: </w:t>
      </w:r>
    </w:p>
    <w:p w:rsidR="000D1AC7" w:rsidRPr="00DB48F2" w:rsidRDefault="00A13B38" w:rsidP="00CE1359">
      <w:pPr>
        <w:pStyle w:val="Prrafodelista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B48F2">
        <w:rPr>
          <w:rFonts w:ascii="Arial" w:hAnsi="Arial" w:cs="Arial"/>
          <w:b/>
          <w:sz w:val="24"/>
          <w:szCs w:val="24"/>
        </w:rPr>
        <w:t>VIGENCIA</w:t>
      </w:r>
      <w:r w:rsidRPr="00DB48F2">
        <w:rPr>
          <w:rFonts w:ascii="Arial" w:hAnsi="Arial" w:cs="Arial"/>
          <w:sz w:val="24"/>
          <w:szCs w:val="24"/>
        </w:rPr>
        <w:t>: se extiende el contrato de transporte</w:t>
      </w:r>
      <w:r w:rsidR="009D5E32">
        <w:rPr>
          <w:rFonts w:ascii="Arial" w:hAnsi="Arial" w:cs="Arial"/>
          <w:sz w:val="24"/>
          <w:szCs w:val="24"/>
        </w:rPr>
        <w:t xml:space="preserve"> desde el 22 de noviembre de 2017</w:t>
      </w:r>
      <w:r w:rsidRPr="00DB48F2">
        <w:rPr>
          <w:rFonts w:ascii="Arial" w:hAnsi="Arial" w:cs="Arial"/>
          <w:sz w:val="24"/>
          <w:szCs w:val="24"/>
        </w:rPr>
        <w:t xml:space="preserve"> hasta el 22 de noviembre de 2018, pactando condición resolutoria, cuando la empresa SITME adopte la decisión de llevar adelante el Proyecto GNL del Plata, o adopte la decisión contraria, en cuyo caso, el contrato continuará vigente, hasta que entren en vigencia los contratos</w:t>
      </w:r>
      <w:r w:rsidR="009D5E32">
        <w:rPr>
          <w:rFonts w:ascii="Arial" w:hAnsi="Arial" w:cs="Arial"/>
          <w:sz w:val="24"/>
          <w:szCs w:val="24"/>
        </w:rPr>
        <w:t xml:space="preserve"> definitivos</w:t>
      </w:r>
      <w:r w:rsidRPr="00DB48F2">
        <w:rPr>
          <w:rFonts w:ascii="Arial" w:hAnsi="Arial" w:cs="Arial"/>
          <w:sz w:val="24"/>
          <w:szCs w:val="24"/>
        </w:rPr>
        <w:t xml:space="preserve">;  </w:t>
      </w:r>
    </w:p>
    <w:p w:rsidR="00AE5DE1" w:rsidRPr="009D5E32" w:rsidRDefault="000D1AC7" w:rsidP="00CE1359">
      <w:pPr>
        <w:pStyle w:val="Prrafodelista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B48F2">
        <w:rPr>
          <w:rFonts w:ascii="Arial" w:hAnsi="Arial" w:cs="Arial"/>
          <w:b/>
          <w:sz w:val="24"/>
          <w:szCs w:val="24"/>
        </w:rPr>
        <w:t>VOLÚMENES Y TARIFAS</w:t>
      </w:r>
      <w:r w:rsidR="009D5E32">
        <w:rPr>
          <w:rFonts w:ascii="Arial" w:hAnsi="Arial" w:cs="Arial"/>
          <w:sz w:val="24"/>
          <w:szCs w:val="24"/>
        </w:rPr>
        <w:t xml:space="preserve">: </w:t>
      </w:r>
      <w:r w:rsidR="00AE5DE1" w:rsidRPr="00DB48F2">
        <w:rPr>
          <w:rFonts w:ascii="Arial" w:hAnsi="Arial" w:cs="Arial"/>
          <w:sz w:val="24"/>
          <w:szCs w:val="24"/>
        </w:rPr>
        <w:t>Se sustituyen los volúmenes y las tarifas máximas actualmente</w:t>
      </w:r>
      <w:r w:rsidR="009D5E32">
        <w:rPr>
          <w:rFonts w:ascii="Arial" w:hAnsi="Arial" w:cs="Arial"/>
          <w:sz w:val="24"/>
          <w:szCs w:val="24"/>
        </w:rPr>
        <w:t xml:space="preserve"> vigentes, por</w:t>
      </w:r>
      <w:r w:rsidR="00AE5DE1" w:rsidRPr="00DB48F2">
        <w:rPr>
          <w:rFonts w:ascii="Arial" w:hAnsi="Arial" w:cs="Arial"/>
          <w:sz w:val="24"/>
          <w:szCs w:val="24"/>
        </w:rPr>
        <w:t xml:space="preserve"> las nuevas tarifas permitidas de </w:t>
      </w:r>
      <w:r w:rsidR="00AE5DE1" w:rsidRPr="00DB48F2">
        <w:rPr>
          <w:rFonts w:ascii="Arial" w:hAnsi="Arial" w:cs="Arial"/>
          <w:sz w:val="24"/>
          <w:szCs w:val="24"/>
        </w:rPr>
        <w:lastRenderedPageBreak/>
        <w:t>transic</w:t>
      </w:r>
      <w:r w:rsidR="009D5E32">
        <w:rPr>
          <w:rFonts w:ascii="Arial" w:hAnsi="Arial" w:cs="Arial"/>
          <w:sz w:val="24"/>
          <w:szCs w:val="24"/>
        </w:rPr>
        <w:t>ión</w:t>
      </w:r>
      <w:r w:rsidR="00AE5DE1" w:rsidRPr="00DB48F2">
        <w:rPr>
          <w:rFonts w:ascii="Arial" w:hAnsi="Arial" w:cs="Arial"/>
          <w:sz w:val="24"/>
          <w:szCs w:val="24"/>
        </w:rPr>
        <w:t xml:space="preserve">, según se definen en la resolución del MIEM y se aprueban en resolución del Poder Ejecutivo de fecha 8/12/17, las cuales entraron a  regir a partir del 22/11/17. </w:t>
      </w:r>
      <w:r w:rsidR="00AE5DE1" w:rsidRPr="009D5E32">
        <w:rPr>
          <w:rFonts w:ascii="Arial" w:hAnsi="Arial" w:cs="Arial"/>
          <w:sz w:val="24"/>
          <w:szCs w:val="24"/>
        </w:rPr>
        <w:t xml:space="preserve">Se contratan los siguientes volúmenes de capacidad de transporte: </w:t>
      </w:r>
    </w:p>
    <w:p w:rsidR="004E12E6" w:rsidRPr="00DB48F2" w:rsidRDefault="00AE5DE1" w:rsidP="000C17AF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B48F2">
        <w:rPr>
          <w:rFonts w:ascii="Arial" w:hAnsi="Arial" w:cs="Arial"/>
          <w:sz w:val="24"/>
          <w:szCs w:val="24"/>
        </w:rPr>
        <w:t>ANCAP</w:t>
      </w:r>
      <w:r w:rsidR="004E12E6" w:rsidRPr="00DB48F2">
        <w:rPr>
          <w:rFonts w:ascii="Arial" w:hAnsi="Arial" w:cs="Arial"/>
          <w:sz w:val="24"/>
          <w:szCs w:val="24"/>
        </w:rPr>
        <w:t xml:space="preserve">, </w:t>
      </w:r>
      <w:r w:rsidRPr="00DB48F2">
        <w:rPr>
          <w:rFonts w:ascii="Arial" w:hAnsi="Arial" w:cs="Arial"/>
          <w:sz w:val="24"/>
          <w:szCs w:val="24"/>
        </w:rPr>
        <w:t xml:space="preserve">600.000 m3/día </w:t>
      </w:r>
      <w:r w:rsidR="0067621A">
        <w:rPr>
          <w:rFonts w:ascii="Arial" w:hAnsi="Arial" w:cs="Arial"/>
          <w:sz w:val="24"/>
          <w:szCs w:val="24"/>
        </w:rPr>
        <w:t>recibido</w:t>
      </w:r>
      <w:r w:rsidRPr="00DB48F2">
        <w:rPr>
          <w:rFonts w:ascii="Arial" w:hAnsi="Arial" w:cs="Arial"/>
          <w:sz w:val="24"/>
          <w:szCs w:val="24"/>
        </w:rPr>
        <w:t xml:space="preserve"> en Punta Lara (Argentina)</w:t>
      </w:r>
      <w:r w:rsidR="004E12E6" w:rsidRPr="00DB48F2">
        <w:rPr>
          <w:rFonts w:ascii="Arial" w:hAnsi="Arial" w:cs="Arial"/>
          <w:sz w:val="24"/>
          <w:szCs w:val="24"/>
        </w:rPr>
        <w:t xml:space="preserve">, en cualquier punto de entrega en GCDS. </w:t>
      </w:r>
    </w:p>
    <w:p w:rsidR="004E12E6" w:rsidRPr="00DB48F2" w:rsidRDefault="004E12E6" w:rsidP="000C17AF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B48F2">
        <w:rPr>
          <w:rFonts w:ascii="Arial" w:hAnsi="Arial" w:cs="Arial"/>
          <w:sz w:val="24"/>
          <w:szCs w:val="24"/>
        </w:rPr>
        <w:t>El cargo p</w:t>
      </w:r>
      <w:r w:rsidR="00B96394" w:rsidRPr="00DB48F2">
        <w:rPr>
          <w:rFonts w:ascii="Arial" w:hAnsi="Arial" w:cs="Arial"/>
          <w:sz w:val="24"/>
          <w:szCs w:val="24"/>
        </w:rPr>
        <w:t>o</w:t>
      </w:r>
      <w:r w:rsidRPr="00DB48F2">
        <w:rPr>
          <w:rFonts w:ascii="Arial" w:hAnsi="Arial" w:cs="Arial"/>
          <w:sz w:val="24"/>
          <w:szCs w:val="24"/>
        </w:rPr>
        <w:t xml:space="preserve">r reserva de capacidad es de U$S 0,024870 por metro cúbico por día. </w:t>
      </w:r>
    </w:p>
    <w:p w:rsidR="00120311" w:rsidRDefault="004E12E6" w:rsidP="000C17AF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B48F2">
        <w:rPr>
          <w:rFonts w:ascii="Arial" w:hAnsi="Arial" w:cs="Arial"/>
          <w:sz w:val="24"/>
          <w:szCs w:val="24"/>
        </w:rPr>
        <w:t>El cargo por unidad de gases de U$S 0,003731</w:t>
      </w:r>
      <w:r w:rsidR="00120311" w:rsidRPr="00DB48F2">
        <w:rPr>
          <w:rFonts w:ascii="Arial" w:hAnsi="Arial" w:cs="Arial"/>
          <w:sz w:val="24"/>
          <w:szCs w:val="24"/>
        </w:rPr>
        <w:t xml:space="preserve"> por m3/día; </w:t>
      </w:r>
    </w:p>
    <w:p w:rsidR="00120311" w:rsidRDefault="00120311" w:rsidP="000C17A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20311">
        <w:rPr>
          <w:rFonts w:ascii="Arial" w:hAnsi="Arial" w:cs="Arial"/>
          <w:b/>
          <w:sz w:val="24"/>
          <w:szCs w:val="24"/>
        </w:rPr>
        <w:t xml:space="preserve">CONSIDERANDO: 1) </w:t>
      </w:r>
      <w:r w:rsidR="009D5E32">
        <w:rPr>
          <w:rFonts w:ascii="Arial" w:hAnsi="Arial" w:cs="Arial"/>
          <w:sz w:val="24"/>
          <w:szCs w:val="24"/>
        </w:rPr>
        <w:t xml:space="preserve">que se remite a </w:t>
      </w:r>
      <w:r>
        <w:rPr>
          <w:rFonts w:ascii="Arial" w:hAnsi="Arial" w:cs="Arial"/>
          <w:sz w:val="24"/>
          <w:szCs w:val="24"/>
        </w:rPr>
        <w:t>este Tribunal,  una ade</w:t>
      </w:r>
      <w:r w:rsidR="00FF5445">
        <w:rPr>
          <w:rFonts w:ascii="Arial" w:hAnsi="Arial" w:cs="Arial"/>
          <w:sz w:val="24"/>
          <w:szCs w:val="24"/>
        </w:rPr>
        <w:t>nda a un contrato de concesión celebrado por el ente con</w:t>
      </w:r>
      <w:r>
        <w:rPr>
          <w:rFonts w:ascii="Arial" w:hAnsi="Arial" w:cs="Arial"/>
          <w:sz w:val="24"/>
          <w:szCs w:val="24"/>
        </w:rPr>
        <w:t xml:space="preserve"> Gasoducto Cru</w:t>
      </w:r>
      <w:r w:rsidR="009D5E32">
        <w:rPr>
          <w:rFonts w:ascii="Arial" w:hAnsi="Arial" w:cs="Arial"/>
          <w:sz w:val="24"/>
          <w:szCs w:val="24"/>
        </w:rPr>
        <w:t>z del Sur S.A., que se encuentra vencido</w:t>
      </w:r>
      <w:r>
        <w:rPr>
          <w:rFonts w:ascii="Arial" w:hAnsi="Arial" w:cs="Arial"/>
          <w:sz w:val="24"/>
          <w:szCs w:val="24"/>
        </w:rPr>
        <w:t xml:space="preserve">, </w:t>
      </w:r>
      <w:r w:rsidR="00FF5445">
        <w:rPr>
          <w:rFonts w:ascii="Arial" w:hAnsi="Arial" w:cs="Arial"/>
          <w:sz w:val="24"/>
          <w:szCs w:val="24"/>
        </w:rPr>
        <w:t xml:space="preserve"> lo que no resulta </w:t>
      </w:r>
      <w:r>
        <w:rPr>
          <w:rFonts w:ascii="Arial" w:hAnsi="Arial" w:cs="Arial"/>
          <w:sz w:val="24"/>
          <w:szCs w:val="24"/>
        </w:rPr>
        <w:t xml:space="preserve">ajustado a derecho; </w:t>
      </w:r>
    </w:p>
    <w:p w:rsidR="00120311" w:rsidRDefault="00120311" w:rsidP="000C17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20311">
        <w:rPr>
          <w:rFonts w:ascii="Arial" w:hAnsi="Arial" w:cs="Arial"/>
          <w:b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>que</w:t>
      </w:r>
      <w:r w:rsidR="009D5E32">
        <w:rPr>
          <w:rFonts w:ascii="Arial" w:hAnsi="Arial" w:cs="Arial"/>
          <w:sz w:val="24"/>
          <w:szCs w:val="24"/>
        </w:rPr>
        <w:t xml:space="preserve"> se </w:t>
      </w:r>
      <w:r w:rsidR="00FF5445">
        <w:rPr>
          <w:rFonts w:ascii="Arial" w:hAnsi="Arial" w:cs="Arial"/>
          <w:sz w:val="24"/>
          <w:szCs w:val="24"/>
        </w:rPr>
        <w:t>establece que las modificaciones establecidas en la Adenda, cuyos términos fueron</w:t>
      </w:r>
      <w:r w:rsidR="009D5E32">
        <w:rPr>
          <w:rFonts w:ascii="Arial" w:hAnsi="Arial" w:cs="Arial"/>
          <w:sz w:val="24"/>
          <w:szCs w:val="24"/>
        </w:rPr>
        <w:t xml:space="preserve"> </w:t>
      </w:r>
      <w:r w:rsidR="00FF5445">
        <w:rPr>
          <w:rFonts w:ascii="Arial" w:hAnsi="Arial" w:cs="Arial"/>
          <w:sz w:val="24"/>
          <w:szCs w:val="24"/>
        </w:rPr>
        <w:t>aprobado</w:t>
      </w:r>
      <w:r w:rsidR="009D5E32">
        <w:rPr>
          <w:rFonts w:ascii="Arial" w:hAnsi="Arial" w:cs="Arial"/>
          <w:sz w:val="24"/>
          <w:szCs w:val="24"/>
        </w:rPr>
        <w:t>s por el Directorio de ANCAP</w:t>
      </w:r>
      <w:r w:rsidR="00FF5445">
        <w:rPr>
          <w:rFonts w:ascii="Arial" w:hAnsi="Arial" w:cs="Arial"/>
          <w:sz w:val="24"/>
          <w:szCs w:val="24"/>
        </w:rPr>
        <w:t>,</w:t>
      </w:r>
      <w:r w:rsidR="009D5E32">
        <w:rPr>
          <w:rFonts w:ascii="Arial" w:hAnsi="Arial" w:cs="Arial"/>
          <w:sz w:val="24"/>
          <w:szCs w:val="24"/>
        </w:rPr>
        <w:t xml:space="preserve"> entraran en vigencia el 22 de noviembre de 2017, previo a la remisión de las </w:t>
      </w:r>
      <w:r>
        <w:rPr>
          <w:rFonts w:ascii="Arial" w:hAnsi="Arial" w:cs="Arial"/>
          <w:sz w:val="24"/>
          <w:szCs w:val="24"/>
        </w:rPr>
        <w:t>actuac</w:t>
      </w:r>
      <w:r w:rsidR="009D5E32">
        <w:rPr>
          <w:rFonts w:ascii="Arial" w:hAnsi="Arial" w:cs="Arial"/>
          <w:sz w:val="24"/>
          <w:szCs w:val="24"/>
        </w:rPr>
        <w:t xml:space="preserve">iones a este Tribunal, contraviniendo lo dispuesto por el artículo 211 literal B) </w:t>
      </w:r>
      <w:r>
        <w:rPr>
          <w:rFonts w:ascii="Arial" w:hAnsi="Arial" w:cs="Arial"/>
          <w:sz w:val="24"/>
          <w:szCs w:val="24"/>
        </w:rPr>
        <w:t xml:space="preserve">de </w:t>
      </w:r>
      <w:r w:rsidR="009D5E32">
        <w:rPr>
          <w:rFonts w:ascii="Arial" w:hAnsi="Arial" w:cs="Arial"/>
          <w:sz w:val="24"/>
          <w:szCs w:val="24"/>
        </w:rPr>
        <w:t>la Constitución de la República</w:t>
      </w:r>
      <w:r>
        <w:rPr>
          <w:rFonts w:ascii="Arial" w:hAnsi="Arial" w:cs="Arial"/>
          <w:sz w:val="24"/>
          <w:szCs w:val="24"/>
        </w:rPr>
        <w:t xml:space="preserve">;  </w:t>
      </w:r>
    </w:p>
    <w:p w:rsidR="00120311" w:rsidRDefault="00120311" w:rsidP="000C17A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20311">
        <w:rPr>
          <w:rFonts w:ascii="Arial" w:hAnsi="Arial" w:cs="Arial"/>
          <w:b/>
          <w:sz w:val="24"/>
          <w:szCs w:val="24"/>
        </w:rPr>
        <w:t>ATENTO,</w:t>
      </w:r>
      <w:r>
        <w:rPr>
          <w:rFonts w:ascii="Arial" w:hAnsi="Arial" w:cs="Arial"/>
          <w:sz w:val="24"/>
          <w:szCs w:val="24"/>
        </w:rPr>
        <w:t xml:space="preserve"> a lo precedentemente expuesto, y a lo establecido por el artículo 211 literal B) de la Constitución de la República;   </w:t>
      </w:r>
    </w:p>
    <w:p w:rsidR="00C8421C" w:rsidRDefault="000C17AF" w:rsidP="000C17A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120311" w:rsidRPr="00120311" w:rsidRDefault="00120311" w:rsidP="000C17AF">
      <w:pPr>
        <w:pStyle w:val="Prrafodelista"/>
        <w:numPr>
          <w:ilvl w:val="0"/>
          <w:numId w:val="1"/>
        </w:numPr>
        <w:spacing w:after="0" w:line="360" w:lineRule="auto"/>
        <w:ind w:left="0" w:hanging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Observar la adenda</w:t>
      </w:r>
      <w:r w:rsidR="009D5E32">
        <w:rPr>
          <w:rFonts w:ascii="Arial" w:hAnsi="Arial" w:cs="Arial"/>
          <w:sz w:val="24"/>
          <w:szCs w:val="24"/>
        </w:rPr>
        <w:t xml:space="preserve"> remitida</w:t>
      </w:r>
      <w:r>
        <w:rPr>
          <w:rFonts w:ascii="Arial" w:hAnsi="Arial" w:cs="Arial"/>
          <w:sz w:val="24"/>
          <w:szCs w:val="24"/>
        </w:rPr>
        <w:t xml:space="preserve"> y los gastos que de ella se deriven; </w:t>
      </w:r>
    </w:p>
    <w:p w:rsidR="00120311" w:rsidRPr="000C17AF" w:rsidRDefault="00120311" w:rsidP="000C17AF">
      <w:pPr>
        <w:pStyle w:val="Prrafodelista"/>
        <w:numPr>
          <w:ilvl w:val="0"/>
          <w:numId w:val="1"/>
        </w:numPr>
        <w:spacing w:after="0" w:line="360" w:lineRule="auto"/>
        <w:ind w:left="0" w:hanging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Devolver las actuaciones a la Administración de Co</w:t>
      </w:r>
      <w:r w:rsidR="000C17AF">
        <w:rPr>
          <w:rFonts w:ascii="Arial" w:hAnsi="Arial" w:cs="Arial"/>
          <w:sz w:val="24"/>
          <w:szCs w:val="24"/>
        </w:rPr>
        <w:t>mbustibles, Alcohol y Portland.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C17AF" w:rsidRPr="000C17AF" w:rsidRDefault="000C17AF" w:rsidP="000C17AF">
      <w:pPr>
        <w:pStyle w:val="Prrafodelista"/>
        <w:spacing w:after="0" w:line="360" w:lineRule="auto"/>
        <w:ind w:left="0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CLC</w:t>
      </w:r>
    </w:p>
    <w:p w:rsidR="00120311" w:rsidRDefault="00120311" w:rsidP="000C17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120311" w:rsidSect="00F45C10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1D9" w:rsidRDefault="005121D9" w:rsidP="00E37EA3">
      <w:pPr>
        <w:spacing w:after="0" w:line="240" w:lineRule="auto"/>
      </w:pPr>
      <w:r>
        <w:separator/>
      </w:r>
    </w:p>
  </w:endnote>
  <w:endnote w:type="continuationSeparator" w:id="0">
    <w:p w:rsidR="005121D9" w:rsidRDefault="005121D9" w:rsidP="00E37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1D9" w:rsidRDefault="005121D9" w:rsidP="00E37EA3">
      <w:pPr>
        <w:spacing w:after="0" w:line="240" w:lineRule="auto"/>
      </w:pPr>
      <w:r>
        <w:separator/>
      </w:r>
    </w:p>
  </w:footnote>
  <w:footnote w:type="continuationSeparator" w:id="0">
    <w:p w:rsidR="005121D9" w:rsidRDefault="005121D9" w:rsidP="00E37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07D86"/>
    <w:multiLevelType w:val="hybridMultilevel"/>
    <w:tmpl w:val="A538EA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43B3B"/>
    <w:multiLevelType w:val="hybridMultilevel"/>
    <w:tmpl w:val="ABF8FF2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330"/>
    <w:rsid w:val="000C17AF"/>
    <w:rsid w:val="000D1AC7"/>
    <w:rsid w:val="00120311"/>
    <w:rsid w:val="00132FB2"/>
    <w:rsid w:val="0018608A"/>
    <w:rsid w:val="00221F5B"/>
    <w:rsid w:val="00264E1C"/>
    <w:rsid w:val="002A6C2D"/>
    <w:rsid w:val="002D02EA"/>
    <w:rsid w:val="003A0687"/>
    <w:rsid w:val="003A7046"/>
    <w:rsid w:val="004D379D"/>
    <w:rsid w:val="004E12E6"/>
    <w:rsid w:val="005121D9"/>
    <w:rsid w:val="00581BC9"/>
    <w:rsid w:val="00626CBA"/>
    <w:rsid w:val="0067621A"/>
    <w:rsid w:val="006A725A"/>
    <w:rsid w:val="007B6521"/>
    <w:rsid w:val="007E5330"/>
    <w:rsid w:val="00917DC2"/>
    <w:rsid w:val="009D5E32"/>
    <w:rsid w:val="00A13B38"/>
    <w:rsid w:val="00AE5DE1"/>
    <w:rsid w:val="00B05AE6"/>
    <w:rsid w:val="00B165EB"/>
    <w:rsid w:val="00B76F00"/>
    <w:rsid w:val="00B96394"/>
    <w:rsid w:val="00B9679F"/>
    <w:rsid w:val="00C8421C"/>
    <w:rsid w:val="00CE1359"/>
    <w:rsid w:val="00DB48F2"/>
    <w:rsid w:val="00DF009F"/>
    <w:rsid w:val="00E37EA3"/>
    <w:rsid w:val="00E9702C"/>
    <w:rsid w:val="00F45C10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E12E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E37E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7EA3"/>
  </w:style>
  <w:style w:type="paragraph" w:styleId="Piedepgina">
    <w:name w:val="footer"/>
    <w:basedOn w:val="Normal"/>
    <w:link w:val="PiedepginaCar"/>
    <w:uiPriority w:val="99"/>
    <w:unhideWhenUsed/>
    <w:rsid w:val="00E37E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7EA3"/>
  </w:style>
  <w:style w:type="paragraph" w:styleId="Prrafodelista">
    <w:name w:val="List Paragraph"/>
    <w:basedOn w:val="Normal"/>
    <w:uiPriority w:val="34"/>
    <w:qFormat/>
    <w:rsid w:val="001203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E12E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E37E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7EA3"/>
  </w:style>
  <w:style w:type="paragraph" w:styleId="Piedepgina">
    <w:name w:val="footer"/>
    <w:basedOn w:val="Normal"/>
    <w:link w:val="PiedepginaCar"/>
    <w:uiPriority w:val="99"/>
    <w:unhideWhenUsed/>
    <w:rsid w:val="00E37E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7EA3"/>
  </w:style>
  <w:style w:type="paragraph" w:styleId="Prrafodelista">
    <w:name w:val="List Paragraph"/>
    <w:basedOn w:val="Normal"/>
    <w:uiPriority w:val="34"/>
    <w:qFormat/>
    <w:rsid w:val="00120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EA3BC-2CF4-4898-A7B6-2B8A03391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780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dcterms:created xsi:type="dcterms:W3CDTF">2018-04-06T14:41:00Z</dcterms:created>
  <dcterms:modified xsi:type="dcterms:W3CDTF">2018-04-06T15:07:00Z</dcterms:modified>
</cp:coreProperties>
</file>