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16" w:rsidRPr="00E83A16" w:rsidRDefault="00E83A16" w:rsidP="00E83A1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E83A16">
        <w:rPr>
          <w:rFonts w:ascii="Arial" w:hAnsi="Arial" w:cs="Arial"/>
          <w:b/>
          <w:sz w:val="28"/>
          <w:szCs w:val="28"/>
          <w:lang w:val="es-ES_tradnl"/>
        </w:rPr>
        <w:t>RES. 10</w:t>
      </w:r>
      <w:r>
        <w:rPr>
          <w:rFonts w:ascii="Arial" w:hAnsi="Arial" w:cs="Arial"/>
          <w:b/>
          <w:sz w:val="28"/>
          <w:szCs w:val="28"/>
          <w:lang w:val="es-ES_tradnl"/>
        </w:rPr>
        <w:t>13</w:t>
      </w:r>
      <w:r w:rsidRPr="00E83A16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E83A16" w:rsidRPr="00E83A16" w:rsidRDefault="00E83A16" w:rsidP="00E83A16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83A16" w:rsidRPr="00E83A16" w:rsidRDefault="00E83A16" w:rsidP="00E83A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83A16">
        <w:rPr>
          <w:rFonts w:ascii="Arial" w:hAnsi="Arial" w:cs="Arial"/>
          <w:b/>
          <w:lang w:val="es-ES_tradnl"/>
        </w:rPr>
        <w:t>RESOLUCION ADOPTADA POR EL</w:t>
      </w:r>
    </w:p>
    <w:p w:rsidR="00E83A16" w:rsidRPr="00E83A16" w:rsidRDefault="00E83A16" w:rsidP="00E83A1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83A16" w:rsidRPr="00E83A16" w:rsidRDefault="00E83A16" w:rsidP="00E83A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83A16">
        <w:rPr>
          <w:rFonts w:ascii="Arial" w:hAnsi="Arial" w:cs="Arial"/>
          <w:b/>
          <w:lang w:val="es-ES_tradnl"/>
        </w:rPr>
        <w:t>TRIBUNAL DE CUENTAS</w:t>
      </w:r>
    </w:p>
    <w:p w:rsidR="00E83A16" w:rsidRPr="00E83A16" w:rsidRDefault="00E83A16" w:rsidP="00E83A1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83A16" w:rsidRPr="00E83A16" w:rsidRDefault="00E83A16" w:rsidP="00E83A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83A16">
        <w:rPr>
          <w:rFonts w:ascii="Arial" w:hAnsi="Arial" w:cs="Arial"/>
          <w:b/>
          <w:lang w:val="es-ES_tradnl"/>
        </w:rPr>
        <w:t>EN SESION DE FECHA 21 DE MARZO DE 2018</w:t>
      </w:r>
    </w:p>
    <w:p w:rsidR="00E83A16" w:rsidRPr="00E83A16" w:rsidRDefault="00E83A16" w:rsidP="00E83A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83A16" w:rsidRPr="0077644F" w:rsidRDefault="00E83A16" w:rsidP="00E83A1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7644F">
        <w:rPr>
          <w:rFonts w:ascii="Arial" w:hAnsi="Arial" w:cs="Arial"/>
          <w:b/>
          <w:lang w:val="es-UY"/>
        </w:rPr>
        <w:t xml:space="preserve">(E. E. Nº </w:t>
      </w:r>
      <w:r w:rsidRPr="00E83A16">
        <w:rPr>
          <w:rFonts w:ascii="Arial" w:hAnsi="Arial" w:cs="Arial"/>
          <w:b/>
          <w:bCs/>
        </w:rPr>
        <w:t>2017-17-1-0008163</w:t>
      </w:r>
      <w:r w:rsidRPr="0077644F">
        <w:rPr>
          <w:rFonts w:ascii="Arial" w:hAnsi="Arial" w:cs="Arial"/>
          <w:b/>
          <w:lang w:val="es-UY"/>
        </w:rPr>
        <w:t xml:space="preserve">, </w:t>
      </w:r>
      <w:proofErr w:type="spellStart"/>
      <w:r w:rsidRPr="0077644F">
        <w:rPr>
          <w:rFonts w:ascii="Arial" w:hAnsi="Arial" w:cs="Arial"/>
          <w:b/>
          <w:lang w:val="es-UY"/>
        </w:rPr>
        <w:t>Ent</w:t>
      </w:r>
      <w:proofErr w:type="spellEnd"/>
      <w:r w:rsidRPr="0077644F">
        <w:rPr>
          <w:rFonts w:ascii="Arial" w:hAnsi="Arial" w:cs="Arial"/>
          <w:b/>
          <w:lang w:val="es-UY"/>
        </w:rPr>
        <w:t>. N° 929</w:t>
      </w:r>
      <w:r w:rsidRPr="00E83A16">
        <w:rPr>
          <w:rFonts w:ascii="Arial" w:hAnsi="Arial" w:cs="Arial"/>
          <w:b/>
        </w:rPr>
        <w:t>/18</w:t>
      </w:r>
      <w:r w:rsidRPr="0077644F">
        <w:rPr>
          <w:rFonts w:ascii="Arial" w:hAnsi="Arial" w:cs="Arial"/>
          <w:b/>
          <w:lang w:val="es-UY"/>
        </w:rPr>
        <w:t>)</w:t>
      </w:r>
    </w:p>
    <w:p w:rsidR="00E83A16" w:rsidRPr="00E83A16" w:rsidRDefault="00E83A16" w:rsidP="00E83A16">
      <w:pPr>
        <w:rPr>
          <w:b/>
        </w:rPr>
      </w:pPr>
      <w:bookmarkStart w:id="0" w:name="_GoBack"/>
      <w:bookmarkEnd w:id="0"/>
    </w:p>
    <w:p w:rsidR="00070327" w:rsidRPr="009334BD" w:rsidRDefault="00070327" w:rsidP="00E83A16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60147C">
        <w:rPr>
          <w:rFonts w:ascii="Arial" w:hAnsi="Arial" w:cs="Arial"/>
          <w:b/>
          <w:bCs/>
        </w:rPr>
        <w:t xml:space="preserve">VISTO: </w:t>
      </w:r>
      <w:r w:rsidRPr="0060147C">
        <w:rPr>
          <w:rFonts w:ascii="Arial" w:hAnsi="Arial" w:cs="Arial"/>
        </w:rPr>
        <w:t xml:space="preserve">las actuaciones remitidas por </w:t>
      </w:r>
      <w:r w:rsidRPr="0060147C">
        <w:rPr>
          <w:rFonts w:ascii="Arial" w:hAnsi="Arial" w:cs="Arial"/>
          <w:lang w:val="es-MX"/>
        </w:rPr>
        <w:t xml:space="preserve">el Instituto Nacional de Colonización relacionadas con </w:t>
      </w:r>
      <w:r w:rsidRPr="0060147C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>reiteración del gasto</w:t>
      </w:r>
      <w:r w:rsidR="00F55D3B">
        <w:rPr>
          <w:rFonts w:ascii="Arial" w:hAnsi="Arial" w:cs="Arial"/>
          <w:bCs/>
        </w:rPr>
        <w:t xml:space="preserve"> </w:t>
      </w:r>
      <w:r w:rsidR="00EB63D0">
        <w:rPr>
          <w:rFonts w:ascii="Arial" w:hAnsi="Arial" w:cs="Arial"/>
          <w:bCs/>
        </w:rPr>
        <w:t xml:space="preserve">derivado </w:t>
      </w:r>
      <w:r w:rsidR="00F55D3B">
        <w:rPr>
          <w:rFonts w:ascii="Arial" w:hAnsi="Arial" w:cs="Arial"/>
          <w:bCs/>
        </w:rPr>
        <w:t xml:space="preserve">de la </w:t>
      </w:r>
      <w:r w:rsidRPr="0060147C">
        <w:rPr>
          <w:rFonts w:ascii="Arial" w:hAnsi="Arial" w:cs="Arial"/>
          <w:bCs/>
        </w:rPr>
        <w:t>adquisición de</w:t>
      </w:r>
      <w:r w:rsidRPr="007B537A">
        <w:rPr>
          <w:rFonts w:ascii="Arial" w:hAnsi="Arial" w:cs="Arial"/>
          <w:bCs/>
          <w:color w:val="FF0000"/>
        </w:rPr>
        <w:t xml:space="preserve"> </w:t>
      </w:r>
      <w:r w:rsidRPr="002015B5">
        <w:rPr>
          <w:rFonts w:ascii="Arial" w:hAnsi="Arial" w:cs="Arial"/>
          <w:bCs/>
        </w:rPr>
        <w:t>los</w:t>
      </w:r>
      <w:r>
        <w:rPr>
          <w:rFonts w:ascii="Arial" w:hAnsi="Arial" w:cs="Arial"/>
          <w:bCs/>
        </w:rPr>
        <w:t xml:space="preserve"> inmuebles p</w:t>
      </w:r>
      <w:r w:rsidRPr="002015B5">
        <w:rPr>
          <w:rFonts w:ascii="Arial" w:hAnsi="Arial" w:cs="Arial"/>
          <w:bCs/>
        </w:rPr>
        <w:t xml:space="preserve">adrones </w:t>
      </w:r>
      <w:proofErr w:type="spellStart"/>
      <w:r w:rsidRPr="002015B5">
        <w:rPr>
          <w:rFonts w:ascii="Arial" w:hAnsi="Arial" w:cs="Arial"/>
          <w:bCs/>
        </w:rPr>
        <w:t>Nº</w:t>
      </w:r>
      <w:r w:rsidR="0077644F" w:rsidRPr="0077644F">
        <w:rPr>
          <w:rFonts w:ascii="Arial" w:hAnsi="Arial" w:cs="Arial"/>
          <w:bCs/>
          <w:vertAlign w:val="superscript"/>
        </w:rPr>
        <w:t>s</w:t>
      </w:r>
      <w:proofErr w:type="spellEnd"/>
      <w:r w:rsidR="0077644F" w:rsidRPr="0077644F">
        <w:rPr>
          <w:rFonts w:ascii="Arial" w:hAnsi="Arial" w:cs="Arial"/>
          <w:bCs/>
          <w:vertAlign w:val="superscript"/>
        </w:rPr>
        <w:t>.</w:t>
      </w:r>
      <w:r w:rsidRPr="002015B5">
        <w:rPr>
          <w:rFonts w:ascii="Arial" w:hAnsi="Arial" w:cs="Arial"/>
          <w:bCs/>
        </w:rPr>
        <w:t xml:space="preserve"> 5231 y 3662 </w:t>
      </w:r>
      <w:r w:rsidRPr="00455563">
        <w:rPr>
          <w:rFonts w:ascii="Arial" w:hAnsi="Arial" w:cs="Arial"/>
          <w:bCs/>
        </w:rPr>
        <w:t>de la 1ª Sección Catastral de Florida, al amparo de lo dispuesto por el Art. 35 de la Le</w:t>
      </w:r>
      <w:r w:rsidR="009334BD">
        <w:rPr>
          <w:rFonts w:ascii="Arial" w:hAnsi="Arial" w:cs="Arial"/>
          <w:bCs/>
        </w:rPr>
        <w:t xml:space="preserve">y </w:t>
      </w:r>
      <w:r w:rsidR="00E83A16">
        <w:rPr>
          <w:rFonts w:ascii="Arial" w:hAnsi="Arial" w:cs="Arial"/>
          <w:bCs/>
        </w:rPr>
        <w:t xml:space="preserve">            </w:t>
      </w:r>
      <w:r w:rsidR="009334BD">
        <w:rPr>
          <w:rFonts w:ascii="Arial" w:hAnsi="Arial" w:cs="Arial"/>
          <w:bCs/>
        </w:rPr>
        <w:t xml:space="preserve">Nº 11.029 y sus modificativas; </w:t>
      </w:r>
    </w:p>
    <w:p w:rsidR="00F55D3B" w:rsidRDefault="00F55D3B" w:rsidP="00E83A16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C702C7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</w:t>
      </w:r>
      <w:r w:rsidR="00070327" w:rsidRPr="00455563">
        <w:rPr>
          <w:rFonts w:ascii="Arial" w:hAnsi="Arial" w:cs="Arial"/>
        </w:rPr>
        <w:t>que</w:t>
      </w:r>
      <w:r w:rsidR="00070327">
        <w:rPr>
          <w:rFonts w:ascii="Arial" w:hAnsi="Arial" w:cs="Arial"/>
        </w:rPr>
        <w:t xml:space="preserve"> el Directorio, por Resolución </w:t>
      </w:r>
      <w:r w:rsidR="00070327" w:rsidRPr="00A65341">
        <w:rPr>
          <w:rFonts w:ascii="Arial" w:hAnsi="Arial" w:cs="Arial"/>
          <w:bCs/>
          <w:iCs/>
          <w:lang w:val="es-MX"/>
        </w:rPr>
        <w:t>Nº 42 de 29/11/17</w:t>
      </w:r>
      <w:r w:rsidR="009334BD">
        <w:rPr>
          <w:rFonts w:ascii="Arial" w:hAnsi="Arial" w:cs="Arial"/>
          <w:bCs/>
          <w:iCs/>
          <w:lang w:val="es-MX"/>
        </w:rPr>
        <w:t xml:space="preserve">, </w:t>
      </w:r>
      <w:r w:rsidR="00070327">
        <w:rPr>
          <w:rFonts w:ascii="Arial" w:hAnsi="Arial" w:cs="Arial"/>
          <w:bCs/>
          <w:iCs/>
          <w:lang w:val="es-MX"/>
        </w:rPr>
        <w:t xml:space="preserve"> </w:t>
      </w:r>
      <w:r w:rsidR="00070327" w:rsidRPr="006F6ADB">
        <w:rPr>
          <w:rFonts w:ascii="Arial" w:hAnsi="Arial" w:cs="Arial"/>
          <w:lang w:val="es-MX"/>
        </w:rPr>
        <w:t xml:space="preserve">dispuso </w:t>
      </w:r>
      <w:r w:rsidR="00070327">
        <w:rPr>
          <w:rFonts w:ascii="Arial" w:hAnsi="Arial" w:cs="Arial"/>
          <w:lang w:val="es-MX"/>
        </w:rPr>
        <w:t>ejercer el derecho</w:t>
      </w:r>
      <w:r w:rsidR="009334BD">
        <w:rPr>
          <w:rFonts w:ascii="Arial" w:hAnsi="Arial" w:cs="Arial"/>
          <w:lang w:val="es-MX"/>
        </w:rPr>
        <w:t xml:space="preserve"> </w:t>
      </w:r>
      <w:r w:rsidR="00070327">
        <w:rPr>
          <w:rFonts w:ascii="Arial" w:hAnsi="Arial" w:cs="Arial"/>
          <w:lang w:val="es-MX"/>
        </w:rPr>
        <w:t xml:space="preserve"> prefere</w:t>
      </w:r>
      <w:r w:rsidR="009334BD">
        <w:rPr>
          <w:rFonts w:ascii="Arial" w:hAnsi="Arial" w:cs="Arial"/>
          <w:lang w:val="es-MX"/>
        </w:rPr>
        <w:t xml:space="preserve">nte de compra previsto en el artículo </w:t>
      </w:r>
      <w:r w:rsidR="00070327">
        <w:rPr>
          <w:rFonts w:ascii="Arial" w:hAnsi="Arial" w:cs="Arial"/>
          <w:lang w:val="es-MX"/>
        </w:rPr>
        <w:t xml:space="preserve"> 35 de la Ley Nº 11.029, y sus modificativas, para adquirir a Francisco Javier De </w:t>
      </w:r>
      <w:proofErr w:type="spellStart"/>
      <w:r w:rsidR="00070327">
        <w:rPr>
          <w:rFonts w:ascii="Arial" w:hAnsi="Arial" w:cs="Arial"/>
          <w:lang w:val="es-MX"/>
        </w:rPr>
        <w:t>Haedo</w:t>
      </w:r>
      <w:proofErr w:type="spellEnd"/>
      <w:r w:rsidR="00070327">
        <w:rPr>
          <w:rFonts w:ascii="Arial" w:hAnsi="Arial" w:cs="Arial"/>
          <w:lang w:val="es-MX"/>
        </w:rPr>
        <w:t xml:space="preserve"> Harley, Lucía De </w:t>
      </w:r>
      <w:proofErr w:type="spellStart"/>
      <w:r w:rsidR="00070327">
        <w:rPr>
          <w:rFonts w:ascii="Arial" w:hAnsi="Arial" w:cs="Arial"/>
          <w:lang w:val="es-MX"/>
        </w:rPr>
        <w:t>Haedo</w:t>
      </w:r>
      <w:proofErr w:type="spellEnd"/>
      <w:r w:rsidR="00070327">
        <w:rPr>
          <w:rFonts w:ascii="Arial" w:hAnsi="Arial" w:cs="Arial"/>
          <w:lang w:val="es-MX"/>
        </w:rPr>
        <w:t xml:space="preserve"> Harley y Carlos Javier Bercianos </w:t>
      </w:r>
      <w:proofErr w:type="spellStart"/>
      <w:r w:rsidR="00070327">
        <w:rPr>
          <w:rFonts w:ascii="Arial" w:hAnsi="Arial" w:cs="Arial"/>
          <w:lang w:val="es-MX"/>
        </w:rPr>
        <w:t>Bonasso</w:t>
      </w:r>
      <w:proofErr w:type="spellEnd"/>
      <w:r w:rsidR="00070327">
        <w:rPr>
          <w:rFonts w:ascii="Arial" w:hAnsi="Arial" w:cs="Arial"/>
          <w:lang w:val="es-MX"/>
        </w:rPr>
        <w:t xml:space="preserve">, el campo integrado por los padrones </w:t>
      </w:r>
      <w:proofErr w:type="spellStart"/>
      <w:r w:rsidR="0077644F" w:rsidRPr="002015B5">
        <w:rPr>
          <w:rFonts w:ascii="Arial" w:hAnsi="Arial" w:cs="Arial"/>
          <w:bCs/>
        </w:rPr>
        <w:t>Nº</w:t>
      </w:r>
      <w:r w:rsidR="0077644F" w:rsidRPr="0077644F">
        <w:rPr>
          <w:rFonts w:ascii="Arial" w:hAnsi="Arial" w:cs="Arial"/>
          <w:bCs/>
          <w:vertAlign w:val="superscript"/>
        </w:rPr>
        <w:t>s</w:t>
      </w:r>
      <w:proofErr w:type="spellEnd"/>
      <w:r w:rsidR="0077644F" w:rsidRPr="0077644F">
        <w:rPr>
          <w:rFonts w:ascii="Arial" w:hAnsi="Arial" w:cs="Arial"/>
          <w:bCs/>
          <w:vertAlign w:val="superscript"/>
        </w:rPr>
        <w:t>.</w:t>
      </w:r>
      <w:r w:rsidR="00070327">
        <w:rPr>
          <w:rFonts w:ascii="Arial" w:hAnsi="Arial" w:cs="Arial"/>
          <w:lang w:val="es-MX"/>
        </w:rPr>
        <w:t xml:space="preserve"> 5231 y 3662 de la 1ª Sección Catastral del Departamento de Florida, por un precio de U$S 3.710.675;</w:t>
      </w:r>
    </w:p>
    <w:p w:rsidR="00070327" w:rsidRDefault="00F55D3B" w:rsidP="00E83A16">
      <w:pPr>
        <w:spacing w:line="360" w:lineRule="auto"/>
        <w:ind w:firstLine="2694"/>
        <w:jc w:val="both"/>
        <w:rPr>
          <w:lang w:val="es-MX"/>
        </w:rPr>
      </w:pPr>
      <w:r w:rsidRPr="00C702C7">
        <w:rPr>
          <w:rFonts w:ascii="Arial" w:hAnsi="Arial" w:cs="Arial"/>
          <w:b/>
          <w:lang w:val="es-MX"/>
        </w:rPr>
        <w:t>2)</w:t>
      </w:r>
      <w:r w:rsidR="009334BD">
        <w:rPr>
          <w:rFonts w:ascii="Arial" w:hAnsi="Arial" w:cs="Arial"/>
          <w:lang w:val="es-MX"/>
        </w:rPr>
        <w:t xml:space="preserve"> que </w:t>
      </w:r>
      <w:r>
        <w:rPr>
          <w:rFonts w:ascii="Arial" w:hAnsi="Arial" w:cs="Arial"/>
          <w:lang w:val="es-MX"/>
        </w:rPr>
        <w:t xml:space="preserve"> este Tribunal  por Resolución N°</w:t>
      </w:r>
      <w:r w:rsidR="009334BD">
        <w:rPr>
          <w:rFonts w:ascii="Arial" w:hAnsi="Arial" w:cs="Arial"/>
          <w:lang w:val="es-MX"/>
        </w:rPr>
        <w:t xml:space="preserve"> 119/18 de fecha 10.1.18 observó</w:t>
      </w:r>
      <w:r>
        <w:rPr>
          <w:rFonts w:ascii="Arial" w:hAnsi="Arial" w:cs="Arial"/>
          <w:lang w:val="es-MX"/>
        </w:rPr>
        <w:t xml:space="preserve"> el gasto por  contravenir </w:t>
      </w:r>
      <w:r w:rsidR="009334BD">
        <w:rPr>
          <w:rFonts w:ascii="Arial" w:hAnsi="Arial" w:cs="Arial"/>
        </w:rPr>
        <w:t xml:space="preserve">el </w:t>
      </w:r>
      <w:r w:rsidR="007764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15 </w:t>
      </w:r>
      <w:r w:rsidRPr="00B203FA">
        <w:rPr>
          <w:rFonts w:ascii="Arial" w:hAnsi="Arial" w:cs="Arial"/>
        </w:rPr>
        <w:t>del T.O.C.A.F., al comprometer un gasto sin que exist</w:t>
      </w:r>
      <w:r w:rsidR="00EB63D0">
        <w:rPr>
          <w:rFonts w:ascii="Arial" w:hAnsi="Arial" w:cs="Arial"/>
        </w:rPr>
        <w:t>ier</w:t>
      </w:r>
      <w:r w:rsidRPr="00B203FA">
        <w:rPr>
          <w:rFonts w:ascii="Arial" w:hAnsi="Arial" w:cs="Arial"/>
        </w:rPr>
        <w:t xml:space="preserve">a disponibilidad suficiente en el rubro </w:t>
      </w:r>
      <w:r w:rsidRPr="00993ABE">
        <w:rPr>
          <w:rFonts w:ascii="Arial" w:hAnsi="Arial" w:cs="Arial"/>
        </w:rPr>
        <w:t>de imputación contable</w:t>
      </w:r>
      <w:r w:rsidR="00C702C7">
        <w:rPr>
          <w:rFonts w:ascii="Arial" w:hAnsi="Arial" w:cs="Arial"/>
        </w:rPr>
        <w:t>;</w:t>
      </w:r>
    </w:p>
    <w:p w:rsidR="007D3750" w:rsidRDefault="00F55D3B" w:rsidP="00E83A16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 w:rsidRPr="00C702C7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que  </w:t>
      </w:r>
      <w:r w:rsidR="007D3750">
        <w:rPr>
          <w:rFonts w:ascii="Arial" w:hAnsi="Arial" w:cs="Arial"/>
          <w:lang w:val="es-MX"/>
        </w:rPr>
        <w:t>el Directorio, por Resolución  de fecha 31.1.18, reiteró el gasto</w:t>
      </w:r>
      <w:r w:rsidR="00EB63D0">
        <w:rPr>
          <w:rFonts w:ascii="Arial" w:hAnsi="Arial" w:cs="Arial"/>
          <w:lang w:val="es-MX"/>
        </w:rPr>
        <w:t xml:space="preserve">, </w:t>
      </w:r>
      <w:r w:rsidR="007D3750">
        <w:rPr>
          <w:rFonts w:ascii="Arial" w:hAnsi="Arial" w:cs="Arial"/>
          <w:lang w:val="es-MX"/>
        </w:rPr>
        <w:t>aduciendo</w:t>
      </w:r>
      <w:r w:rsidR="00C702C7">
        <w:rPr>
          <w:rFonts w:ascii="Arial" w:hAnsi="Arial" w:cs="Arial"/>
          <w:lang w:val="es-MX"/>
        </w:rPr>
        <w:t xml:space="preserve"> que se debe dar cumplimiento  a lo dispuesto </w:t>
      </w:r>
      <w:r w:rsidR="00C702C7">
        <w:rPr>
          <w:rFonts w:ascii="Arial" w:hAnsi="Arial" w:cs="Arial"/>
        </w:rPr>
        <w:t xml:space="preserve">por </w:t>
      </w:r>
      <w:r w:rsidR="0077644F">
        <w:rPr>
          <w:rFonts w:ascii="Arial" w:hAnsi="Arial" w:cs="Arial"/>
        </w:rPr>
        <w:t xml:space="preserve">la </w:t>
      </w:r>
      <w:r w:rsidR="00C702C7">
        <w:rPr>
          <w:rFonts w:ascii="Arial" w:hAnsi="Arial" w:cs="Arial"/>
        </w:rPr>
        <w:t xml:space="preserve">Resolución </w:t>
      </w:r>
      <w:r w:rsidR="00C702C7" w:rsidRPr="00A65341">
        <w:rPr>
          <w:rFonts w:ascii="Arial" w:hAnsi="Arial" w:cs="Arial"/>
          <w:bCs/>
          <w:iCs/>
          <w:lang w:val="es-MX"/>
        </w:rPr>
        <w:t>Nº 42 de 29/11/17</w:t>
      </w:r>
      <w:r w:rsidR="009334BD">
        <w:rPr>
          <w:rFonts w:ascii="Arial" w:hAnsi="Arial" w:cs="Arial"/>
          <w:bCs/>
          <w:iCs/>
          <w:lang w:val="es-MX"/>
        </w:rPr>
        <w:t xml:space="preserve"> que </w:t>
      </w:r>
      <w:r w:rsidR="00C702C7">
        <w:rPr>
          <w:rFonts w:ascii="Arial" w:hAnsi="Arial" w:cs="Arial"/>
          <w:bCs/>
          <w:iCs/>
          <w:lang w:val="es-MX"/>
        </w:rPr>
        <w:t xml:space="preserve"> </w:t>
      </w:r>
      <w:r w:rsidR="00C702C7" w:rsidRPr="006F6ADB">
        <w:rPr>
          <w:rFonts w:ascii="Arial" w:hAnsi="Arial" w:cs="Arial"/>
          <w:lang w:val="es-MX"/>
        </w:rPr>
        <w:t xml:space="preserve">dispuso </w:t>
      </w:r>
      <w:r w:rsidR="00C702C7">
        <w:rPr>
          <w:rFonts w:ascii="Arial" w:hAnsi="Arial" w:cs="Arial"/>
          <w:lang w:val="es-MX"/>
        </w:rPr>
        <w:t>ejercer el derecho preferen</w:t>
      </w:r>
      <w:r w:rsidR="009334BD">
        <w:rPr>
          <w:rFonts w:ascii="Arial" w:hAnsi="Arial" w:cs="Arial"/>
          <w:lang w:val="es-MX"/>
        </w:rPr>
        <w:t xml:space="preserve">te de compra previsto en el </w:t>
      </w:r>
      <w:r w:rsidR="0077644F">
        <w:rPr>
          <w:rFonts w:ascii="Arial" w:hAnsi="Arial" w:cs="Arial"/>
          <w:lang w:val="es-MX"/>
        </w:rPr>
        <w:t>A</w:t>
      </w:r>
      <w:r w:rsidR="009334BD">
        <w:rPr>
          <w:rFonts w:ascii="Arial" w:hAnsi="Arial" w:cs="Arial"/>
          <w:lang w:val="es-MX"/>
        </w:rPr>
        <w:t xml:space="preserve">rtículo </w:t>
      </w:r>
      <w:r w:rsidR="00C702C7">
        <w:rPr>
          <w:rFonts w:ascii="Arial" w:hAnsi="Arial" w:cs="Arial"/>
          <w:lang w:val="es-MX"/>
        </w:rPr>
        <w:t xml:space="preserve"> 35 de la Ley Nº 11.029;</w:t>
      </w:r>
    </w:p>
    <w:p w:rsidR="00880354" w:rsidRDefault="00C702C7" w:rsidP="00E83A16">
      <w:pPr>
        <w:suppressAutoHyphens/>
        <w:spacing w:line="360" w:lineRule="auto"/>
        <w:ind w:firstLine="851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</w:rPr>
        <w:t xml:space="preserve">CONSIDERANDO: </w:t>
      </w:r>
      <w:r w:rsidRPr="00F70355">
        <w:rPr>
          <w:rFonts w:ascii="Arial" w:hAnsi="Arial" w:cs="Arial"/>
        </w:rPr>
        <w:t>que</w:t>
      </w:r>
      <w:r w:rsidR="00880354">
        <w:rPr>
          <w:rFonts w:ascii="Arial" w:hAnsi="Arial" w:cs="Arial"/>
        </w:rPr>
        <w:t xml:space="preserve"> </w:t>
      </w:r>
      <w:r w:rsidR="00880354">
        <w:rPr>
          <w:rFonts w:ascii="Arial" w:hAnsi="Arial" w:cs="Arial"/>
          <w:lang w:val="es-UY"/>
        </w:rPr>
        <w:t xml:space="preserve">se mantiene incambiada la causal que motivó la observación por parte de este Tribunal;               </w:t>
      </w:r>
    </w:p>
    <w:p w:rsidR="002B1E98" w:rsidRDefault="00C702C7" w:rsidP="00C9492F">
      <w:pPr>
        <w:spacing w:line="360" w:lineRule="auto"/>
        <w:ind w:firstLine="851"/>
        <w:jc w:val="both"/>
        <w:rPr>
          <w:rFonts w:ascii="Arial" w:hAnsi="Arial" w:cs="Arial"/>
        </w:rPr>
      </w:pPr>
      <w:r w:rsidRPr="00087A6A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y a lo dispuesto por el </w:t>
      </w:r>
      <w:r w:rsidR="007764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211 </w:t>
      </w:r>
      <w:r w:rsidR="0077644F">
        <w:rPr>
          <w:rFonts w:ascii="Arial" w:hAnsi="Arial" w:cs="Arial"/>
        </w:rPr>
        <w:t>L</w:t>
      </w:r>
      <w:r>
        <w:rPr>
          <w:rFonts w:ascii="Arial" w:hAnsi="Arial" w:cs="Arial"/>
        </w:rPr>
        <w:t>it. B) de l</w:t>
      </w:r>
      <w:r w:rsidR="00C9492F">
        <w:rPr>
          <w:rFonts w:ascii="Arial" w:hAnsi="Arial" w:cs="Arial"/>
        </w:rPr>
        <w:t>a Constitución  de la Rep</w:t>
      </w:r>
      <w:r w:rsidR="0077644F">
        <w:rPr>
          <w:rFonts w:ascii="Arial" w:hAnsi="Arial" w:cs="Arial"/>
        </w:rPr>
        <w:t>ú</w:t>
      </w:r>
      <w:r w:rsidR="00C9492F">
        <w:rPr>
          <w:rFonts w:ascii="Arial" w:hAnsi="Arial" w:cs="Arial"/>
        </w:rPr>
        <w:t>blica</w:t>
      </w:r>
      <w:r w:rsidR="002B1E98">
        <w:rPr>
          <w:rFonts w:ascii="Arial" w:hAnsi="Arial" w:cs="Arial"/>
        </w:rPr>
        <w:t>;</w:t>
      </w:r>
    </w:p>
    <w:p w:rsidR="00C702C7" w:rsidRPr="00C9492F" w:rsidRDefault="00C702C7" w:rsidP="002B1E98">
      <w:pPr>
        <w:spacing w:line="360" w:lineRule="auto"/>
        <w:ind w:firstLine="851"/>
        <w:jc w:val="center"/>
        <w:rPr>
          <w:rFonts w:ascii="Arial" w:hAnsi="Arial" w:cs="Arial"/>
        </w:rPr>
      </w:pPr>
      <w:r w:rsidRPr="00087A6A">
        <w:rPr>
          <w:rFonts w:ascii="Arial" w:hAnsi="Arial" w:cs="Arial"/>
          <w:b/>
        </w:rPr>
        <w:lastRenderedPageBreak/>
        <w:t>EL TRIBUNAL ACUERDA</w:t>
      </w:r>
    </w:p>
    <w:p w:rsidR="00C702C7" w:rsidRPr="00880354" w:rsidRDefault="00C702C7" w:rsidP="00E83A16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02C7">
        <w:rPr>
          <w:rFonts w:ascii="Arial" w:hAnsi="Arial" w:cs="Arial"/>
          <w:sz w:val="24"/>
          <w:szCs w:val="24"/>
        </w:rPr>
        <w:t xml:space="preserve">Mantener  la observación formulada </w:t>
      </w:r>
      <w:r w:rsidRPr="00880354">
        <w:rPr>
          <w:rFonts w:ascii="Arial" w:hAnsi="Arial" w:cs="Arial"/>
          <w:sz w:val="24"/>
          <w:szCs w:val="24"/>
          <w:lang w:val="es-MX"/>
        </w:rPr>
        <w:t>en sesión de fecha 10.1.18</w:t>
      </w:r>
      <w:r w:rsidR="00880354">
        <w:rPr>
          <w:rFonts w:ascii="Arial" w:hAnsi="Arial" w:cs="Arial"/>
          <w:sz w:val="24"/>
          <w:szCs w:val="24"/>
          <w:lang w:val="es-MX"/>
        </w:rPr>
        <w:t xml:space="preserve">; </w:t>
      </w:r>
    </w:p>
    <w:p w:rsidR="00C702C7" w:rsidRPr="00C702C7" w:rsidRDefault="00C702C7" w:rsidP="00E83A16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02C7">
        <w:rPr>
          <w:rFonts w:ascii="Arial" w:hAnsi="Arial" w:cs="Arial"/>
          <w:sz w:val="24"/>
          <w:szCs w:val="24"/>
        </w:rPr>
        <w:t>Dar cuenta a la Asamblea General</w:t>
      </w:r>
      <w:r w:rsidR="00880354">
        <w:rPr>
          <w:rFonts w:ascii="Arial" w:hAnsi="Arial" w:cs="Arial"/>
          <w:sz w:val="24"/>
          <w:szCs w:val="24"/>
        </w:rPr>
        <w:t xml:space="preserve">; y </w:t>
      </w:r>
    </w:p>
    <w:p w:rsidR="00C702C7" w:rsidRPr="00F70355" w:rsidRDefault="003573DB" w:rsidP="00E83A16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Administración actuante y al Contador Delegado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C702C7">
        <w:rPr>
          <w:rFonts w:ascii="Arial" w:hAnsi="Arial" w:cs="Arial"/>
          <w:sz w:val="24"/>
          <w:szCs w:val="24"/>
        </w:rPr>
        <w:t>.</w:t>
      </w:r>
      <w:proofErr w:type="gramEnd"/>
    </w:p>
    <w:p w:rsidR="00C702C7" w:rsidRPr="00E83A16" w:rsidRDefault="00E83A16" w:rsidP="00E83A16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CLC</w:t>
      </w:r>
    </w:p>
    <w:p w:rsidR="00C702C7" w:rsidRDefault="00C702C7" w:rsidP="00E83A16">
      <w:pPr>
        <w:spacing w:line="360" w:lineRule="auto"/>
        <w:jc w:val="both"/>
        <w:rPr>
          <w:rFonts w:ascii="Arial" w:hAnsi="Arial" w:cs="Arial"/>
          <w:lang w:val="es-MX"/>
        </w:rPr>
      </w:pPr>
    </w:p>
    <w:p w:rsidR="00C702C7" w:rsidRPr="00F55D3B" w:rsidRDefault="00C702C7" w:rsidP="00C702C7">
      <w:pPr>
        <w:spacing w:line="360" w:lineRule="auto"/>
        <w:jc w:val="both"/>
        <w:rPr>
          <w:rFonts w:ascii="Arial" w:hAnsi="Arial" w:cs="Arial"/>
          <w:lang w:val="es-MX"/>
        </w:rPr>
      </w:pPr>
    </w:p>
    <w:p w:rsidR="00070327" w:rsidRPr="00993ABE" w:rsidRDefault="00070327" w:rsidP="0007032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ES_tradnl"/>
        </w:rPr>
        <w:t xml:space="preserve">     </w:t>
      </w:r>
      <w:r w:rsidR="00E83A16">
        <w:rPr>
          <w:rFonts w:ascii="Arial" w:hAnsi="Arial" w:cs="Arial"/>
          <w:b/>
          <w:bCs/>
          <w:lang w:val="es-ES_tradnl"/>
        </w:rPr>
        <w:t xml:space="preserve">                     </w:t>
      </w:r>
    </w:p>
    <w:sectPr w:rsidR="00070327" w:rsidRPr="00993ABE" w:rsidSect="00DC130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410B"/>
    <w:multiLevelType w:val="hybridMultilevel"/>
    <w:tmpl w:val="13CCC1A4"/>
    <w:lvl w:ilvl="0" w:tplc="2318B6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27"/>
    <w:rsid w:val="00070327"/>
    <w:rsid w:val="002B1E98"/>
    <w:rsid w:val="003573DB"/>
    <w:rsid w:val="0077644F"/>
    <w:rsid w:val="007D3750"/>
    <w:rsid w:val="0080024F"/>
    <w:rsid w:val="00880354"/>
    <w:rsid w:val="009334BD"/>
    <w:rsid w:val="00976E66"/>
    <w:rsid w:val="00C702C7"/>
    <w:rsid w:val="00C9492F"/>
    <w:rsid w:val="00DC1308"/>
    <w:rsid w:val="00E2375E"/>
    <w:rsid w:val="00E83A16"/>
    <w:rsid w:val="00EB63D0"/>
    <w:rsid w:val="00F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B0FC-54BB-4B35-A71E-CF24BA61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2018-04-04T16:38:00Z</cp:lastPrinted>
  <dcterms:created xsi:type="dcterms:W3CDTF">2018-03-23T16:41:00Z</dcterms:created>
  <dcterms:modified xsi:type="dcterms:W3CDTF">2018-04-04T16:38:00Z</dcterms:modified>
</cp:coreProperties>
</file>