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B7" w:rsidRPr="00786EEB" w:rsidRDefault="005118B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644/1</w:t>
      </w:r>
      <w:r w:rsidR="00745A31">
        <w:rPr>
          <w:rFonts w:ascii="Arial" w:hAnsi="Arial" w:cs="Arial"/>
          <w:b/>
          <w:sz w:val="28"/>
          <w:szCs w:val="28"/>
          <w:lang w:val="es-ES_tradnl"/>
        </w:rPr>
        <w:t>8</w:t>
      </w:r>
      <w:bookmarkStart w:id="0" w:name="_GoBack"/>
      <w:bookmarkEnd w:id="0"/>
    </w:p>
    <w:p w:rsidR="005118B7" w:rsidRPr="00762B34" w:rsidRDefault="005118B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118B7" w:rsidRPr="00762B34" w:rsidRDefault="005118B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118B7" w:rsidRPr="00762B34" w:rsidRDefault="005118B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118B7" w:rsidRPr="00762B34" w:rsidRDefault="005118B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118B7" w:rsidRPr="00762B34" w:rsidRDefault="005118B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 w:rsidR="00745A31">
        <w:rPr>
          <w:rFonts w:ascii="Arial" w:hAnsi="Arial" w:cs="Arial"/>
          <w:b/>
          <w:lang w:val="es-ES_tradnl"/>
        </w:rPr>
        <w:t>15</w:t>
      </w:r>
      <w:r>
        <w:rPr>
          <w:rFonts w:ascii="Arial" w:hAnsi="Arial" w:cs="Arial"/>
          <w:b/>
          <w:lang w:val="es-ES_tradnl"/>
        </w:rPr>
        <w:t xml:space="preserve"> DE FEBRERO </w:t>
      </w:r>
      <w:r>
        <w:rPr>
          <w:rFonts w:ascii="Helvetica" w:hAnsi="Helvetica"/>
          <w:b/>
          <w:lang w:val="es-ES_tradnl"/>
        </w:rPr>
        <w:t>DE 2018</w:t>
      </w:r>
    </w:p>
    <w:p w:rsidR="005118B7" w:rsidRPr="00762B34" w:rsidRDefault="005118B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118B7" w:rsidRPr="00745A31" w:rsidRDefault="005118B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745A31">
        <w:rPr>
          <w:rFonts w:ascii="Arial" w:hAnsi="Arial" w:cs="Arial"/>
          <w:b/>
          <w:lang w:val="es-UY"/>
        </w:rPr>
        <w:t xml:space="preserve">(E. E. Nº </w:t>
      </w:r>
      <w:r w:rsidR="004A6C26" w:rsidRPr="00745A31">
        <w:rPr>
          <w:rFonts w:ascii="Arial" w:hAnsi="Arial" w:cs="Arial"/>
          <w:b/>
          <w:lang w:val="es-UY"/>
        </w:rPr>
        <w:t>2018-17-1-0000535</w:t>
      </w:r>
      <w:r w:rsidRPr="00745A31">
        <w:rPr>
          <w:rFonts w:ascii="Arial" w:hAnsi="Arial" w:cs="Arial"/>
          <w:b/>
          <w:lang w:val="es-UY"/>
        </w:rPr>
        <w:t xml:space="preserve">, </w:t>
      </w:r>
      <w:proofErr w:type="spellStart"/>
      <w:r w:rsidRPr="00745A31">
        <w:rPr>
          <w:rFonts w:ascii="Arial" w:hAnsi="Arial" w:cs="Arial"/>
          <w:b/>
          <w:lang w:val="es-UY"/>
        </w:rPr>
        <w:t>Ent</w:t>
      </w:r>
      <w:proofErr w:type="spellEnd"/>
      <w:r w:rsidRPr="00745A31">
        <w:rPr>
          <w:rFonts w:ascii="Arial" w:hAnsi="Arial" w:cs="Arial"/>
          <w:b/>
          <w:lang w:val="es-UY"/>
        </w:rPr>
        <w:t xml:space="preserve">. N° </w:t>
      </w:r>
      <w:r w:rsidR="004A6C26" w:rsidRPr="00745A31">
        <w:rPr>
          <w:rFonts w:ascii="Arial" w:hAnsi="Arial" w:cs="Arial"/>
          <w:b/>
          <w:lang w:val="es-UY"/>
        </w:rPr>
        <w:t>426/18</w:t>
      </w:r>
      <w:r w:rsidRPr="00745A31">
        <w:rPr>
          <w:rFonts w:ascii="Arial" w:hAnsi="Arial" w:cs="Arial"/>
          <w:b/>
          <w:lang w:val="es-UY"/>
        </w:rPr>
        <w:t>)</w:t>
      </w:r>
    </w:p>
    <w:p w:rsidR="005118B7" w:rsidRDefault="005118B7" w:rsidP="008F35F7">
      <w:pPr>
        <w:pStyle w:val="Sangradetextonormal"/>
        <w:ind w:firstLine="705"/>
        <w:rPr>
          <w:b/>
        </w:rPr>
      </w:pPr>
    </w:p>
    <w:p w:rsidR="008F35F7" w:rsidRDefault="005118B7" w:rsidP="008F35F7">
      <w:pPr>
        <w:pStyle w:val="Sangradetextonormal"/>
        <w:ind w:firstLine="705"/>
      </w:pPr>
      <w:r>
        <w:rPr>
          <w:b/>
        </w:rPr>
        <w:t xml:space="preserve"> </w:t>
      </w:r>
      <w:r w:rsidR="00CE5A73">
        <w:rPr>
          <w:b/>
        </w:rPr>
        <w:t>“</w:t>
      </w:r>
      <w:r w:rsidR="008F35F7">
        <w:rPr>
          <w:b/>
        </w:rPr>
        <w:t xml:space="preserve">VISTO: </w:t>
      </w:r>
      <w:r w:rsidR="008F35F7">
        <w:t>las actuaciones remitidas por el Ministerio del Interior</w:t>
      </w:r>
      <w:r w:rsidR="004339A7">
        <w:t>,</w:t>
      </w:r>
      <w:r w:rsidR="008F35F7">
        <w:t xml:space="preserve"> relacionadas con la Compra Directa por Excepción </w:t>
      </w:r>
      <w:r w:rsidR="00935E50">
        <w:rPr>
          <w:spacing w:val="-3"/>
          <w:lang w:val="es-ES_tradnl"/>
        </w:rPr>
        <w:t>N</w:t>
      </w:r>
      <w:r w:rsidR="007849E0">
        <w:rPr>
          <w:spacing w:val="-3"/>
          <w:lang w:val="es-ES_tradnl"/>
        </w:rPr>
        <w:t>º</w:t>
      </w:r>
      <w:r w:rsidR="00935E50">
        <w:rPr>
          <w:spacing w:val="-3"/>
          <w:lang w:val="es-ES_tradnl"/>
        </w:rPr>
        <w:t xml:space="preserve"> 75/2017,</w:t>
      </w:r>
      <w:r w:rsidR="00935E50" w:rsidRPr="00477501">
        <w:rPr>
          <w:spacing w:val="-3"/>
          <w:lang w:val="es-ES_tradnl"/>
        </w:rPr>
        <w:t xml:space="preserve"> </w:t>
      </w:r>
      <w:r w:rsidR="00935E50">
        <w:t>cuyo objeto es el “Suministro e</w:t>
      </w:r>
      <w:r w:rsidR="00935E50" w:rsidRPr="00477501">
        <w:t xml:space="preserve"> </w:t>
      </w:r>
      <w:r w:rsidR="00935E50">
        <w:t>I</w:t>
      </w:r>
      <w:r w:rsidR="00935E50" w:rsidRPr="00477501">
        <w:t>nstalación de contendores en Guardia Militar Perimetral de Centro Penitenciario de Punta de Rieles</w:t>
      </w:r>
      <w:r w:rsidR="00935E50">
        <w:t xml:space="preserve">”, </w:t>
      </w:r>
      <w:r w:rsidR="00935E50" w:rsidRPr="00477501">
        <w:rPr>
          <w:spacing w:val="-3"/>
          <w:lang w:val="es-ES_tradnl"/>
        </w:rPr>
        <w:t xml:space="preserve">al amparo del </w:t>
      </w:r>
      <w:r w:rsidR="007849E0">
        <w:rPr>
          <w:spacing w:val="-3"/>
          <w:lang w:val="es-ES_tradnl"/>
        </w:rPr>
        <w:t>A</w:t>
      </w:r>
      <w:r w:rsidR="00935E50" w:rsidRPr="00477501">
        <w:rPr>
          <w:spacing w:val="-3"/>
          <w:lang w:val="es-ES_tradnl"/>
        </w:rPr>
        <w:t xml:space="preserve">rtículo 33 </w:t>
      </w:r>
      <w:r w:rsidR="00CE5A73">
        <w:rPr>
          <w:spacing w:val="-3"/>
          <w:lang w:val="es-ES_tradnl"/>
        </w:rPr>
        <w:t>L</w:t>
      </w:r>
      <w:r w:rsidR="00935E50">
        <w:rPr>
          <w:spacing w:val="-3"/>
          <w:lang w:val="es-ES_tradnl"/>
        </w:rPr>
        <w:t xml:space="preserve">iteral C) </w:t>
      </w:r>
      <w:r w:rsidR="00CE5A73">
        <w:rPr>
          <w:spacing w:val="-3"/>
          <w:lang w:val="es-ES_tradnl"/>
        </w:rPr>
        <w:t>N</w:t>
      </w:r>
      <w:r w:rsidR="00935E50" w:rsidRPr="00477501">
        <w:rPr>
          <w:spacing w:val="-3"/>
          <w:lang w:val="es-ES_tradnl"/>
        </w:rPr>
        <w:t>umeral 2</w:t>
      </w:r>
      <w:r w:rsidR="004339A7">
        <w:rPr>
          <w:spacing w:val="-3"/>
          <w:lang w:val="es-ES_tradnl"/>
        </w:rPr>
        <w:t>º</w:t>
      </w:r>
      <w:r w:rsidR="00935E50" w:rsidRPr="00477501">
        <w:rPr>
          <w:spacing w:val="-3"/>
          <w:lang w:val="es-ES_tradnl"/>
        </w:rPr>
        <w:t xml:space="preserve"> del </w:t>
      </w:r>
      <w:r w:rsidR="00935E50">
        <w:rPr>
          <w:spacing w:val="-3"/>
          <w:lang w:val="es-ES_tradnl"/>
        </w:rPr>
        <w:t>TOCAF,</w:t>
      </w:r>
      <w:r w:rsidR="00935E50" w:rsidRPr="00477501">
        <w:rPr>
          <w:spacing w:val="-3"/>
          <w:lang w:val="es-ES_tradnl"/>
        </w:rPr>
        <w:t xml:space="preserve"> </w:t>
      </w:r>
      <w:r w:rsidR="004339A7">
        <w:rPr>
          <w:spacing w:val="-3"/>
          <w:lang w:val="es-ES_tradnl"/>
        </w:rPr>
        <w:t>tras</w:t>
      </w:r>
      <w:r w:rsidR="00935E50" w:rsidRPr="00477501">
        <w:t xml:space="preserve"> haber quedado sin efecto la Licitación Pública N</w:t>
      </w:r>
      <w:r w:rsidR="007849E0">
        <w:t>º</w:t>
      </w:r>
      <w:r w:rsidR="00935E50" w:rsidRPr="00477501">
        <w:t>16/2017</w:t>
      </w:r>
      <w:r w:rsidR="00935E50">
        <w:t>;</w:t>
      </w:r>
      <w:r w:rsidR="00935E50" w:rsidRPr="00477501">
        <w:t xml:space="preserve"> </w:t>
      </w:r>
    </w:p>
    <w:p w:rsidR="00CE118B" w:rsidRDefault="008F35F7" w:rsidP="004339A7">
      <w:pPr>
        <w:pStyle w:val="Sangradetextonormal"/>
        <w:ind w:firstLine="709"/>
      </w:pPr>
      <w:r>
        <w:rPr>
          <w:b/>
          <w:lang w:val="es-MX"/>
        </w:rPr>
        <w:t xml:space="preserve">RESULTANDO: </w:t>
      </w:r>
      <w:r>
        <w:rPr>
          <w:b/>
          <w:bCs/>
          <w:lang w:val="es-MX"/>
        </w:rPr>
        <w:t>1)</w:t>
      </w:r>
      <w:r>
        <w:rPr>
          <w:lang w:val="es-MX"/>
        </w:rPr>
        <w:t xml:space="preserve"> que </w:t>
      </w:r>
      <w:r w:rsidR="00854FB3" w:rsidRPr="00E36C84">
        <w:t xml:space="preserve">conjuntamente </w:t>
      </w:r>
      <w:r w:rsidR="004339A7">
        <w:t xml:space="preserve">con el procedimiento de compra directa, se remite </w:t>
      </w:r>
      <w:r w:rsidR="007849E0">
        <w:t xml:space="preserve">los antecedentes </w:t>
      </w:r>
      <w:r w:rsidR="00854FB3" w:rsidRPr="00E36C84">
        <w:t>de la Licitación</w:t>
      </w:r>
      <w:r w:rsidR="00746C59">
        <w:t xml:space="preserve"> de referencia</w:t>
      </w:r>
      <w:r w:rsidR="004339A7">
        <w:t>, de los que surge que,</w:t>
      </w:r>
      <w:r w:rsidRPr="00CE118B">
        <w:t xml:space="preserve"> </w:t>
      </w:r>
      <w:r w:rsidR="00CE118B">
        <w:t>cumplidos los tr</w:t>
      </w:r>
      <w:r w:rsidR="004339A7">
        <w:t>á</w:t>
      </w:r>
      <w:r w:rsidR="00CE118B">
        <w:t>mites de la misma</w:t>
      </w:r>
      <w:r w:rsidR="007849E0">
        <w:t xml:space="preserve"> </w:t>
      </w:r>
      <w:r w:rsidR="004B5F53">
        <w:t>(publicaciones e invitaciones)</w:t>
      </w:r>
      <w:r w:rsidR="00CE118B">
        <w:t>, al acto</w:t>
      </w:r>
      <w:r w:rsidR="00854FB3" w:rsidRPr="00CE118B">
        <w:t xml:space="preserve"> de Apertura de fecha 30/10/2017 </w:t>
      </w:r>
      <w:r w:rsidR="00CE118B">
        <w:t>se pre</w:t>
      </w:r>
      <w:r w:rsidR="00854FB3" w:rsidRPr="00CE118B">
        <w:t xml:space="preserve">sentó un oferente: </w:t>
      </w:r>
      <w:proofErr w:type="spellStart"/>
      <w:r w:rsidR="00854FB3" w:rsidRPr="00CE118B">
        <w:t>Caliral</w:t>
      </w:r>
      <w:proofErr w:type="spellEnd"/>
      <w:r w:rsidR="00854FB3" w:rsidRPr="00CE118B">
        <w:t xml:space="preserve"> S.A</w:t>
      </w:r>
      <w:r w:rsidR="00CE118B">
        <w:t>.;</w:t>
      </w:r>
    </w:p>
    <w:p w:rsidR="00854FB3" w:rsidRDefault="00CE118B" w:rsidP="002A674E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 w:rsidR="003778D8">
        <w:rPr>
          <w:rFonts w:ascii="Arial" w:hAnsi="Arial" w:cs="Arial"/>
          <w:b/>
          <w:bCs/>
        </w:rPr>
        <w:t xml:space="preserve"> </w:t>
      </w:r>
      <w:r w:rsidR="004339A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) </w:t>
      </w:r>
      <w:r w:rsidRPr="003778D8">
        <w:rPr>
          <w:rFonts w:ascii="Arial" w:hAnsi="Arial" w:cs="Arial"/>
          <w:bCs/>
        </w:rPr>
        <w:t xml:space="preserve">que </w:t>
      </w:r>
      <w:r w:rsidR="00854FB3">
        <w:rPr>
          <w:rFonts w:ascii="Arial" w:hAnsi="Arial" w:cs="Arial"/>
        </w:rPr>
        <w:t>la Comisión Asesora</w:t>
      </w:r>
      <w:r>
        <w:rPr>
          <w:rFonts w:ascii="Arial" w:hAnsi="Arial" w:cs="Arial"/>
        </w:rPr>
        <w:t xml:space="preserve"> de Adjudicaciones</w:t>
      </w:r>
      <w:r w:rsidR="00854FB3">
        <w:rPr>
          <w:rFonts w:ascii="Arial" w:hAnsi="Arial" w:cs="Arial"/>
        </w:rPr>
        <w:t xml:space="preserve"> </w:t>
      </w:r>
      <w:r w:rsidR="007849E0" w:rsidRPr="007849E0">
        <w:rPr>
          <w:rFonts w:ascii="Arial" w:hAnsi="Arial" w:cs="Arial"/>
        </w:rPr>
        <w:t xml:space="preserve">por Acta de </w:t>
      </w:r>
      <w:r w:rsidR="00854FB3">
        <w:rPr>
          <w:rFonts w:ascii="Arial" w:hAnsi="Arial" w:cs="Arial"/>
        </w:rPr>
        <w:t>fecha 07/11/17, expres</w:t>
      </w:r>
      <w:r w:rsidR="007849E0">
        <w:rPr>
          <w:rFonts w:ascii="Arial" w:hAnsi="Arial" w:cs="Arial"/>
        </w:rPr>
        <w:t>ó</w:t>
      </w:r>
      <w:r w:rsidR="00854FB3">
        <w:rPr>
          <w:rFonts w:ascii="Arial" w:hAnsi="Arial" w:cs="Arial"/>
        </w:rPr>
        <w:t xml:space="preserve"> que estudiada la única oferta presentada, no p</w:t>
      </w:r>
      <w:r w:rsidR="007849E0">
        <w:rPr>
          <w:rFonts w:ascii="Arial" w:hAnsi="Arial" w:cs="Arial"/>
        </w:rPr>
        <w:t>uede</w:t>
      </w:r>
      <w:r w:rsidR="00854FB3">
        <w:rPr>
          <w:rFonts w:ascii="Arial" w:hAnsi="Arial" w:cs="Arial"/>
        </w:rPr>
        <w:t xml:space="preserve"> ser considerada, en virtud de no presentar en el acto de apertura la Memoria Descriptiva validada con firma del oferente, documentación exigida en el </w:t>
      </w:r>
      <w:r w:rsidR="00CE5A73">
        <w:rPr>
          <w:rFonts w:ascii="Arial" w:hAnsi="Arial" w:cs="Arial"/>
        </w:rPr>
        <w:t>A</w:t>
      </w:r>
      <w:r w:rsidR="00854FB3">
        <w:rPr>
          <w:rFonts w:ascii="Arial" w:hAnsi="Arial" w:cs="Arial"/>
        </w:rPr>
        <w:t xml:space="preserve">rtículo 10 </w:t>
      </w:r>
      <w:r w:rsidR="00CE5A73">
        <w:rPr>
          <w:rFonts w:ascii="Arial" w:hAnsi="Arial" w:cs="Arial"/>
        </w:rPr>
        <w:t>N</w:t>
      </w:r>
      <w:r w:rsidR="00854FB3">
        <w:rPr>
          <w:rFonts w:ascii="Arial" w:hAnsi="Arial" w:cs="Arial"/>
        </w:rPr>
        <w:t>umeral 4</w:t>
      </w:r>
      <w:r w:rsidR="00CE5A73">
        <w:rPr>
          <w:rFonts w:ascii="Arial" w:hAnsi="Arial" w:cs="Arial"/>
        </w:rPr>
        <w:t>)</w:t>
      </w:r>
      <w:r w:rsidR="00854FB3">
        <w:rPr>
          <w:rFonts w:ascii="Arial" w:hAnsi="Arial" w:cs="Arial"/>
        </w:rPr>
        <w:t xml:space="preserve"> del Pliego, por lo que sugiere dejar sin efecto el presente y realizar una Compra Directa por excepción al amparo del </w:t>
      </w:r>
      <w:r w:rsidR="007849E0">
        <w:rPr>
          <w:rFonts w:ascii="Arial" w:hAnsi="Arial" w:cs="Arial"/>
        </w:rPr>
        <w:t>A</w:t>
      </w:r>
      <w:r w:rsidR="003778D8">
        <w:rPr>
          <w:rFonts w:ascii="Arial" w:hAnsi="Arial" w:cs="Arial"/>
        </w:rPr>
        <w:t>rtículo</w:t>
      </w:r>
      <w:r w:rsidR="00854FB3">
        <w:rPr>
          <w:rFonts w:ascii="Arial" w:hAnsi="Arial" w:cs="Arial"/>
        </w:rPr>
        <w:t xml:space="preserve"> 33 </w:t>
      </w:r>
      <w:r w:rsidR="00CE5A73">
        <w:rPr>
          <w:rFonts w:ascii="Arial" w:hAnsi="Arial" w:cs="Arial"/>
        </w:rPr>
        <w:t>L</w:t>
      </w:r>
      <w:r w:rsidR="00854FB3">
        <w:rPr>
          <w:rFonts w:ascii="Arial" w:hAnsi="Arial" w:cs="Arial"/>
        </w:rPr>
        <w:t>iteral C</w:t>
      </w:r>
      <w:r w:rsidR="00CE5A73">
        <w:rPr>
          <w:rFonts w:ascii="Arial" w:hAnsi="Arial" w:cs="Arial"/>
        </w:rPr>
        <w:t>)</w:t>
      </w:r>
      <w:r w:rsidR="00854FB3">
        <w:rPr>
          <w:rFonts w:ascii="Arial" w:hAnsi="Arial" w:cs="Arial"/>
        </w:rPr>
        <w:t xml:space="preserve"> </w:t>
      </w:r>
      <w:r w:rsidR="00CE5A73">
        <w:rPr>
          <w:rFonts w:ascii="Arial" w:hAnsi="Arial" w:cs="Arial"/>
        </w:rPr>
        <w:t>N</w:t>
      </w:r>
      <w:r w:rsidR="00854FB3">
        <w:rPr>
          <w:rFonts w:ascii="Arial" w:hAnsi="Arial" w:cs="Arial"/>
        </w:rPr>
        <w:t>umeral 2</w:t>
      </w:r>
      <w:r w:rsidR="00CE5A7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del TOCAF</w:t>
      </w:r>
      <w:r w:rsidR="00854FB3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:rsidR="00854FB3" w:rsidRDefault="00A17E5D" w:rsidP="002A674E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4339A7">
        <w:rPr>
          <w:rFonts w:ascii="Arial" w:hAnsi="Arial" w:cs="Arial"/>
          <w:b/>
        </w:rPr>
        <w:t>3</w:t>
      </w:r>
      <w:r w:rsidRPr="002A674E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por </w:t>
      </w:r>
      <w:r w:rsidR="00854FB3">
        <w:rPr>
          <w:rFonts w:ascii="Arial" w:hAnsi="Arial" w:cs="Arial"/>
        </w:rPr>
        <w:t>Resolución del Director General de Secretaría del M</w:t>
      </w:r>
      <w:r>
        <w:rPr>
          <w:rFonts w:ascii="Arial" w:hAnsi="Arial" w:cs="Arial"/>
        </w:rPr>
        <w:t>inisterio del Interior</w:t>
      </w:r>
      <w:r w:rsidR="00854FB3">
        <w:rPr>
          <w:rFonts w:ascii="Arial" w:hAnsi="Arial" w:cs="Arial"/>
        </w:rPr>
        <w:t xml:space="preserve"> de fecha 09/11/17, se deja sin efecto la Licitación </w:t>
      </w:r>
      <w:r w:rsidR="00746C59">
        <w:rPr>
          <w:rFonts w:ascii="Arial" w:hAnsi="Arial" w:cs="Arial"/>
        </w:rPr>
        <w:t>Pública</w:t>
      </w:r>
      <w:r w:rsidR="00854FB3">
        <w:rPr>
          <w:rFonts w:ascii="Arial" w:hAnsi="Arial" w:cs="Arial"/>
        </w:rPr>
        <w:t xml:space="preserve"> N</w:t>
      </w:r>
      <w:r w:rsidR="007849E0">
        <w:rPr>
          <w:rFonts w:ascii="Arial" w:hAnsi="Arial" w:cs="Arial"/>
        </w:rPr>
        <w:t>º</w:t>
      </w:r>
      <w:r w:rsidR="00854FB3">
        <w:rPr>
          <w:rFonts w:ascii="Arial" w:hAnsi="Arial" w:cs="Arial"/>
        </w:rPr>
        <w:t xml:space="preserve"> 16/2017 y se autoriza la realización de la contratación directa</w:t>
      </w:r>
      <w:r>
        <w:rPr>
          <w:rFonts w:ascii="Arial" w:hAnsi="Arial" w:cs="Arial"/>
        </w:rPr>
        <w:t>;</w:t>
      </w:r>
      <w:r w:rsidR="00854FB3">
        <w:rPr>
          <w:rFonts w:ascii="Arial" w:hAnsi="Arial" w:cs="Arial"/>
        </w:rPr>
        <w:t xml:space="preserve"> </w:t>
      </w:r>
    </w:p>
    <w:p w:rsidR="008F35F7" w:rsidRDefault="008F35F7" w:rsidP="00746C59">
      <w:pPr>
        <w:spacing w:line="360" w:lineRule="auto"/>
        <w:jc w:val="both"/>
        <w:rPr>
          <w:rFonts w:ascii="Arial" w:hAnsi="Arial" w:cs="Arial"/>
        </w:rPr>
      </w:pPr>
      <w:r w:rsidRPr="004B5F53">
        <w:rPr>
          <w:b/>
        </w:rPr>
        <w:t xml:space="preserve">                          </w:t>
      </w:r>
      <w:r w:rsidR="004B5F53" w:rsidRPr="004B5F53">
        <w:rPr>
          <w:b/>
        </w:rPr>
        <w:t xml:space="preserve">         </w:t>
      </w:r>
      <w:r w:rsidR="00746C59">
        <w:rPr>
          <w:b/>
        </w:rPr>
        <w:t xml:space="preserve">    </w:t>
      </w:r>
      <w:r w:rsidR="000C1157">
        <w:rPr>
          <w:b/>
        </w:rPr>
        <w:t xml:space="preserve"> </w:t>
      </w:r>
      <w:r w:rsidR="004339A7">
        <w:rPr>
          <w:rFonts w:ascii="Arial" w:hAnsi="Arial" w:cs="Arial"/>
          <w:b/>
        </w:rPr>
        <w:t>4</w:t>
      </w:r>
      <w:r w:rsidRPr="004B5F53">
        <w:rPr>
          <w:rFonts w:ascii="Arial" w:hAnsi="Arial" w:cs="Arial"/>
          <w:b/>
        </w:rPr>
        <w:t>)</w:t>
      </w:r>
      <w:r w:rsidRPr="004B5F53">
        <w:rPr>
          <w:rFonts w:ascii="Arial" w:hAnsi="Arial" w:cs="Arial"/>
        </w:rPr>
        <w:t xml:space="preserve"> que </w:t>
      </w:r>
      <w:r w:rsidR="004339A7">
        <w:rPr>
          <w:rFonts w:ascii="Arial" w:hAnsi="Arial" w:cs="Arial"/>
        </w:rPr>
        <w:t>respecto a</w:t>
      </w:r>
      <w:r w:rsidR="004B5F53" w:rsidRPr="004B5F53">
        <w:rPr>
          <w:rFonts w:ascii="Arial" w:hAnsi="Arial" w:cs="Arial"/>
        </w:rPr>
        <w:t xml:space="preserve"> la Compra Directa por Excepción N</w:t>
      </w:r>
      <w:r w:rsidR="007849E0">
        <w:rPr>
          <w:rFonts w:ascii="Arial" w:hAnsi="Arial" w:cs="Arial"/>
        </w:rPr>
        <w:t>º</w:t>
      </w:r>
      <w:r w:rsidR="004B5F53" w:rsidRPr="004B5F53">
        <w:rPr>
          <w:rFonts w:ascii="Arial" w:hAnsi="Arial" w:cs="Arial"/>
        </w:rPr>
        <w:t xml:space="preserve">75/2017, </w:t>
      </w:r>
      <w:r w:rsidR="004339A7">
        <w:rPr>
          <w:rFonts w:ascii="Arial" w:hAnsi="Arial" w:cs="Arial"/>
        </w:rPr>
        <w:t>se realizaron</w:t>
      </w:r>
      <w:r w:rsidR="004B5F53">
        <w:rPr>
          <w:rFonts w:ascii="Arial" w:hAnsi="Arial" w:cs="Arial"/>
        </w:rPr>
        <w:t xml:space="preserve"> publicaciones e invitaciones,  </w:t>
      </w:r>
      <w:r w:rsidR="007849E0">
        <w:rPr>
          <w:rFonts w:ascii="Arial" w:hAnsi="Arial" w:cs="Arial"/>
        </w:rPr>
        <w:t xml:space="preserve">con las mismas bases </w:t>
      </w:r>
      <w:r w:rsidR="007849E0">
        <w:rPr>
          <w:rFonts w:ascii="Arial" w:hAnsi="Arial" w:cs="Arial"/>
        </w:rPr>
        <w:lastRenderedPageBreak/>
        <w:t xml:space="preserve">del Llamado, </w:t>
      </w:r>
      <w:r w:rsidR="004B5F53">
        <w:rPr>
          <w:rFonts w:ascii="Arial" w:hAnsi="Arial" w:cs="Arial"/>
        </w:rPr>
        <w:t xml:space="preserve">presentándose al </w:t>
      </w:r>
      <w:r w:rsidR="004B5F53" w:rsidRPr="004B5F53">
        <w:rPr>
          <w:rFonts w:ascii="Arial" w:hAnsi="Arial" w:cs="Arial"/>
        </w:rPr>
        <w:t>Act</w:t>
      </w:r>
      <w:r w:rsidR="004B5F53">
        <w:rPr>
          <w:rFonts w:ascii="Arial" w:hAnsi="Arial" w:cs="Arial"/>
        </w:rPr>
        <w:t>o</w:t>
      </w:r>
      <w:r w:rsidR="004B5F53" w:rsidRPr="004B5F53">
        <w:rPr>
          <w:rFonts w:ascii="Arial" w:hAnsi="Arial" w:cs="Arial"/>
        </w:rPr>
        <w:t xml:space="preserve"> de Apertura de fecha 15/12/2017</w:t>
      </w:r>
      <w:r w:rsidR="004B5F53">
        <w:rPr>
          <w:rFonts w:ascii="Arial" w:hAnsi="Arial" w:cs="Arial"/>
        </w:rPr>
        <w:t xml:space="preserve"> las firmas </w:t>
      </w:r>
      <w:proofErr w:type="spellStart"/>
      <w:r w:rsidR="004B5F53">
        <w:rPr>
          <w:rFonts w:ascii="Arial" w:hAnsi="Arial" w:cs="Arial"/>
        </w:rPr>
        <w:t>Mulcon</w:t>
      </w:r>
      <w:proofErr w:type="spellEnd"/>
      <w:r w:rsidR="004B5F53">
        <w:rPr>
          <w:rFonts w:ascii="Arial" w:hAnsi="Arial" w:cs="Arial"/>
        </w:rPr>
        <w:t xml:space="preserve"> S.A.; </w:t>
      </w:r>
      <w:proofErr w:type="spellStart"/>
      <w:r w:rsidR="004B5F53">
        <w:rPr>
          <w:rFonts w:ascii="Arial" w:hAnsi="Arial" w:cs="Arial"/>
        </w:rPr>
        <w:t>Caliral</w:t>
      </w:r>
      <w:proofErr w:type="spellEnd"/>
      <w:r w:rsidR="004B5F53">
        <w:rPr>
          <w:rFonts w:ascii="Arial" w:hAnsi="Arial" w:cs="Arial"/>
        </w:rPr>
        <w:t xml:space="preserve"> S.A. y Modularte Construcciones SRL;</w:t>
      </w:r>
    </w:p>
    <w:p w:rsidR="00600DE1" w:rsidRDefault="004B5F53" w:rsidP="000C1157">
      <w:pPr>
        <w:spacing w:line="360" w:lineRule="auto"/>
        <w:ind w:hanging="142"/>
        <w:jc w:val="both"/>
        <w:rPr>
          <w:rFonts w:ascii="Arial" w:hAnsi="Arial" w:cs="Arial"/>
        </w:rPr>
      </w:pPr>
      <w:r w:rsidRPr="00600DE1">
        <w:rPr>
          <w:rFonts w:ascii="Arial" w:hAnsi="Arial" w:cs="Arial"/>
          <w:b/>
        </w:rPr>
        <w:t xml:space="preserve">                                  </w:t>
      </w:r>
      <w:r w:rsidR="000C1157">
        <w:rPr>
          <w:rFonts w:ascii="Arial" w:hAnsi="Arial" w:cs="Arial"/>
          <w:b/>
        </w:rPr>
        <w:t xml:space="preserve">         </w:t>
      </w:r>
      <w:r w:rsidR="004339A7">
        <w:rPr>
          <w:rFonts w:ascii="Arial" w:hAnsi="Arial" w:cs="Arial"/>
          <w:b/>
        </w:rPr>
        <w:t>5</w:t>
      </w:r>
      <w:r w:rsidRPr="00600DE1">
        <w:rPr>
          <w:rFonts w:ascii="Arial" w:hAnsi="Arial" w:cs="Arial"/>
          <w:b/>
        </w:rPr>
        <w:t>)</w:t>
      </w:r>
      <w:r w:rsidR="00600DE1">
        <w:rPr>
          <w:rFonts w:ascii="Arial" w:hAnsi="Arial" w:cs="Arial"/>
          <w:b/>
        </w:rPr>
        <w:t xml:space="preserve"> </w:t>
      </w:r>
      <w:r w:rsidR="00600DE1" w:rsidRPr="00746C59">
        <w:rPr>
          <w:rFonts w:ascii="Arial" w:hAnsi="Arial" w:cs="Arial"/>
        </w:rPr>
        <w:t>que por</w:t>
      </w:r>
      <w:r w:rsidRPr="00600DE1">
        <w:rPr>
          <w:rFonts w:ascii="Arial" w:hAnsi="Arial" w:cs="Arial"/>
          <w:b/>
        </w:rPr>
        <w:t xml:space="preserve"> </w:t>
      </w:r>
      <w:r w:rsidR="00600DE1">
        <w:rPr>
          <w:rFonts w:ascii="Arial" w:hAnsi="Arial" w:cs="Arial"/>
        </w:rPr>
        <w:t xml:space="preserve">Acta de la Comisión Asesora de </w:t>
      </w:r>
      <w:r w:rsidR="00746C59">
        <w:rPr>
          <w:rFonts w:ascii="Arial" w:hAnsi="Arial" w:cs="Arial"/>
        </w:rPr>
        <w:t xml:space="preserve">Adjudicaciones de </w:t>
      </w:r>
      <w:r w:rsidR="00600DE1">
        <w:rPr>
          <w:rFonts w:ascii="Arial" w:hAnsi="Arial" w:cs="Arial"/>
        </w:rPr>
        <w:t xml:space="preserve">fecha 02/01/18, </w:t>
      </w:r>
      <w:r w:rsidR="004339A7">
        <w:rPr>
          <w:rFonts w:ascii="Arial" w:hAnsi="Arial" w:cs="Arial"/>
        </w:rPr>
        <w:t xml:space="preserve">se </w:t>
      </w:r>
      <w:r w:rsidR="00600DE1">
        <w:rPr>
          <w:rFonts w:ascii="Arial" w:hAnsi="Arial" w:cs="Arial"/>
        </w:rPr>
        <w:t xml:space="preserve">expresa que estudiadas las ofertas, la </w:t>
      </w:r>
      <w:r w:rsidR="004339A7">
        <w:rPr>
          <w:rFonts w:ascii="Arial" w:hAnsi="Arial" w:cs="Arial"/>
        </w:rPr>
        <w:t>presentada por</w:t>
      </w:r>
      <w:r w:rsidR="00600DE1">
        <w:rPr>
          <w:rFonts w:ascii="Arial" w:hAnsi="Arial" w:cs="Arial"/>
        </w:rPr>
        <w:t xml:space="preserve"> Modularte Construcciones SRL no p</w:t>
      </w:r>
      <w:r w:rsidR="007849E0">
        <w:rPr>
          <w:rFonts w:ascii="Arial" w:hAnsi="Arial" w:cs="Arial"/>
        </w:rPr>
        <w:t>uede</w:t>
      </w:r>
      <w:r w:rsidR="00600DE1">
        <w:rPr>
          <w:rFonts w:ascii="Arial" w:hAnsi="Arial" w:cs="Arial"/>
        </w:rPr>
        <w:t xml:space="preserve"> considerar</w:t>
      </w:r>
      <w:r w:rsidR="004339A7">
        <w:rPr>
          <w:rFonts w:ascii="Arial" w:hAnsi="Arial" w:cs="Arial"/>
        </w:rPr>
        <w:t>se, al</w:t>
      </w:r>
      <w:r w:rsidR="00600DE1">
        <w:rPr>
          <w:rFonts w:ascii="Arial" w:hAnsi="Arial" w:cs="Arial"/>
        </w:rPr>
        <w:t xml:space="preserve"> no cumplir con los </w:t>
      </w:r>
      <w:r w:rsidR="00CE5A73">
        <w:rPr>
          <w:rFonts w:ascii="Arial" w:hAnsi="Arial" w:cs="Arial"/>
        </w:rPr>
        <w:t>A</w:t>
      </w:r>
      <w:r w:rsidR="00600DE1">
        <w:rPr>
          <w:rFonts w:ascii="Arial" w:hAnsi="Arial" w:cs="Arial"/>
        </w:rPr>
        <w:t>rtículos 4 (forma de presentación de la oferta en modo presencial) y 10 (</w:t>
      </w:r>
      <w:proofErr w:type="spellStart"/>
      <w:r w:rsidR="00600DE1">
        <w:rPr>
          <w:rFonts w:ascii="Arial" w:hAnsi="Arial" w:cs="Arial"/>
        </w:rPr>
        <w:t>Rubrado</w:t>
      </w:r>
      <w:proofErr w:type="spellEnd"/>
      <w:r w:rsidR="00600DE1">
        <w:rPr>
          <w:rFonts w:ascii="Arial" w:hAnsi="Arial" w:cs="Arial"/>
        </w:rPr>
        <w:t xml:space="preserve">, Documentación Gráfica y Memoria validados con firma del representante) del Pliego de Condiciones.- La oferta alternativa de la firma </w:t>
      </w:r>
      <w:proofErr w:type="spellStart"/>
      <w:r w:rsidR="00600DE1">
        <w:rPr>
          <w:rFonts w:ascii="Arial" w:hAnsi="Arial" w:cs="Arial"/>
        </w:rPr>
        <w:t>Caliral</w:t>
      </w:r>
      <w:proofErr w:type="spellEnd"/>
      <w:r w:rsidR="00600DE1">
        <w:rPr>
          <w:rFonts w:ascii="Arial" w:hAnsi="Arial" w:cs="Arial"/>
        </w:rPr>
        <w:t xml:space="preserve"> S.A.</w:t>
      </w:r>
      <w:r w:rsidR="004339A7">
        <w:rPr>
          <w:rFonts w:ascii="Arial" w:hAnsi="Arial" w:cs="Arial"/>
        </w:rPr>
        <w:t xml:space="preserve"> (Anexo V)</w:t>
      </w:r>
      <w:r w:rsidR="007849E0">
        <w:rPr>
          <w:rFonts w:ascii="Arial" w:hAnsi="Arial" w:cs="Arial"/>
        </w:rPr>
        <w:t>,</w:t>
      </w:r>
      <w:r w:rsidR="00600DE1">
        <w:rPr>
          <w:rFonts w:ascii="Arial" w:hAnsi="Arial" w:cs="Arial"/>
        </w:rPr>
        <w:t xml:space="preserve"> no p</w:t>
      </w:r>
      <w:r w:rsidR="007849E0">
        <w:rPr>
          <w:rFonts w:ascii="Arial" w:hAnsi="Arial" w:cs="Arial"/>
        </w:rPr>
        <w:t>uede</w:t>
      </w:r>
      <w:r w:rsidR="00600DE1">
        <w:rPr>
          <w:rFonts w:ascii="Arial" w:hAnsi="Arial" w:cs="Arial"/>
        </w:rPr>
        <w:t xml:space="preserve"> considera</w:t>
      </w:r>
      <w:r w:rsidR="007849E0">
        <w:rPr>
          <w:rFonts w:ascii="Arial" w:hAnsi="Arial" w:cs="Arial"/>
        </w:rPr>
        <w:t>rse</w:t>
      </w:r>
      <w:r w:rsidR="00600DE1">
        <w:rPr>
          <w:rFonts w:ascii="Arial" w:hAnsi="Arial" w:cs="Arial"/>
        </w:rPr>
        <w:t xml:space="preserve"> </w:t>
      </w:r>
      <w:r w:rsidR="004339A7">
        <w:rPr>
          <w:rFonts w:ascii="Arial" w:hAnsi="Arial" w:cs="Arial"/>
        </w:rPr>
        <w:t xml:space="preserve">pues </w:t>
      </w:r>
      <w:r w:rsidR="00600DE1">
        <w:rPr>
          <w:rFonts w:ascii="Arial" w:hAnsi="Arial" w:cs="Arial"/>
        </w:rPr>
        <w:t>la solución de pintado y lijado de los contenedores existentes no contempla reparaciones por eventuales perdida de sección</w:t>
      </w:r>
      <w:r w:rsidR="004339A7">
        <w:rPr>
          <w:rFonts w:ascii="Arial" w:hAnsi="Arial" w:cs="Arial"/>
        </w:rPr>
        <w:t xml:space="preserve">. Respecto a la opción del </w:t>
      </w:r>
      <w:r w:rsidR="00600DE1">
        <w:rPr>
          <w:rFonts w:ascii="Arial" w:hAnsi="Arial" w:cs="Arial"/>
        </w:rPr>
        <w:t>Anexo IV</w:t>
      </w:r>
      <w:r w:rsidR="004339A7">
        <w:rPr>
          <w:rFonts w:ascii="Arial" w:hAnsi="Arial" w:cs="Arial"/>
        </w:rPr>
        <w:t xml:space="preserve"> en cambio, se sugiere -</w:t>
      </w:r>
      <w:r w:rsidR="00600DE1">
        <w:rPr>
          <w:rFonts w:ascii="Arial" w:hAnsi="Arial" w:cs="Arial"/>
        </w:rPr>
        <w:t>de acuerdo al informe técnico y cuadro de ponderación</w:t>
      </w:r>
      <w:r w:rsidR="004339A7">
        <w:rPr>
          <w:rFonts w:ascii="Arial" w:hAnsi="Arial" w:cs="Arial"/>
        </w:rPr>
        <w:t>- aconsejar su adjudicación,</w:t>
      </w:r>
      <w:r w:rsidR="00600DE1">
        <w:rPr>
          <w:rFonts w:ascii="Arial" w:hAnsi="Arial" w:cs="Arial"/>
        </w:rPr>
        <w:t xml:space="preserve"> por un total de $ 10.273.084,40, que se compone de la siguiente forma: obra $ 7.909.000, Imprevistos $ 237.270, I</w:t>
      </w:r>
      <w:r w:rsidR="00746C59">
        <w:rPr>
          <w:rFonts w:ascii="Arial" w:hAnsi="Arial" w:cs="Arial"/>
        </w:rPr>
        <w:t>VA</w:t>
      </w:r>
      <w:r w:rsidR="00600DE1">
        <w:rPr>
          <w:rFonts w:ascii="Arial" w:hAnsi="Arial" w:cs="Arial"/>
        </w:rPr>
        <w:t xml:space="preserve"> $ 1.792.179.4, monto imponible $ 216.000, y monto imponible de imprevistos $ 118.635</w:t>
      </w:r>
      <w:r w:rsidR="00746C59">
        <w:rPr>
          <w:rFonts w:ascii="Arial" w:hAnsi="Arial" w:cs="Arial"/>
        </w:rPr>
        <w:t>;</w:t>
      </w:r>
    </w:p>
    <w:p w:rsidR="008F35F7" w:rsidRDefault="008F35F7" w:rsidP="005923C8">
      <w:pPr>
        <w:pStyle w:val="Sangradetextonormal"/>
        <w:ind w:firstLine="720"/>
      </w:pPr>
      <w:r w:rsidRPr="0086543B">
        <w:rPr>
          <w:b/>
        </w:rPr>
        <w:t xml:space="preserve">                 </w:t>
      </w:r>
      <w:r>
        <w:rPr>
          <w:b/>
        </w:rPr>
        <w:t xml:space="preserve">    </w:t>
      </w:r>
      <w:r w:rsidR="00C4254D">
        <w:rPr>
          <w:b/>
        </w:rPr>
        <w:t xml:space="preserve">  </w:t>
      </w:r>
      <w:r>
        <w:rPr>
          <w:b/>
        </w:rPr>
        <w:t xml:space="preserve">      </w:t>
      </w:r>
      <w:r w:rsidR="004339A7">
        <w:rPr>
          <w:b/>
        </w:rPr>
        <w:t>6</w:t>
      </w:r>
      <w:r w:rsidR="00746C59">
        <w:rPr>
          <w:b/>
        </w:rPr>
        <w:t xml:space="preserve">) </w:t>
      </w:r>
      <w:r w:rsidR="00746C59" w:rsidRPr="00746C59">
        <w:t xml:space="preserve">que </w:t>
      </w:r>
      <w:r w:rsidR="00746C59" w:rsidRPr="00746C59">
        <w:rPr>
          <w:lang w:val="es-ES_tradnl"/>
        </w:rPr>
        <w:t>consta Proyecto de Resolución del</w:t>
      </w:r>
      <w:r w:rsidR="00746C59">
        <w:t xml:space="preserve"> Director General de Secretaría del Ministerio del Interior, mediante el cual se dispone adjudicar, ad referéndum de la intervención de</w:t>
      </w:r>
      <w:r w:rsidR="007849E0">
        <w:t xml:space="preserve"> este</w:t>
      </w:r>
      <w:r w:rsidR="00746C59">
        <w:t xml:space="preserve"> Tribunal, la Compra Directa por </w:t>
      </w:r>
      <w:r w:rsidR="007849E0">
        <w:t>E</w:t>
      </w:r>
      <w:r w:rsidR="00746C59">
        <w:t>xcepción N</w:t>
      </w:r>
      <w:r w:rsidR="007849E0">
        <w:t>º</w:t>
      </w:r>
      <w:r w:rsidR="00746C59">
        <w:t xml:space="preserve"> 75/2017, a la firma </w:t>
      </w:r>
      <w:proofErr w:type="spellStart"/>
      <w:r w:rsidR="00746C59">
        <w:t>Caliral</w:t>
      </w:r>
      <w:proofErr w:type="spellEnd"/>
      <w:r w:rsidR="00746C59">
        <w:t xml:space="preserve"> S.A.</w:t>
      </w:r>
      <w:r w:rsidR="004339A7">
        <w:t>,</w:t>
      </w:r>
      <w:r w:rsidR="00746C59">
        <w:t xml:space="preserve"> por $ 10.273.084,40 IVA e imprevistos incluidos</w:t>
      </w:r>
      <w:r w:rsidR="007849E0">
        <w:t>, ajustable de acuerdo al Pliego</w:t>
      </w:r>
      <w:r w:rsidR="00746C59">
        <w:t>;</w:t>
      </w:r>
    </w:p>
    <w:p w:rsidR="005923C8" w:rsidRDefault="005923C8" w:rsidP="005923C8">
      <w:pPr>
        <w:pStyle w:val="Sangradetextonormal"/>
        <w:ind w:firstLine="720"/>
        <w:rPr>
          <w:b/>
        </w:rPr>
      </w:pPr>
      <w:r w:rsidRPr="005923C8">
        <w:rPr>
          <w:b/>
          <w:bCs/>
          <w:spacing w:val="-3"/>
          <w:lang w:val="es-ES_tradnl"/>
        </w:rPr>
        <w:t xml:space="preserve">                         </w:t>
      </w:r>
      <w:r w:rsidR="00C4254D">
        <w:rPr>
          <w:b/>
          <w:bCs/>
          <w:spacing w:val="-3"/>
          <w:lang w:val="es-ES_tradnl"/>
        </w:rPr>
        <w:t xml:space="preserve">  </w:t>
      </w:r>
      <w:r w:rsidR="007849E0">
        <w:rPr>
          <w:b/>
          <w:bCs/>
          <w:spacing w:val="-3"/>
          <w:lang w:val="es-ES_tradnl"/>
        </w:rPr>
        <w:t xml:space="preserve"> </w:t>
      </w:r>
      <w:r w:rsidR="004339A7">
        <w:rPr>
          <w:b/>
          <w:bCs/>
          <w:spacing w:val="-3"/>
          <w:lang w:val="es-ES_tradnl"/>
        </w:rPr>
        <w:t>7</w:t>
      </w:r>
      <w:r w:rsidRPr="005923C8">
        <w:rPr>
          <w:b/>
          <w:bCs/>
          <w:spacing w:val="-3"/>
          <w:lang w:val="es-ES_tradnl"/>
        </w:rPr>
        <w:t>)</w:t>
      </w:r>
      <w:r>
        <w:rPr>
          <w:bCs/>
          <w:spacing w:val="-3"/>
          <w:lang w:val="es-ES_tradnl"/>
        </w:rPr>
        <w:t xml:space="preserve"> </w:t>
      </w:r>
      <w:r w:rsidR="00953954">
        <w:rPr>
          <w:bCs/>
          <w:spacing w:val="-3"/>
          <w:lang w:val="es-ES_tradnl"/>
        </w:rPr>
        <w:t xml:space="preserve">que se remite </w:t>
      </w:r>
      <w:r w:rsidRPr="00782517">
        <w:rPr>
          <w:bCs/>
          <w:spacing w:val="-3"/>
          <w:lang w:val="es-ES_tradnl"/>
        </w:rPr>
        <w:t xml:space="preserve">Documento de Afectación Nº 000059 de fecha 18/01/18, por un total de $ 10:273.084, con cargo al Inciso 04, U.E. 001, </w:t>
      </w:r>
      <w:proofErr w:type="spellStart"/>
      <w:r w:rsidRPr="00782517">
        <w:rPr>
          <w:bCs/>
          <w:spacing w:val="-3"/>
          <w:lang w:val="es-ES_tradnl"/>
        </w:rPr>
        <w:t>Finan</w:t>
      </w:r>
      <w:r w:rsidR="004339A7">
        <w:rPr>
          <w:bCs/>
          <w:spacing w:val="-3"/>
          <w:lang w:val="es-ES_tradnl"/>
        </w:rPr>
        <w:t>anciación</w:t>
      </w:r>
      <w:proofErr w:type="spellEnd"/>
      <w:r w:rsidRPr="00782517">
        <w:rPr>
          <w:bCs/>
          <w:spacing w:val="-3"/>
          <w:lang w:val="es-ES_tradnl"/>
        </w:rPr>
        <w:t xml:space="preserve"> 1.1, Programa 461, Proyecto 893, Objeto del gasto 382</w:t>
      </w:r>
      <w:r w:rsidR="00953954">
        <w:rPr>
          <w:bCs/>
          <w:spacing w:val="-3"/>
          <w:lang w:val="es-ES_tradnl"/>
        </w:rPr>
        <w:t>;</w:t>
      </w:r>
    </w:p>
    <w:p w:rsidR="004A6C26" w:rsidRDefault="008F35F7" w:rsidP="004A6C26">
      <w:pPr>
        <w:pStyle w:val="Ttulo"/>
        <w:ind w:firstLine="708"/>
        <w:jc w:val="both"/>
        <w:rPr>
          <w:b w:val="0"/>
          <w:u w:val="none"/>
          <w:lang w:val="es-MX"/>
        </w:rPr>
      </w:pPr>
      <w:r>
        <w:rPr>
          <w:bCs/>
          <w:u w:val="none"/>
          <w:lang w:val="es-MX"/>
        </w:rPr>
        <w:t>CONSIDERANDO:</w:t>
      </w:r>
      <w:r w:rsidR="00243690">
        <w:rPr>
          <w:b w:val="0"/>
          <w:u w:val="none"/>
          <w:lang w:val="es-MX"/>
        </w:rPr>
        <w:t xml:space="preserve"> </w:t>
      </w:r>
      <w:r w:rsidRPr="00706A42">
        <w:rPr>
          <w:b w:val="0"/>
          <w:u w:val="none"/>
          <w:lang w:val="es-MX"/>
        </w:rPr>
        <w:t xml:space="preserve">que el procedimiento se enmarca en las normas vigentes de excepción contenidas en el Artículo 33 </w:t>
      </w:r>
      <w:r w:rsidR="00CE5A73">
        <w:rPr>
          <w:b w:val="0"/>
          <w:u w:val="none"/>
          <w:lang w:val="es-MX"/>
        </w:rPr>
        <w:t>L</w:t>
      </w:r>
      <w:r w:rsidRPr="00706A42">
        <w:rPr>
          <w:b w:val="0"/>
          <w:u w:val="none"/>
          <w:lang w:val="es-MX"/>
        </w:rPr>
        <w:t xml:space="preserve">iteral C), </w:t>
      </w:r>
      <w:r w:rsidR="00CE5A73">
        <w:rPr>
          <w:b w:val="0"/>
          <w:u w:val="none"/>
          <w:lang w:val="es-MX"/>
        </w:rPr>
        <w:t>N</w:t>
      </w:r>
      <w:r w:rsidRPr="00706A42">
        <w:rPr>
          <w:b w:val="0"/>
          <w:u w:val="none"/>
          <w:lang w:val="es-MX"/>
        </w:rPr>
        <w:t xml:space="preserve">umeral </w:t>
      </w:r>
      <w:r w:rsidR="00953954">
        <w:rPr>
          <w:b w:val="0"/>
          <w:u w:val="none"/>
          <w:lang w:val="es-MX"/>
        </w:rPr>
        <w:t>2</w:t>
      </w:r>
      <w:r w:rsidRPr="00706A42">
        <w:rPr>
          <w:b w:val="0"/>
          <w:u w:val="none"/>
          <w:lang w:val="es-MX"/>
        </w:rPr>
        <w:t>º del Decreto 150/012 (TOCAF)</w:t>
      </w:r>
      <w:r w:rsidR="00243690">
        <w:rPr>
          <w:b w:val="0"/>
          <w:u w:val="none"/>
          <w:lang w:val="es-MX"/>
        </w:rPr>
        <w:t>, rigiendo las mismas bases y condiciones que las del Llamado fracasado</w:t>
      </w:r>
      <w:r w:rsidR="009B4ACD">
        <w:rPr>
          <w:b w:val="0"/>
          <w:u w:val="none"/>
          <w:lang w:val="es-MX"/>
        </w:rPr>
        <w:t>, por lo que el gasto no merece objeciones legales</w:t>
      </w:r>
      <w:r w:rsidR="00243690">
        <w:rPr>
          <w:b w:val="0"/>
          <w:u w:val="none"/>
          <w:lang w:val="es-MX"/>
        </w:rPr>
        <w:t>;</w:t>
      </w:r>
    </w:p>
    <w:p w:rsidR="008F35F7" w:rsidRPr="004A6C26" w:rsidRDefault="008F35F7" w:rsidP="004A6C26">
      <w:pPr>
        <w:pStyle w:val="Ttulo"/>
        <w:ind w:firstLine="708"/>
        <w:jc w:val="both"/>
        <w:rPr>
          <w:b w:val="0"/>
          <w:bCs/>
          <w:u w:val="none"/>
        </w:rPr>
      </w:pPr>
      <w:r w:rsidRPr="004A6C26">
        <w:rPr>
          <w:u w:val="none"/>
        </w:rPr>
        <w:t xml:space="preserve">ATENTO: </w:t>
      </w:r>
      <w:r w:rsidRPr="004A6C26">
        <w:rPr>
          <w:b w:val="0"/>
          <w:u w:val="none"/>
        </w:rPr>
        <w:t xml:space="preserve">a lo precedentemente expuesto y a lo dispuesto en el Artículo 211 </w:t>
      </w:r>
      <w:r w:rsidR="00CE5A73" w:rsidRPr="004A6C26">
        <w:rPr>
          <w:b w:val="0"/>
          <w:bCs/>
          <w:u w:val="none"/>
        </w:rPr>
        <w:t>L</w:t>
      </w:r>
      <w:r w:rsidRPr="004A6C26">
        <w:rPr>
          <w:b w:val="0"/>
          <w:u w:val="none"/>
        </w:rPr>
        <w:t>iteral B) de la Constitución de la República;</w:t>
      </w:r>
    </w:p>
    <w:p w:rsidR="008F35F7" w:rsidRDefault="008F35F7" w:rsidP="008F35F7">
      <w:pPr>
        <w:pStyle w:val="Ttulo2"/>
      </w:pPr>
      <w:r>
        <w:lastRenderedPageBreak/>
        <w:t>EL TRIBUNAL ACUERDA</w:t>
      </w:r>
    </w:p>
    <w:p w:rsidR="00243690" w:rsidRPr="00243690" w:rsidRDefault="009B4ACD" w:rsidP="00CE5A73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 xml:space="preserve">Dictada la resolución definitiva por el Ordenador competente, </w:t>
      </w:r>
      <w:proofErr w:type="spellStart"/>
      <w:r>
        <w:rPr>
          <w:rFonts w:ascii="Arial" w:hAnsi="Arial" w:cs="Arial"/>
          <w:lang w:val="es-UY"/>
        </w:rPr>
        <w:t>cométese</w:t>
      </w:r>
      <w:proofErr w:type="spellEnd"/>
      <w:r>
        <w:rPr>
          <w:rFonts w:ascii="Arial" w:hAnsi="Arial" w:cs="Arial"/>
          <w:lang w:val="es-UY"/>
        </w:rPr>
        <w:t xml:space="preserve"> al Contador Auditor destacado ante el M.I., la intervención del</w:t>
      </w:r>
      <w:r w:rsidR="00243690" w:rsidRPr="00243690">
        <w:rPr>
          <w:rFonts w:ascii="Arial" w:hAnsi="Arial" w:cs="Arial"/>
          <w:lang w:val="es-UY"/>
        </w:rPr>
        <w:t xml:space="preserve"> gasto</w:t>
      </w:r>
      <w:r>
        <w:rPr>
          <w:rFonts w:ascii="Arial" w:hAnsi="Arial" w:cs="Arial"/>
          <w:lang w:val="es-UY"/>
        </w:rPr>
        <w:t xml:space="preserve">, a favor de </w:t>
      </w:r>
      <w:r w:rsidRPr="009B4ACD">
        <w:rPr>
          <w:rFonts w:ascii="Arial" w:hAnsi="Arial" w:cs="Arial"/>
        </w:rPr>
        <w:t xml:space="preserve">la firma </w:t>
      </w:r>
      <w:proofErr w:type="spellStart"/>
      <w:r w:rsidRPr="009B4ACD">
        <w:rPr>
          <w:rFonts w:ascii="Arial" w:hAnsi="Arial" w:cs="Arial"/>
        </w:rPr>
        <w:t>Caliral</w:t>
      </w:r>
      <w:proofErr w:type="spellEnd"/>
      <w:r w:rsidRPr="009B4ACD">
        <w:rPr>
          <w:rFonts w:ascii="Arial" w:hAnsi="Arial" w:cs="Arial"/>
        </w:rPr>
        <w:t xml:space="preserve"> S.A., </w:t>
      </w:r>
      <w:r>
        <w:rPr>
          <w:rFonts w:ascii="Arial" w:hAnsi="Arial" w:cs="Arial"/>
        </w:rPr>
        <w:t>de</w:t>
      </w:r>
      <w:r w:rsidRPr="009B4ACD">
        <w:rPr>
          <w:rFonts w:ascii="Arial" w:hAnsi="Arial" w:cs="Arial"/>
        </w:rPr>
        <w:t xml:space="preserve"> $ 10.273.084,40 IVA e imprevistos incluidos, ajustable de acuerdo al Pliego</w:t>
      </w:r>
      <w:r>
        <w:rPr>
          <w:rFonts w:ascii="Arial" w:hAnsi="Arial" w:cs="Arial"/>
        </w:rPr>
        <w:t xml:space="preserve">, previo control de su imputación con cargo a Grupo adecuado con disponibilidad y cumplimiento de lo señalado por el </w:t>
      </w:r>
      <w:r w:rsidR="00CE5A73">
        <w:rPr>
          <w:rFonts w:ascii="Arial" w:hAnsi="Arial" w:cs="Arial"/>
        </w:rPr>
        <w:t>Artículo</w:t>
      </w:r>
      <w:r>
        <w:rPr>
          <w:rFonts w:ascii="Arial" w:hAnsi="Arial" w:cs="Arial"/>
        </w:rPr>
        <w:t xml:space="preserve"> 3º de la Ley 18244</w:t>
      </w:r>
      <w:r w:rsidRPr="009B4ACD">
        <w:rPr>
          <w:rFonts w:ascii="Arial" w:hAnsi="Arial" w:cs="Arial"/>
        </w:rPr>
        <w:t>;</w:t>
      </w:r>
    </w:p>
    <w:p w:rsidR="009B4ACD" w:rsidRPr="009B4ACD" w:rsidRDefault="008F35F7" w:rsidP="00CE5A73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lang w:val="es-UY"/>
        </w:rPr>
      </w:pPr>
      <w:proofErr w:type="spellStart"/>
      <w:r w:rsidRPr="009B4ACD">
        <w:rPr>
          <w:rFonts w:ascii="Arial" w:hAnsi="Arial" w:cs="Arial"/>
          <w:lang w:val="es-UY"/>
        </w:rPr>
        <w:t>Com</w:t>
      </w:r>
      <w:r w:rsidR="009B4ACD" w:rsidRPr="009B4ACD">
        <w:rPr>
          <w:rFonts w:ascii="Arial" w:hAnsi="Arial" w:cs="Arial"/>
          <w:lang w:val="es-UY"/>
        </w:rPr>
        <w:t>étese</w:t>
      </w:r>
      <w:proofErr w:type="spellEnd"/>
      <w:r w:rsidR="009B4ACD" w:rsidRPr="009B4ACD">
        <w:rPr>
          <w:rFonts w:ascii="Arial" w:hAnsi="Arial" w:cs="Arial"/>
          <w:lang w:val="es-UY"/>
        </w:rPr>
        <w:t xml:space="preserve"> asimismo al Contador Auditor, el control de que la resolución definitiva coincida con los antecedentes remitidos a este Tribunal;</w:t>
      </w:r>
    </w:p>
    <w:p w:rsidR="008F35F7" w:rsidRPr="009B4ACD" w:rsidRDefault="009B4ACD" w:rsidP="00CE5A73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Com</w:t>
      </w:r>
      <w:r w:rsidR="008F35F7" w:rsidRPr="009B4ACD">
        <w:rPr>
          <w:rFonts w:ascii="Arial" w:hAnsi="Arial" w:cs="Arial"/>
          <w:lang w:val="es-UY"/>
        </w:rPr>
        <w:t>unicar al Contador Auditor</w:t>
      </w:r>
      <w:r w:rsidR="00243690" w:rsidRPr="009B4ACD">
        <w:rPr>
          <w:rFonts w:ascii="Arial" w:hAnsi="Arial" w:cs="Arial"/>
          <w:lang w:val="es-UY"/>
        </w:rPr>
        <w:t>;</w:t>
      </w:r>
      <w:r w:rsidR="00CE5A73">
        <w:rPr>
          <w:rFonts w:ascii="Arial" w:hAnsi="Arial" w:cs="Arial"/>
          <w:lang w:val="es-UY"/>
        </w:rPr>
        <w:t xml:space="preserve"> y</w:t>
      </w:r>
    </w:p>
    <w:p w:rsidR="008F35F7" w:rsidRDefault="00923511" w:rsidP="00CE5A73">
      <w:pPr>
        <w:spacing w:line="360" w:lineRule="auto"/>
        <w:ind w:left="284" w:hanging="284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/>
          <w:lang w:val="es-UY"/>
        </w:rPr>
        <w:t>3</w:t>
      </w:r>
      <w:r w:rsidR="008F35F7" w:rsidRPr="005C3D50">
        <w:rPr>
          <w:rFonts w:ascii="Arial" w:hAnsi="Arial" w:cs="Arial"/>
          <w:b/>
          <w:lang w:val="es-UY"/>
        </w:rPr>
        <w:t>)</w:t>
      </w:r>
      <w:r w:rsidR="008F35F7">
        <w:rPr>
          <w:rFonts w:ascii="Arial" w:hAnsi="Arial" w:cs="Arial"/>
          <w:lang w:val="es-UY"/>
        </w:rPr>
        <w:t xml:space="preserve"> </w:t>
      </w:r>
      <w:r w:rsidR="008F35F7" w:rsidRPr="00706A42">
        <w:rPr>
          <w:rFonts w:ascii="Arial" w:hAnsi="Arial" w:cs="Arial"/>
          <w:lang w:val="es-UY"/>
        </w:rPr>
        <w:t>Devolver las actuacione</w:t>
      </w:r>
      <w:r w:rsidR="008F35F7">
        <w:rPr>
          <w:rFonts w:ascii="Arial" w:hAnsi="Arial" w:cs="Arial"/>
          <w:lang w:val="es-UY"/>
        </w:rPr>
        <w:t>s al Ministerio del Interior.</w:t>
      </w:r>
      <w:r w:rsidR="00CE5A73">
        <w:rPr>
          <w:rFonts w:ascii="Arial" w:hAnsi="Arial" w:cs="Arial"/>
          <w:lang w:val="es-UY"/>
        </w:rPr>
        <w:t>”</w:t>
      </w:r>
    </w:p>
    <w:p w:rsidR="008F35F7" w:rsidRDefault="005118B7" w:rsidP="00CE5A73">
      <w:pPr>
        <w:spacing w:line="360" w:lineRule="auto"/>
        <w:jc w:val="both"/>
        <w:rPr>
          <w:rFonts w:ascii="Arial" w:hAnsi="Arial" w:cs="Arial"/>
          <w:lang w:val="es-UY"/>
        </w:rPr>
      </w:pPr>
      <w:proofErr w:type="spellStart"/>
      <w:proofErr w:type="gramStart"/>
      <w:r>
        <w:rPr>
          <w:rFonts w:ascii="Arial" w:hAnsi="Arial" w:cs="Arial"/>
          <w:lang w:val="es-UY"/>
        </w:rPr>
        <w:t>aa</w:t>
      </w:r>
      <w:proofErr w:type="spellEnd"/>
      <w:proofErr w:type="gramEnd"/>
    </w:p>
    <w:p w:rsidR="005118B7" w:rsidRDefault="005118B7" w:rsidP="00CE5A73">
      <w:pPr>
        <w:spacing w:line="360" w:lineRule="auto"/>
        <w:jc w:val="both"/>
        <w:rPr>
          <w:rFonts w:ascii="Arial" w:hAnsi="Arial" w:cs="Arial"/>
          <w:lang w:val="es-UY"/>
        </w:rPr>
      </w:pPr>
    </w:p>
    <w:p w:rsidR="00CE5A73" w:rsidRDefault="00CE5A73" w:rsidP="00D71A3A">
      <w:pPr>
        <w:spacing w:line="360" w:lineRule="auto"/>
        <w:jc w:val="both"/>
        <w:rPr>
          <w:rFonts w:ascii="Arial" w:hAnsi="Arial" w:cs="Arial"/>
          <w:lang w:val="es-UY"/>
        </w:rPr>
      </w:pPr>
    </w:p>
    <w:p w:rsidR="004A6C26" w:rsidRDefault="004A6C26" w:rsidP="00D71A3A">
      <w:pPr>
        <w:spacing w:line="360" w:lineRule="auto"/>
        <w:jc w:val="both"/>
        <w:rPr>
          <w:rFonts w:ascii="Arial" w:hAnsi="Arial" w:cs="Arial"/>
          <w:lang w:val="es-UY"/>
        </w:rPr>
      </w:pPr>
    </w:p>
    <w:p w:rsidR="00C4254D" w:rsidRDefault="00C4254D" w:rsidP="00D71A3A">
      <w:pPr>
        <w:spacing w:line="360" w:lineRule="auto"/>
        <w:jc w:val="both"/>
        <w:rPr>
          <w:rFonts w:ascii="Arial" w:hAnsi="Arial" w:cs="Arial"/>
          <w:lang w:val="es-UY"/>
        </w:rPr>
      </w:pPr>
    </w:p>
    <w:p w:rsidR="00CE5A73" w:rsidRPr="00FB4277" w:rsidRDefault="00CE5A73" w:rsidP="00D71A3A">
      <w:pPr>
        <w:spacing w:line="360" w:lineRule="auto"/>
        <w:jc w:val="both"/>
        <w:rPr>
          <w:rFonts w:ascii="Arial" w:hAnsi="Arial" w:cs="Arial"/>
          <w:lang w:val="es-UY"/>
        </w:rPr>
      </w:pPr>
      <w:r w:rsidRPr="00E9382D">
        <w:rPr>
          <w:rFonts w:ascii="Arial" w:hAnsi="Arial" w:cs="Arial"/>
          <w:b/>
          <w:lang w:val="es-UY"/>
        </w:rPr>
        <w:t>CON</w:t>
      </w:r>
      <w:r>
        <w:rPr>
          <w:rFonts w:ascii="Arial" w:hAnsi="Arial" w:cs="Arial"/>
          <w:b/>
          <w:lang w:val="es-UY"/>
        </w:rPr>
        <w:t>S</w:t>
      </w:r>
      <w:r w:rsidRPr="00E9382D">
        <w:rPr>
          <w:rFonts w:ascii="Arial" w:hAnsi="Arial" w:cs="Arial"/>
          <w:b/>
          <w:lang w:val="es-UY"/>
        </w:rPr>
        <w:t>TANCIA</w:t>
      </w:r>
      <w:r>
        <w:rPr>
          <w:rFonts w:ascii="Arial" w:hAnsi="Arial" w:cs="Arial"/>
          <w:b/>
          <w:lang w:val="es-UY"/>
        </w:rPr>
        <w:t xml:space="preserve"> </w:t>
      </w:r>
      <w:r w:rsidRPr="00E9382D">
        <w:rPr>
          <w:rFonts w:ascii="Arial" w:hAnsi="Arial" w:cs="Arial"/>
          <w:b/>
          <w:lang w:val="es-UY"/>
        </w:rPr>
        <w:t xml:space="preserve"> </w:t>
      </w:r>
      <w:r>
        <w:rPr>
          <w:rFonts w:ascii="Arial" w:hAnsi="Arial" w:cs="Arial"/>
          <w:b/>
          <w:lang w:val="es-UY"/>
        </w:rPr>
        <w:t xml:space="preserve"> </w:t>
      </w:r>
      <w:r w:rsidRPr="00E9382D">
        <w:rPr>
          <w:rFonts w:ascii="Arial" w:hAnsi="Arial" w:cs="Arial"/>
          <w:b/>
          <w:lang w:val="es-UY"/>
        </w:rPr>
        <w:t xml:space="preserve">DE </w:t>
      </w:r>
      <w:r>
        <w:rPr>
          <w:rFonts w:ascii="Arial" w:hAnsi="Arial" w:cs="Arial"/>
          <w:b/>
          <w:lang w:val="es-UY"/>
        </w:rPr>
        <w:t xml:space="preserve"> </w:t>
      </w:r>
      <w:r w:rsidRPr="00E9382D">
        <w:rPr>
          <w:rFonts w:ascii="Arial" w:hAnsi="Arial" w:cs="Arial"/>
          <w:b/>
          <w:lang w:val="es-UY"/>
        </w:rPr>
        <w:t xml:space="preserve">FUNDAMENTO </w:t>
      </w:r>
      <w:r>
        <w:rPr>
          <w:rFonts w:ascii="Arial" w:hAnsi="Arial" w:cs="Arial"/>
          <w:b/>
          <w:lang w:val="es-UY"/>
        </w:rPr>
        <w:t xml:space="preserve"> </w:t>
      </w:r>
      <w:r w:rsidRPr="00E9382D">
        <w:rPr>
          <w:rFonts w:ascii="Arial" w:hAnsi="Arial" w:cs="Arial"/>
          <w:b/>
          <w:lang w:val="es-UY"/>
        </w:rPr>
        <w:t xml:space="preserve">DE </w:t>
      </w:r>
      <w:r>
        <w:rPr>
          <w:rFonts w:ascii="Arial" w:hAnsi="Arial" w:cs="Arial"/>
          <w:b/>
          <w:lang w:val="es-UY"/>
        </w:rPr>
        <w:t xml:space="preserve"> </w:t>
      </w:r>
      <w:r w:rsidRPr="00E9382D">
        <w:rPr>
          <w:rFonts w:ascii="Arial" w:hAnsi="Arial" w:cs="Arial"/>
          <w:b/>
          <w:lang w:val="es-UY"/>
        </w:rPr>
        <w:t xml:space="preserve">VOTO </w:t>
      </w:r>
      <w:r>
        <w:rPr>
          <w:rFonts w:ascii="Arial" w:hAnsi="Arial" w:cs="Arial"/>
          <w:b/>
          <w:lang w:val="es-UY"/>
        </w:rPr>
        <w:t xml:space="preserve"> DISCORDE</w:t>
      </w:r>
      <w:r w:rsidRPr="00E9382D">
        <w:rPr>
          <w:rFonts w:ascii="Arial" w:hAnsi="Arial" w:cs="Arial"/>
          <w:b/>
          <w:lang w:val="es-UY"/>
        </w:rPr>
        <w:t xml:space="preserve"> </w:t>
      </w:r>
      <w:r>
        <w:rPr>
          <w:rFonts w:ascii="Arial" w:hAnsi="Arial" w:cs="Arial"/>
          <w:b/>
          <w:lang w:val="es-UY"/>
        </w:rPr>
        <w:t xml:space="preserve"> </w:t>
      </w:r>
      <w:r w:rsidRPr="00E9382D">
        <w:rPr>
          <w:rFonts w:ascii="Arial" w:hAnsi="Arial" w:cs="Arial"/>
          <w:b/>
          <w:lang w:val="es-UY"/>
        </w:rPr>
        <w:t>DE</w:t>
      </w:r>
      <w:r>
        <w:rPr>
          <w:rFonts w:ascii="Arial" w:hAnsi="Arial" w:cs="Arial"/>
          <w:b/>
          <w:lang w:val="es-UY"/>
        </w:rPr>
        <w:t>L</w:t>
      </w:r>
      <w:r w:rsidRPr="00E9382D">
        <w:rPr>
          <w:rFonts w:ascii="Arial" w:hAnsi="Arial" w:cs="Arial"/>
          <w:b/>
          <w:lang w:val="es-UY"/>
        </w:rPr>
        <w:t xml:space="preserve"> </w:t>
      </w:r>
      <w:r>
        <w:rPr>
          <w:rFonts w:ascii="Arial" w:hAnsi="Arial" w:cs="Arial"/>
          <w:b/>
          <w:lang w:val="es-UY"/>
        </w:rPr>
        <w:t xml:space="preserve"> MINISTRO</w:t>
      </w:r>
      <w:r>
        <w:rPr>
          <w:rFonts w:ascii="Arial" w:hAnsi="Arial" w:cs="Arial"/>
          <w:lang w:val="es-UY"/>
        </w:rPr>
        <w:t xml:space="preserve">  </w:t>
      </w:r>
      <w:r>
        <w:rPr>
          <w:rFonts w:ascii="Arial" w:hAnsi="Arial" w:cs="Arial"/>
          <w:b/>
          <w:lang w:val="es-UY"/>
        </w:rPr>
        <w:t>DR. FRANCISCO GALLINAL</w:t>
      </w:r>
      <w:r w:rsidRPr="005C0AC0">
        <w:rPr>
          <w:rFonts w:ascii="Arial" w:hAnsi="Arial" w:cs="Arial"/>
          <w:b/>
          <w:lang w:val="es-UY"/>
        </w:rPr>
        <w:t>:</w:t>
      </w:r>
      <w:r w:rsidRPr="00FB4277">
        <w:rPr>
          <w:rFonts w:ascii="Arial" w:hAnsi="Arial" w:cs="Arial"/>
          <w:lang w:val="es-UY"/>
        </w:rPr>
        <w:t xml:space="preserve"> </w:t>
      </w:r>
    </w:p>
    <w:p w:rsidR="00CE5A73" w:rsidRDefault="00C4254D" w:rsidP="00CE5A73">
      <w:pPr>
        <w:spacing w:line="360" w:lineRule="auto"/>
        <w:jc w:val="both"/>
        <w:rPr>
          <w:rFonts w:ascii="Arial" w:eastAsiaTheme="minorHAnsi" w:hAnsi="Arial" w:cs="Arial"/>
          <w:lang w:val="es-UY" w:eastAsia="en-US"/>
        </w:rPr>
      </w:pPr>
      <w:r>
        <w:rPr>
          <w:rFonts w:ascii="Arial" w:eastAsiaTheme="minorHAnsi" w:hAnsi="Arial" w:cs="Arial"/>
          <w:color w:val="000000"/>
          <w:shd w:val="clear" w:color="auto" w:fill="FFFFFF"/>
          <w:lang w:val="es-UY" w:eastAsia="en-US"/>
        </w:rPr>
        <w:t>“</w:t>
      </w:r>
      <w:r w:rsidR="00CE5A73" w:rsidRPr="00CE5A73">
        <w:rPr>
          <w:rFonts w:ascii="Arial" w:eastAsiaTheme="minorHAnsi" w:hAnsi="Arial" w:cs="Arial"/>
          <w:color w:val="000000"/>
          <w:shd w:val="clear" w:color="auto" w:fill="FFFFFF"/>
          <w:lang w:val="es-UY" w:eastAsia="en-US"/>
        </w:rPr>
        <w:t>Voto discorde conforme a los fundamentos que surgen del proyecto de resolución elevado a nuestra consideración, que fuera desestimado por la mayoría.</w:t>
      </w:r>
      <w:r>
        <w:rPr>
          <w:rFonts w:ascii="Arial" w:eastAsiaTheme="minorHAnsi" w:hAnsi="Arial" w:cs="Arial"/>
          <w:color w:val="000000"/>
          <w:shd w:val="clear" w:color="auto" w:fill="FFFFFF"/>
          <w:lang w:val="es-UY" w:eastAsia="en-US"/>
        </w:rPr>
        <w:t>”</w:t>
      </w:r>
      <w:r w:rsidR="00CE5A73" w:rsidRPr="00CE5A73">
        <w:rPr>
          <w:rFonts w:ascii="Arial" w:eastAsiaTheme="minorHAnsi" w:hAnsi="Arial" w:cs="Arial"/>
          <w:lang w:val="es-UY" w:eastAsia="en-US"/>
        </w:rPr>
        <w:br/>
      </w:r>
    </w:p>
    <w:p w:rsidR="004A6C26" w:rsidRPr="00CE5A73" w:rsidRDefault="004A6C26" w:rsidP="00CE5A73">
      <w:pPr>
        <w:spacing w:line="360" w:lineRule="auto"/>
        <w:jc w:val="both"/>
        <w:rPr>
          <w:rFonts w:ascii="Arial" w:eastAsiaTheme="minorHAnsi" w:hAnsi="Arial" w:cs="Arial"/>
          <w:lang w:val="es-UY" w:eastAsia="en-US"/>
        </w:rPr>
      </w:pPr>
    </w:p>
    <w:p w:rsidR="00CE5A73" w:rsidRDefault="00CE5A73" w:rsidP="00CE5A73">
      <w:pPr>
        <w:spacing w:line="360" w:lineRule="auto"/>
        <w:jc w:val="both"/>
        <w:rPr>
          <w:rFonts w:ascii="Arial" w:hAnsi="Arial" w:cs="Arial"/>
          <w:lang w:val="es-UY"/>
        </w:rPr>
      </w:pPr>
    </w:p>
    <w:p w:rsidR="00C4254D" w:rsidRPr="00E9382D" w:rsidRDefault="00C4254D" w:rsidP="00D71A3A">
      <w:pPr>
        <w:spacing w:line="360" w:lineRule="auto"/>
        <w:jc w:val="both"/>
        <w:rPr>
          <w:rFonts w:ascii="Arial" w:hAnsi="Arial" w:cs="Arial"/>
          <w:b/>
          <w:lang w:val="es-UY"/>
        </w:rPr>
      </w:pPr>
      <w:r w:rsidRPr="00E9382D">
        <w:rPr>
          <w:rFonts w:ascii="Arial" w:hAnsi="Arial" w:cs="Arial"/>
          <w:b/>
          <w:lang w:val="es-UY"/>
        </w:rPr>
        <w:t>CON</w:t>
      </w:r>
      <w:r>
        <w:rPr>
          <w:rFonts w:ascii="Arial" w:hAnsi="Arial" w:cs="Arial"/>
          <w:b/>
          <w:lang w:val="es-UY"/>
        </w:rPr>
        <w:t>S</w:t>
      </w:r>
      <w:r w:rsidRPr="00E9382D">
        <w:rPr>
          <w:rFonts w:ascii="Arial" w:hAnsi="Arial" w:cs="Arial"/>
          <w:b/>
          <w:lang w:val="es-UY"/>
        </w:rPr>
        <w:t xml:space="preserve">TANCIA DE FUNDAMENTO DE VOTO </w:t>
      </w:r>
      <w:r>
        <w:rPr>
          <w:rFonts w:ascii="Arial" w:hAnsi="Arial" w:cs="Arial"/>
          <w:b/>
          <w:lang w:val="es-UY"/>
        </w:rPr>
        <w:t>DISCORDE</w:t>
      </w:r>
      <w:r w:rsidRPr="00E9382D">
        <w:rPr>
          <w:rFonts w:ascii="Arial" w:hAnsi="Arial" w:cs="Arial"/>
          <w:b/>
          <w:lang w:val="es-UY"/>
        </w:rPr>
        <w:t xml:space="preserve"> DEL </w:t>
      </w:r>
      <w:r>
        <w:rPr>
          <w:rFonts w:ascii="Arial" w:hAnsi="Arial" w:cs="Arial"/>
          <w:b/>
          <w:lang w:val="es-UY"/>
        </w:rPr>
        <w:t>MINISTRO</w:t>
      </w:r>
      <w:r w:rsidRPr="00E9382D">
        <w:rPr>
          <w:rFonts w:ascii="Arial" w:hAnsi="Arial" w:cs="Arial"/>
          <w:b/>
          <w:lang w:val="es-UY"/>
        </w:rPr>
        <w:t xml:space="preserve"> DR. ALVARO EZCURRA: </w:t>
      </w:r>
    </w:p>
    <w:p w:rsidR="00C4254D" w:rsidRPr="00C4254D" w:rsidRDefault="00C4254D" w:rsidP="00BF5137">
      <w:pPr>
        <w:spacing w:line="360" w:lineRule="auto"/>
        <w:jc w:val="both"/>
        <w:rPr>
          <w:rFonts w:ascii="Arial" w:eastAsiaTheme="minorHAnsi" w:hAnsi="Arial" w:cs="Arial"/>
          <w:lang w:val="es-UY" w:eastAsia="en-US"/>
        </w:rPr>
      </w:pPr>
      <w:r>
        <w:rPr>
          <w:rFonts w:ascii="Arial" w:eastAsiaTheme="minorHAnsi" w:hAnsi="Arial" w:cs="Arial"/>
          <w:lang w:val="es-UY" w:eastAsia="en-US"/>
        </w:rPr>
        <w:t>“</w:t>
      </w:r>
      <w:r w:rsidRPr="00C4254D">
        <w:rPr>
          <w:rFonts w:ascii="Arial" w:eastAsiaTheme="minorHAnsi" w:hAnsi="Arial" w:cs="Arial"/>
          <w:lang w:val="es-UY" w:eastAsia="en-US"/>
        </w:rPr>
        <w:t>Voto discorde en dicho asunto por entender  al igual que la División Jurídica del Tribunal que debió haberse observado la contratación por violación del art. 48 del TOCAF.</w:t>
      </w:r>
      <w:r>
        <w:rPr>
          <w:rFonts w:ascii="Arial" w:eastAsiaTheme="minorHAnsi" w:hAnsi="Arial" w:cs="Arial"/>
          <w:lang w:val="es-UY" w:eastAsia="en-US"/>
        </w:rPr>
        <w:t>”</w:t>
      </w:r>
    </w:p>
    <w:p w:rsidR="00C4254D" w:rsidRPr="00FB4277" w:rsidRDefault="00C4254D" w:rsidP="00305A73">
      <w:pPr>
        <w:spacing w:line="360" w:lineRule="auto"/>
        <w:rPr>
          <w:rFonts w:ascii="Arial" w:hAnsi="Arial" w:cs="Arial"/>
          <w:lang w:val="es-UY"/>
        </w:rPr>
      </w:pPr>
    </w:p>
    <w:p w:rsidR="00C4254D" w:rsidRDefault="00C4254D" w:rsidP="00C4254D">
      <w:pPr>
        <w:spacing w:line="360" w:lineRule="auto"/>
        <w:rPr>
          <w:rFonts w:ascii="Arial" w:hAnsi="Arial" w:cs="Arial"/>
          <w:lang w:val="es-UY"/>
        </w:rPr>
      </w:pPr>
    </w:p>
    <w:sectPr w:rsidR="00C4254D" w:rsidSect="00745A31">
      <w:footerReference w:type="default" r:id="rId8"/>
      <w:pgSz w:w="11906" w:h="16838" w:code="9"/>
      <w:pgMar w:top="3402" w:right="1701" w:bottom="709" w:left="1701" w:header="0" w:footer="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D7" w:rsidRDefault="00DC0BD7" w:rsidP="00AD7E52">
      <w:r>
        <w:separator/>
      </w:r>
    </w:p>
  </w:endnote>
  <w:endnote w:type="continuationSeparator" w:id="0">
    <w:p w:rsidR="00DC0BD7" w:rsidRDefault="00DC0BD7" w:rsidP="00AD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90" w:rsidRDefault="00243690">
    <w:pPr>
      <w:pStyle w:val="Piedepgina"/>
      <w:jc w:val="center"/>
    </w:pPr>
  </w:p>
  <w:p w:rsidR="00243690" w:rsidRDefault="002436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D7" w:rsidRDefault="00DC0BD7" w:rsidP="00AD7E52">
      <w:r>
        <w:separator/>
      </w:r>
    </w:p>
  </w:footnote>
  <w:footnote w:type="continuationSeparator" w:id="0">
    <w:p w:rsidR="00DC0BD7" w:rsidRDefault="00DC0BD7" w:rsidP="00AD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F6D7D"/>
    <w:multiLevelType w:val="hybridMultilevel"/>
    <w:tmpl w:val="64A68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46941"/>
    <w:multiLevelType w:val="hybridMultilevel"/>
    <w:tmpl w:val="A2A29C3C"/>
    <w:lvl w:ilvl="0" w:tplc="FA9832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802F3"/>
    <w:multiLevelType w:val="hybridMultilevel"/>
    <w:tmpl w:val="9828E0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B7"/>
    <w:rsid w:val="000207B4"/>
    <w:rsid w:val="000212C0"/>
    <w:rsid w:val="00026C67"/>
    <w:rsid w:val="0004569B"/>
    <w:rsid w:val="00065BA3"/>
    <w:rsid w:val="0007669D"/>
    <w:rsid w:val="000C1157"/>
    <w:rsid w:val="000E728F"/>
    <w:rsid w:val="000E74AC"/>
    <w:rsid w:val="00142088"/>
    <w:rsid w:val="0018299D"/>
    <w:rsid w:val="001A10CE"/>
    <w:rsid w:val="001C47C9"/>
    <w:rsid w:val="001D58EE"/>
    <w:rsid w:val="002327B7"/>
    <w:rsid w:val="00243690"/>
    <w:rsid w:val="0025669D"/>
    <w:rsid w:val="002653BA"/>
    <w:rsid w:val="00292840"/>
    <w:rsid w:val="00294A0B"/>
    <w:rsid w:val="002954FC"/>
    <w:rsid w:val="002A674E"/>
    <w:rsid w:val="00300E7C"/>
    <w:rsid w:val="00302D52"/>
    <w:rsid w:val="003778D8"/>
    <w:rsid w:val="003A0627"/>
    <w:rsid w:val="003B1EFA"/>
    <w:rsid w:val="003B202B"/>
    <w:rsid w:val="004339A7"/>
    <w:rsid w:val="00477501"/>
    <w:rsid w:val="00481F13"/>
    <w:rsid w:val="00496A97"/>
    <w:rsid w:val="004A2C43"/>
    <w:rsid w:val="004A6C26"/>
    <w:rsid w:val="004B5F53"/>
    <w:rsid w:val="004B7C52"/>
    <w:rsid w:val="004D08C9"/>
    <w:rsid w:val="00507F3C"/>
    <w:rsid w:val="005118B7"/>
    <w:rsid w:val="00522C5B"/>
    <w:rsid w:val="00575C6F"/>
    <w:rsid w:val="005802D5"/>
    <w:rsid w:val="005923C8"/>
    <w:rsid w:val="005B2310"/>
    <w:rsid w:val="005D1A5F"/>
    <w:rsid w:val="005F51A7"/>
    <w:rsid w:val="00600DE1"/>
    <w:rsid w:val="00606C18"/>
    <w:rsid w:val="00676215"/>
    <w:rsid w:val="0069394A"/>
    <w:rsid w:val="006B10D2"/>
    <w:rsid w:val="006B5173"/>
    <w:rsid w:val="006D7276"/>
    <w:rsid w:val="006F2949"/>
    <w:rsid w:val="00737362"/>
    <w:rsid w:val="00745A31"/>
    <w:rsid w:val="00746C59"/>
    <w:rsid w:val="00782517"/>
    <w:rsid w:val="007849E0"/>
    <w:rsid w:val="007C2FB1"/>
    <w:rsid w:val="00841AD4"/>
    <w:rsid w:val="00853D47"/>
    <w:rsid w:val="00854FB3"/>
    <w:rsid w:val="008662BA"/>
    <w:rsid w:val="00886A4F"/>
    <w:rsid w:val="008D7717"/>
    <w:rsid w:val="008E3816"/>
    <w:rsid w:val="008F35F7"/>
    <w:rsid w:val="00923511"/>
    <w:rsid w:val="00935E50"/>
    <w:rsid w:val="00953954"/>
    <w:rsid w:val="009639AB"/>
    <w:rsid w:val="009950F5"/>
    <w:rsid w:val="009A033D"/>
    <w:rsid w:val="009B4ACD"/>
    <w:rsid w:val="009C1F0E"/>
    <w:rsid w:val="009D24C8"/>
    <w:rsid w:val="009E77A8"/>
    <w:rsid w:val="00A07B24"/>
    <w:rsid w:val="00A17E5D"/>
    <w:rsid w:val="00A363DC"/>
    <w:rsid w:val="00A45703"/>
    <w:rsid w:val="00A63BA0"/>
    <w:rsid w:val="00A6635B"/>
    <w:rsid w:val="00A70B6F"/>
    <w:rsid w:val="00A77160"/>
    <w:rsid w:val="00AD0BBF"/>
    <w:rsid w:val="00AD7E52"/>
    <w:rsid w:val="00B048C4"/>
    <w:rsid w:val="00B071B4"/>
    <w:rsid w:val="00B125D0"/>
    <w:rsid w:val="00BD4880"/>
    <w:rsid w:val="00BD53EA"/>
    <w:rsid w:val="00BD66FC"/>
    <w:rsid w:val="00C00304"/>
    <w:rsid w:val="00C23E20"/>
    <w:rsid w:val="00C26821"/>
    <w:rsid w:val="00C4254D"/>
    <w:rsid w:val="00C478DF"/>
    <w:rsid w:val="00CC26F4"/>
    <w:rsid w:val="00CC3260"/>
    <w:rsid w:val="00CE118B"/>
    <w:rsid w:val="00CE5A73"/>
    <w:rsid w:val="00CF0F1B"/>
    <w:rsid w:val="00D5126E"/>
    <w:rsid w:val="00D70734"/>
    <w:rsid w:val="00D7101F"/>
    <w:rsid w:val="00D81D9A"/>
    <w:rsid w:val="00D85FF7"/>
    <w:rsid w:val="00DC0BD7"/>
    <w:rsid w:val="00DE7C60"/>
    <w:rsid w:val="00E30EDB"/>
    <w:rsid w:val="00E36C84"/>
    <w:rsid w:val="00ED6396"/>
    <w:rsid w:val="00EE3526"/>
    <w:rsid w:val="00EF166F"/>
    <w:rsid w:val="00F03B96"/>
    <w:rsid w:val="00F124F6"/>
    <w:rsid w:val="00F24DAD"/>
    <w:rsid w:val="00F43D3C"/>
    <w:rsid w:val="00F90B0A"/>
    <w:rsid w:val="00F93CB4"/>
    <w:rsid w:val="00FA3D97"/>
    <w:rsid w:val="00FC667C"/>
    <w:rsid w:val="00FD2B08"/>
    <w:rsid w:val="00FE1363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F35F7"/>
    <w:pPr>
      <w:keepNext/>
      <w:tabs>
        <w:tab w:val="num" w:pos="-180"/>
      </w:tabs>
      <w:spacing w:line="360" w:lineRule="auto"/>
      <w:ind w:firstLine="705"/>
      <w:jc w:val="center"/>
      <w:outlineLvl w:val="1"/>
    </w:pPr>
    <w:rPr>
      <w:rFonts w:ascii="Arial" w:hAnsi="Arial" w:cs="Arial"/>
      <w:b/>
      <w:bCs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9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F35F7"/>
    <w:rPr>
      <w:rFonts w:ascii="Arial" w:eastAsia="Times New Roman" w:hAnsi="Arial" w:cs="Arial"/>
      <w:b/>
      <w:bCs/>
      <w:sz w:val="24"/>
      <w:szCs w:val="24"/>
      <w:lang w:val="es-UY" w:eastAsia="es-ES"/>
    </w:rPr>
  </w:style>
  <w:style w:type="paragraph" w:styleId="Sangradetextonormal">
    <w:name w:val="Body Text Indent"/>
    <w:basedOn w:val="Normal"/>
    <w:link w:val="SangradetextonormalCar"/>
    <w:semiHidden/>
    <w:rsid w:val="008F35F7"/>
    <w:pPr>
      <w:spacing w:line="360" w:lineRule="auto"/>
      <w:ind w:firstLine="2124"/>
      <w:jc w:val="both"/>
    </w:pPr>
    <w:rPr>
      <w:rFonts w:ascii="Arial" w:hAnsi="Arial" w:cs="Arial"/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F35F7"/>
    <w:rPr>
      <w:rFonts w:ascii="Arial" w:eastAsia="Times New Roman" w:hAnsi="Arial" w:cs="Arial"/>
      <w:sz w:val="24"/>
      <w:szCs w:val="24"/>
      <w:lang w:val="es-UY" w:eastAsia="es-ES"/>
    </w:rPr>
  </w:style>
  <w:style w:type="paragraph" w:styleId="Ttulo">
    <w:name w:val="Title"/>
    <w:basedOn w:val="Normal"/>
    <w:link w:val="TtuloCar"/>
    <w:qFormat/>
    <w:rsid w:val="008F35F7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F35F7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1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16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F35F7"/>
    <w:pPr>
      <w:keepNext/>
      <w:tabs>
        <w:tab w:val="num" w:pos="-180"/>
      </w:tabs>
      <w:spacing w:line="360" w:lineRule="auto"/>
      <w:ind w:firstLine="705"/>
      <w:jc w:val="center"/>
      <w:outlineLvl w:val="1"/>
    </w:pPr>
    <w:rPr>
      <w:rFonts w:ascii="Arial" w:hAnsi="Arial" w:cs="Arial"/>
      <w:b/>
      <w:bCs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9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F35F7"/>
    <w:rPr>
      <w:rFonts w:ascii="Arial" w:eastAsia="Times New Roman" w:hAnsi="Arial" w:cs="Arial"/>
      <w:b/>
      <w:bCs/>
      <w:sz w:val="24"/>
      <w:szCs w:val="24"/>
      <w:lang w:val="es-UY" w:eastAsia="es-ES"/>
    </w:rPr>
  </w:style>
  <w:style w:type="paragraph" w:styleId="Sangradetextonormal">
    <w:name w:val="Body Text Indent"/>
    <w:basedOn w:val="Normal"/>
    <w:link w:val="SangradetextonormalCar"/>
    <w:semiHidden/>
    <w:rsid w:val="008F35F7"/>
    <w:pPr>
      <w:spacing w:line="360" w:lineRule="auto"/>
      <w:ind w:firstLine="2124"/>
      <w:jc w:val="both"/>
    </w:pPr>
    <w:rPr>
      <w:rFonts w:ascii="Arial" w:hAnsi="Arial" w:cs="Arial"/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F35F7"/>
    <w:rPr>
      <w:rFonts w:ascii="Arial" w:eastAsia="Times New Roman" w:hAnsi="Arial" w:cs="Arial"/>
      <w:sz w:val="24"/>
      <w:szCs w:val="24"/>
      <w:lang w:val="es-UY" w:eastAsia="es-ES"/>
    </w:rPr>
  </w:style>
  <w:style w:type="paragraph" w:styleId="Ttulo">
    <w:name w:val="Title"/>
    <w:basedOn w:val="Normal"/>
    <w:link w:val="TtuloCar"/>
    <w:qFormat/>
    <w:rsid w:val="008F35F7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F35F7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1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16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Adrian Acosta</cp:lastModifiedBy>
  <cp:revision>3</cp:revision>
  <cp:lastPrinted>2018-02-22T17:28:00Z</cp:lastPrinted>
  <dcterms:created xsi:type="dcterms:W3CDTF">2018-02-22T16:51:00Z</dcterms:created>
  <dcterms:modified xsi:type="dcterms:W3CDTF">2018-02-22T17:28:00Z</dcterms:modified>
</cp:coreProperties>
</file>