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4AD" w:rsidRPr="00061E31" w:rsidRDefault="000664AD" w:rsidP="00061E31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0664AD">
        <w:rPr>
          <w:rFonts w:ascii="Arial" w:hAnsi="Arial" w:cs="Arial"/>
          <w:b/>
          <w:sz w:val="28"/>
          <w:szCs w:val="28"/>
          <w:lang w:val="es-ES_tradnl"/>
        </w:rPr>
        <w:t>RES. 7</w:t>
      </w:r>
      <w:r>
        <w:rPr>
          <w:rFonts w:ascii="Arial" w:hAnsi="Arial" w:cs="Arial"/>
          <w:b/>
          <w:sz w:val="28"/>
          <w:szCs w:val="28"/>
          <w:lang w:val="es-ES_tradnl"/>
        </w:rPr>
        <w:t>19</w:t>
      </w:r>
      <w:r w:rsidRPr="000664AD">
        <w:rPr>
          <w:rFonts w:ascii="Arial" w:hAnsi="Arial" w:cs="Arial"/>
          <w:b/>
          <w:sz w:val="28"/>
          <w:szCs w:val="28"/>
          <w:lang w:val="es-ES_tradnl"/>
        </w:rPr>
        <w:t>/18</w:t>
      </w:r>
      <w:bookmarkStart w:id="0" w:name="_GoBack"/>
      <w:bookmarkEnd w:id="0"/>
    </w:p>
    <w:p w:rsidR="000664AD" w:rsidRPr="000664AD" w:rsidRDefault="000664AD" w:rsidP="000664A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664AD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0664AD" w:rsidRPr="000664AD" w:rsidRDefault="000664AD" w:rsidP="000664AD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0664AD" w:rsidRPr="000664AD" w:rsidRDefault="000664AD" w:rsidP="000664A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664AD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0664AD" w:rsidRPr="000664AD" w:rsidRDefault="000664AD" w:rsidP="000664AD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0664AD" w:rsidRPr="000664AD" w:rsidRDefault="000664AD" w:rsidP="000664A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664AD">
        <w:rPr>
          <w:rFonts w:ascii="Arial" w:hAnsi="Arial" w:cs="Arial"/>
          <w:b/>
          <w:sz w:val="24"/>
          <w:szCs w:val="24"/>
          <w:lang w:val="es-ES_tradnl"/>
        </w:rPr>
        <w:t>EN SESION DE FECHA 28 DE FEBRERO DE 2018</w:t>
      </w:r>
    </w:p>
    <w:p w:rsidR="000664AD" w:rsidRPr="000664AD" w:rsidRDefault="000664AD" w:rsidP="000664A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0664AD" w:rsidRPr="000664AD" w:rsidRDefault="000664AD" w:rsidP="000664A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proofErr w:type="gramStart"/>
      <w:r w:rsidRPr="000664AD">
        <w:rPr>
          <w:rFonts w:ascii="Arial" w:hAnsi="Arial" w:cs="Arial"/>
          <w:b/>
          <w:sz w:val="24"/>
          <w:szCs w:val="24"/>
          <w:lang w:val="en-US"/>
        </w:rPr>
        <w:t xml:space="preserve">(E. E. Nº </w:t>
      </w:r>
      <w:r w:rsidRPr="000664AD">
        <w:rPr>
          <w:rFonts w:ascii="Arial" w:hAnsi="Arial" w:cs="Arial"/>
          <w:b/>
          <w:sz w:val="24"/>
          <w:szCs w:val="24"/>
        </w:rPr>
        <w:t>201</w:t>
      </w:r>
      <w:r>
        <w:rPr>
          <w:rFonts w:ascii="Arial" w:hAnsi="Arial" w:cs="Arial"/>
          <w:b/>
          <w:sz w:val="24"/>
          <w:szCs w:val="24"/>
        </w:rPr>
        <w:t>7</w:t>
      </w:r>
      <w:r w:rsidRPr="000664AD">
        <w:rPr>
          <w:rFonts w:ascii="Arial" w:hAnsi="Arial" w:cs="Arial"/>
          <w:b/>
          <w:sz w:val="24"/>
          <w:szCs w:val="24"/>
        </w:rPr>
        <w:t>-17-1-000</w:t>
      </w:r>
      <w:r>
        <w:rPr>
          <w:rFonts w:ascii="Arial" w:hAnsi="Arial" w:cs="Arial"/>
          <w:b/>
          <w:sz w:val="24"/>
          <w:szCs w:val="24"/>
        </w:rPr>
        <w:t>7019</w:t>
      </w:r>
      <w:r w:rsidRPr="000664AD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spellStart"/>
      <w:r w:rsidRPr="000664AD">
        <w:rPr>
          <w:rFonts w:ascii="Arial" w:hAnsi="Arial" w:cs="Arial"/>
          <w:b/>
          <w:sz w:val="24"/>
          <w:szCs w:val="24"/>
          <w:lang w:val="en-US"/>
        </w:rPr>
        <w:t>Ent</w:t>
      </w:r>
      <w:r>
        <w:rPr>
          <w:rFonts w:ascii="Arial" w:hAnsi="Arial" w:cs="Arial"/>
          <w:b/>
          <w:sz w:val="24"/>
          <w:szCs w:val="24"/>
          <w:lang w:val="en-US"/>
        </w:rPr>
        <w:t>s</w:t>
      </w:r>
      <w:proofErr w:type="spellEnd"/>
      <w:r w:rsidRPr="000664AD">
        <w:rPr>
          <w:rFonts w:ascii="Arial" w:hAnsi="Arial" w:cs="Arial"/>
          <w:b/>
          <w:sz w:val="24"/>
          <w:szCs w:val="24"/>
          <w:lang w:val="en-US"/>
        </w:rPr>
        <w:t>.</w:t>
      </w:r>
      <w:proofErr w:type="gramEnd"/>
      <w:r w:rsidRPr="000664AD">
        <w:rPr>
          <w:rFonts w:ascii="Arial" w:hAnsi="Arial" w:cs="Arial"/>
          <w:b/>
          <w:sz w:val="24"/>
          <w:szCs w:val="24"/>
          <w:lang w:val="en-US"/>
        </w:rPr>
        <w:t xml:space="preserve"> N°</w:t>
      </w:r>
      <w:r>
        <w:rPr>
          <w:rFonts w:ascii="Arial" w:hAnsi="Arial" w:cs="Arial"/>
          <w:b/>
          <w:sz w:val="24"/>
          <w:szCs w:val="24"/>
          <w:lang w:val="en-US"/>
        </w:rPr>
        <w:t>5631</w:t>
      </w:r>
      <w:r w:rsidRPr="000664AD">
        <w:rPr>
          <w:rFonts w:ascii="Arial" w:hAnsi="Arial" w:cs="Arial"/>
          <w:b/>
          <w:sz w:val="24"/>
          <w:szCs w:val="24"/>
        </w:rPr>
        <w:t>/1</w:t>
      </w:r>
      <w:r>
        <w:rPr>
          <w:rFonts w:ascii="Arial" w:hAnsi="Arial" w:cs="Arial"/>
          <w:b/>
          <w:sz w:val="24"/>
          <w:szCs w:val="24"/>
        </w:rPr>
        <w:t>7 y N° 269/18</w:t>
      </w:r>
      <w:r w:rsidRPr="000664AD">
        <w:rPr>
          <w:rFonts w:ascii="Arial" w:hAnsi="Arial" w:cs="Arial"/>
          <w:b/>
          <w:sz w:val="24"/>
          <w:szCs w:val="24"/>
          <w:lang w:val="en-US"/>
        </w:rPr>
        <w:t>)</w:t>
      </w:r>
    </w:p>
    <w:p w:rsidR="00C10D80" w:rsidRPr="00CC35E9" w:rsidRDefault="00C10D80" w:rsidP="00061E31">
      <w:pPr>
        <w:rPr>
          <w:rFonts w:ascii="Arial" w:hAnsi="Arial" w:cs="Arial"/>
          <w:b/>
          <w:sz w:val="24"/>
          <w:szCs w:val="24"/>
        </w:rPr>
      </w:pPr>
    </w:p>
    <w:p w:rsidR="00C10D80" w:rsidRDefault="00C10D80" w:rsidP="00061E3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C35E9">
        <w:rPr>
          <w:rFonts w:ascii="Arial" w:hAnsi="Arial" w:cs="Arial"/>
          <w:b/>
          <w:sz w:val="24"/>
          <w:szCs w:val="24"/>
        </w:rPr>
        <w:t>VISTO:</w:t>
      </w:r>
      <w:r>
        <w:rPr>
          <w:rFonts w:ascii="Arial" w:hAnsi="Arial" w:cs="Arial"/>
          <w:sz w:val="24"/>
          <w:szCs w:val="24"/>
        </w:rPr>
        <w:t xml:space="preserve"> las actuaciones remitidas por la Administración Nacional de Puertos relacionadas con la  Licitación Ab</w:t>
      </w:r>
      <w:r w:rsidR="00640E01">
        <w:rPr>
          <w:rFonts w:ascii="Arial" w:hAnsi="Arial" w:cs="Arial"/>
          <w:sz w:val="24"/>
          <w:szCs w:val="24"/>
        </w:rPr>
        <w:t xml:space="preserve">reviada N° 103/17, convocada para </w:t>
      </w:r>
      <w:r>
        <w:rPr>
          <w:rFonts w:ascii="Arial" w:hAnsi="Arial" w:cs="Arial"/>
          <w:sz w:val="24"/>
          <w:szCs w:val="24"/>
        </w:rPr>
        <w:t xml:space="preserve"> la  </w:t>
      </w:r>
      <w:r w:rsidR="00D546ED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esión del uso y explotación de 3 áreas interiores para atención al público y sus correspondientes áreas de estacionamiento de vehículos (fuera del Edificio de la terminal)</w:t>
      </w:r>
      <w:r w:rsidR="00640E0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 con destino a servicio de alquiler a vehículos sin chofer en la Terminal de Pasajeros del Puerto de Montevideo.</w:t>
      </w:r>
    </w:p>
    <w:p w:rsidR="00E855EB" w:rsidRDefault="00C10D80" w:rsidP="00061E3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C35E9">
        <w:rPr>
          <w:rFonts w:ascii="Arial" w:hAnsi="Arial" w:cs="Arial"/>
          <w:b/>
          <w:sz w:val="24"/>
          <w:szCs w:val="24"/>
        </w:rPr>
        <w:t>RESULTANDO: 1)</w:t>
      </w:r>
      <w:r>
        <w:rPr>
          <w:rFonts w:ascii="Arial" w:hAnsi="Arial" w:cs="Arial"/>
          <w:sz w:val="24"/>
          <w:szCs w:val="24"/>
        </w:rPr>
        <w:t xml:space="preserve"> </w:t>
      </w:r>
      <w:r w:rsidR="00E855EB">
        <w:rPr>
          <w:rFonts w:ascii="Arial" w:hAnsi="Arial" w:cs="Arial"/>
          <w:sz w:val="24"/>
          <w:szCs w:val="24"/>
        </w:rPr>
        <w:t xml:space="preserve">que cumplidos los </w:t>
      </w:r>
      <w:r w:rsidR="00CC35E9">
        <w:rPr>
          <w:rFonts w:ascii="Arial" w:hAnsi="Arial" w:cs="Arial"/>
          <w:sz w:val="24"/>
          <w:szCs w:val="24"/>
        </w:rPr>
        <w:t>trámites</w:t>
      </w:r>
      <w:r w:rsidR="00E855EB">
        <w:rPr>
          <w:rFonts w:ascii="Arial" w:hAnsi="Arial" w:cs="Arial"/>
          <w:sz w:val="24"/>
          <w:szCs w:val="24"/>
        </w:rPr>
        <w:t xml:space="preserve"> legales se </w:t>
      </w:r>
      <w:r w:rsidR="00CC35E9">
        <w:rPr>
          <w:rFonts w:ascii="Arial" w:hAnsi="Arial" w:cs="Arial"/>
          <w:sz w:val="24"/>
          <w:szCs w:val="24"/>
        </w:rPr>
        <w:t>procedió</w:t>
      </w:r>
      <w:r w:rsidR="00E855EB">
        <w:rPr>
          <w:rFonts w:ascii="Arial" w:hAnsi="Arial" w:cs="Arial"/>
          <w:sz w:val="24"/>
          <w:szCs w:val="24"/>
        </w:rPr>
        <w:t xml:space="preserve"> a realizar el acto de apertura con fecha 8.8.17,</w:t>
      </w:r>
      <w:r w:rsidR="00E855EB" w:rsidRPr="00E855EB">
        <w:rPr>
          <w:rFonts w:ascii="Arial" w:hAnsi="Arial" w:cs="Arial"/>
          <w:sz w:val="24"/>
          <w:szCs w:val="24"/>
        </w:rPr>
        <w:t xml:space="preserve"> </w:t>
      </w:r>
      <w:r w:rsidR="00E855EB">
        <w:rPr>
          <w:rFonts w:ascii="Arial" w:hAnsi="Arial" w:cs="Arial"/>
          <w:sz w:val="24"/>
          <w:szCs w:val="24"/>
        </w:rPr>
        <w:t>al que se presentaron ADOVAL S.A. y MADERAL S.A.;</w:t>
      </w:r>
    </w:p>
    <w:p w:rsidR="00061E31" w:rsidRDefault="00E855EB" w:rsidP="00061E31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CC35E9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con fecha 19.9.17</w:t>
      </w:r>
      <w:r w:rsidR="00D546E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la C</w:t>
      </w:r>
      <w:r w:rsidR="00640E01">
        <w:rPr>
          <w:rFonts w:ascii="Arial" w:hAnsi="Arial" w:cs="Arial"/>
          <w:sz w:val="24"/>
          <w:szCs w:val="24"/>
        </w:rPr>
        <w:t xml:space="preserve">omisión </w:t>
      </w:r>
      <w:r>
        <w:rPr>
          <w:rFonts w:ascii="Arial" w:hAnsi="Arial" w:cs="Arial"/>
          <w:sz w:val="24"/>
          <w:szCs w:val="24"/>
        </w:rPr>
        <w:t>A</w:t>
      </w:r>
      <w:r w:rsidR="00640E01">
        <w:rPr>
          <w:rFonts w:ascii="Arial" w:hAnsi="Arial" w:cs="Arial"/>
          <w:sz w:val="24"/>
          <w:szCs w:val="24"/>
        </w:rPr>
        <w:t xml:space="preserve">sesora </w:t>
      </w:r>
      <w:r>
        <w:rPr>
          <w:rFonts w:ascii="Arial" w:hAnsi="Arial" w:cs="Arial"/>
          <w:sz w:val="24"/>
          <w:szCs w:val="24"/>
        </w:rPr>
        <w:t xml:space="preserve"> solicit</w:t>
      </w:r>
      <w:r w:rsidR="00D546ED">
        <w:rPr>
          <w:rFonts w:ascii="Arial" w:hAnsi="Arial" w:cs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 xml:space="preserve"> aclaración a las empresas oferentes respecto del área sobre la cual realiza</w:t>
      </w:r>
      <w:r w:rsidR="00BA7FD8">
        <w:rPr>
          <w:rFonts w:ascii="Arial" w:hAnsi="Arial" w:cs="Arial"/>
          <w:sz w:val="24"/>
          <w:szCs w:val="24"/>
        </w:rPr>
        <w:t>ron</w:t>
      </w:r>
      <w:r>
        <w:rPr>
          <w:rFonts w:ascii="Arial" w:hAnsi="Arial" w:cs="Arial"/>
          <w:sz w:val="24"/>
          <w:szCs w:val="24"/>
        </w:rPr>
        <w:t xml:space="preserve"> la oferta, por entender que no era</w:t>
      </w:r>
      <w:r w:rsidR="00CC35E9">
        <w:rPr>
          <w:rFonts w:ascii="Arial" w:hAnsi="Arial" w:cs="Arial"/>
          <w:sz w:val="24"/>
          <w:szCs w:val="24"/>
        </w:rPr>
        <w:t xml:space="preserve"> clara, r</w:t>
      </w:r>
      <w:r>
        <w:rPr>
          <w:rFonts w:ascii="Arial" w:hAnsi="Arial" w:cs="Arial"/>
          <w:sz w:val="24"/>
          <w:szCs w:val="24"/>
        </w:rPr>
        <w:t>espondiendo</w:t>
      </w:r>
      <w:r w:rsidR="00CC35E9">
        <w:rPr>
          <w:rFonts w:ascii="Arial" w:hAnsi="Arial" w:cs="Arial"/>
          <w:sz w:val="24"/>
          <w:szCs w:val="24"/>
        </w:rPr>
        <w:t xml:space="preserve"> al respecto</w:t>
      </w:r>
      <w:r>
        <w:rPr>
          <w:rFonts w:ascii="Arial" w:hAnsi="Arial" w:cs="Arial"/>
          <w:sz w:val="24"/>
          <w:szCs w:val="24"/>
        </w:rPr>
        <w:t xml:space="preserve">: </w:t>
      </w:r>
      <w:r w:rsidRPr="00CC35E9">
        <w:rPr>
          <w:rFonts w:ascii="Arial" w:hAnsi="Arial" w:cs="Arial"/>
          <w:b/>
          <w:sz w:val="24"/>
          <w:szCs w:val="24"/>
        </w:rPr>
        <w:t>2.1</w:t>
      </w:r>
      <w:r>
        <w:rPr>
          <w:rFonts w:ascii="Arial" w:hAnsi="Arial" w:cs="Arial"/>
          <w:sz w:val="24"/>
          <w:szCs w:val="24"/>
        </w:rPr>
        <w:t xml:space="preserve"> ADOVAL SA, </w:t>
      </w:r>
      <w:r w:rsidR="00BA7FD8">
        <w:rPr>
          <w:rFonts w:ascii="Arial" w:hAnsi="Arial" w:cs="Arial"/>
          <w:sz w:val="24"/>
          <w:szCs w:val="24"/>
        </w:rPr>
        <w:t xml:space="preserve">que cotizaron por </w:t>
      </w:r>
      <w:r>
        <w:rPr>
          <w:rFonts w:ascii="Arial" w:hAnsi="Arial" w:cs="Arial"/>
          <w:sz w:val="24"/>
          <w:szCs w:val="24"/>
        </w:rPr>
        <w:t>cualquiera de los 3 lugares que se licitaron, pero que sería de su preferencia  el mismo que actualmente usufructúa, adjuntan</w:t>
      </w:r>
      <w:r w:rsidR="00D546ED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 un plano al respecto; y</w:t>
      </w:r>
      <w:r w:rsidR="00CC35E9">
        <w:rPr>
          <w:rFonts w:ascii="Arial" w:hAnsi="Arial" w:cs="Arial"/>
          <w:sz w:val="24"/>
          <w:szCs w:val="24"/>
        </w:rPr>
        <w:t xml:space="preserve"> </w:t>
      </w:r>
      <w:r w:rsidRPr="00CC35E9">
        <w:rPr>
          <w:rFonts w:ascii="Arial" w:hAnsi="Arial" w:cs="Arial"/>
          <w:b/>
          <w:sz w:val="24"/>
          <w:szCs w:val="24"/>
        </w:rPr>
        <w:t>2.2</w:t>
      </w:r>
      <w:r>
        <w:rPr>
          <w:rFonts w:ascii="Arial" w:hAnsi="Arial" w:cs="Arial"/>
          <w:sz w:val="24"/>
          <w:szCs w:val="24"/>
        </w:rPr>
        <w:t xml:space="preserve"> MADERAL SA, que su oferta es por el área que actualmente ocupa</w:t>
      </w:r>
      <w:r w:rsidR="00145930">
        <w:rPr>
          <w:rFonts w:ascii="Arial" w:hAnsi="Arial" w:cs="Arial"/>
          <w:sz w:val="24"/>
          <w:szCs w:val="24"/>
        </w:rPr>
        <w:t xml:space="preserve"> </w:t>
      </w:r>
      <w:r w:rsidR="001B2A31">
        <w:rPr>
          <w:rFonts w:ascii="Arial" w:hAnsi="Arial" w:cs="Arial"/>
          <w:sz w:val="24"/>
          <w:szCs w:val="24"/>
        </w:rPr>
        <w:t>otra empresa</w:t>
      </w:r>
      <w:r>
        <w:rPr>
          <w:rFonts w:ascii="Arial" w:hAnsi="Arial" w:cs="Arial"/>
          <w:sz w:val="24"/>
          <w:szCs w:val="24"/>
        </w:rPr>
        <w:t>, manifestando que era una de las áreas a licitar y en base a ello hicieron su anteproyecto;</w:t>
      </w:r>
    </w:p>
    <w:p w:rsidR="00061E31" w:rsidRDefault="00E855EB" w:rsidP="00061E31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CC35E9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que</w:t>
      </w:r>
      <w:r w:rsidR="00C2769D">
        <w:rPr>
          <w:rFonts w:ascii="Arial" w:hAnsi="Arial" w:cs="Arial"/>
          <w:sz w:val="24"/>
          <w:szCs w:val="24"/>
        </w:rPr>
        <w:t xml:space="preserve"> posteriormente, </w:t>
      </w:r>
      <w:r w:rsidR="00D546ED">
        <w:rPr>
          <w:rFonts w:ascii="Arial" w:hAnsi="Arial" w:cs="Arial"/>
          <w:sz w:val="24"/>
          <w:szCs w:val="24"/>
        </w:rPr>
        <w:t xml:space="preserve">con </w:t>
      </w:r>
      <w:r w:rsidR="00C2769D">
        <w:rPr>
          <w:rFonts w:ascii="Arial" w:hAnsi="Arial" w:cs="Arial"/>
          <w:sz w:val="24"/>
          <w:szCs w:val="24"/>
        </w:rPr>
        <w:t xml:space="preserve">fecha 8.8.17 la Comisión Asesora, luego del análisis de las propuestas presentadas, las cuales cumplen con todos los requerimientos del </w:t>
      </w:r>
      <w:r w:rsidR="00640E01">
        <w:rPr>
          <w:rFonts w:ascii="Arial" w:hAnsi="Arial" w:cs="Arial"/>
          <w:sz w:val="24"/>
          <w:szCs w:val="24"/>
        </w:rPr>
        <w:t>P</w:t>
      </w:r>
      <w:r w:rsidR="00C2769D">
        <w:rPr>
          <w:rFonts w:ascii="Arial" w:hAnsi="Arial" w:cs="Arial"/>
          <w:sz w:val="24"/>
          <w:szCs w:val="24"/>
        </w:rPr>
        <w:t>liego</w:t>
      </w:r>
      <w:r w:rsidR="00640E01">
        <w:rPr>
          <w:rFonts w:ascii="Arial" w:hAnsi="Arial" w:cs="Arial"/>
          <w:sz w:val="24"/>
          <w:szCs w:val="24"/>
        </w:rPr>
        <w:t xml:space="preserve"> de Condiciones</w:t>
      </w:r>
      <w:r w:rsidR="00C2769D">
        <w:rPr>
          <w:rFonts w:ascii="Arial" w:hAnsi="Arial" w:cs="Arial"/>
          <w:sz w:val="24"/>
          <w:szCs w:val="24"/>
        </w:rPr>
        <w:t>, destac</w:t>
      </w:r>
      <w:r w:rsidR="00DF1496">
        <w:rPr>
          <w:rFonts w:ascii="Arial" w:hAnsi="Arial" w:cs="Arial"/>
          <w:sz w:val="24"/>
          <w:szCs w:val="24"/>
        </w:rPr>
        <w:t>ó</w:t>
      </w:r>
      <w:r w:rsidR="00C2769D">
        <w:rPr>
          <w:rFonts w:ascii="Arial" w:hAnsi="Arial" w:cs="Arial"/>
          <w:sz w:val="24"/>
          <w:szCs w:val="24"/>
        </w:rPr>
        <w:t xml:space="preserve"> que las firmas oferentes cotizaron los precios máximos para cada una de las áreas </w:t>
      </w:r>
      <w:proofErr w:type="gramStart"/>
      <w:r w:rsidR="00C2769D">
        <w:rPr>
          <w:rFonts w:ascii="Arial" w:hAnsi="Arial" w:cs="Arial"/>
          <w:sz w:val="24"/>
          <w:szCs w:val="24"/>
        </w:rPr>
        <w:t>seleccionadas</w:t>
      </w:r>
      <w:proofErr w:type="gramEnd"/>
      <w:r w:rsidR="00C2769D">
        <w:rPr>
          <w:rFonts w:ascii="Arial" w:hAnsi="Arial" w:cs="Arial"/>
          <w:sz w:val="24"/>
          <w:szCs w:val="24"/>
        </w:rPr>
        <w:t>, no existiendo oferta</w:t>
      </w:r>
      <w:r w:rsidR="00640E01">
        <w:rPr>
          <w:rFonts w:ascii="Arial" w:hAnsi="Arial" w:cs="Arial"/>
          <w:sz w:val="24"/>
          <w:szCs w:val="24"/>
        </w:rPr>
        <w:t>s</w:t>
      </w:r>
      <w:r w:rsidR="00C2769D">
        <w:rPr>
          <w:rFonts w:ascii="Arial" w:hAnsi="Arial" w:cs="Arial"/>
          <w:sz w:val="24"/>
          <w:szCs w:val="24"/>
        </w:rPr>
        <w:t xml:space="preserve"> para la tercera área licitada, por </w:t>
      </w:r>
      <w:r w:rsidR="00CC35E9">
        <w:rPr>
          <w:rFonts w:ascii="Arial" w:hAnsi="Arial" w:cs="Arial"/>
          <w:sz w:val="24"/>
          <w:szCs w:val="24"/>
        </w:rPr>
        <w:t>lo que</w:t>
      </w:r>
      <w:r w:rsidR="00D546ED">
        <w:rPr>
          <w:rFonts w:ascii="Arial" w:hAnsi="Arial" w:cs="Arial"/>
          <w:sz w:val="24"/>
          <w:szCs w:val="24"/>
        </w:rPr>
        <w:t xml:space="preserve"> ésta </w:t>
      </w:r>
      <w:r w:rsidR="00CC35E9">
        <w:rPr>
          <w:rFonts w:ascii="Arial" w:hAnsi="Arial" w:cs="Arial"/>
          <w:sz w:val="24"/>
          <w:szCs w:val="24"/>
        </w:rPr>
        <w:t xml:space="preserve"> debe declararse desierta</w:t>
      </w:r>
      <w:r w:rsidR="00D546ED">
        <w:rPr>
          <w:rFonts w:ascii="Arial" w:hAnsi="Arial" w:cs="Arial"/>
          <w:sz w:val="24"/>
          <w:szCs w:val="24"/>
        </w:rPr>
        <w:t xml:space="preserve"> y </w:t>
      </w:r>
      <w:r w:rsidR="00C2769D">
        <w:rPr>
          <w:rFonts w:ascii="Arial" w:hAnsi="Arial" w:cs="Arial"/>
          <w:sz w:val="24"/>
          <w:szCs w:val="24"/>
        </w:rPr>
        <w:t xml:space="preserve"> </w:t>
      </w:r>
      <w:r w:rsidR="00DF1496">
        <w:rPr>
          <w:rFonts w:ascii="Arial" w:hAnsi="Arial" w:cs="Arial"/>
          <w:sz w:val="24"/>
          <w:szCs w:val="24"/>
        </w:rPr>
        <w:t xml:space="preserve">sugirió </w:t>
      </w:r>
      <w:r w:rsidR="00C2769D">
        <w:rPr>
          <w:rFonts w:ascii="Arial" w:hAnsi="Arial" w:cs="Arial"/>
          <w:sz w:val="24"/>
          <w:szCs w:val="24"/>
        </w:rPr>
        <w:t>adjudicar a las únicas firmas oferentes: MADERAL SA. (HERTZ Rent A Car) por un canon mensual de U$S 1.050 exento de IVA, el área identificada en el plano agregado</w:t>
      </w:r>
      <w:r w:rsidR="00CC35E9">
        <w:rPr>
          <w:rFonts w:ascii="Arial" w:hAnsi="Arial" w:cs="Arial"/>
          <w:sz w:val="24"/>
          <w:szCs w:val="24"/>
        </w:rPr>
        <w:t xml:space="preserve"> y </w:t>
      </w:r>
      <w:r w:rsidR="00AF6D3A">
        <w:rPr>
          <w:rFonts w:ascii="Arial" w:hAnsi="Arial" w:cs="Arial"/>
          <w:sz w:val="24"/>
          <w:szCs w:val="24"/>
        </w:rPr>
        <w:t xml:space="preserve"> a  ADOVAL SA. (</w:t>
      </w:r>
      <w:proofErr w:type="spellStart"/>
      <w:r w:rsidR="00AF6D3A">
        <w:rPr>
          <w:rFonts w:ascii="Arial" w:hAnsi="Arial" w:cs="Arial"/>
          <w:sz w:val="24"/>
          <w:szCs w:val="24"/>
        </w:rPr>
        <w:t>Th</w:t>
      </w:r>
      <w:r w:rsidR="00C2769D">
        <w:rPr>
          <w:rFonts w:ascii="Arial" w:hAnsi="Arial" w:cs="Arial"/>
          <w:sz w:val="24"/>
          <w:szCs w:val="24"/>
        </w:rPr>
        <w:t>r</w:t>
      </w:r>
      <w:r w:rsidR="00AF6D3A">
        <w:rPr>
          <w:rFonts w:ascii="Arial" w:hAnsi="Arial" w:cs="Arial"/>
          <w:sz w:val="24"/>
          <w:szCs w:val="24"/>
        </w:rPr>
        <w:t>i</w:t>
      </w:r>
      <w:r w:rsidR="00C2769D">
        <w:rPr>
          <w:rFonts w:ascii="Arial" w:hAnsi="Arial" w:cs="Arial"/>
          <w:sz w:val="24"/>
          <w:szCs w:val="24"/>
        </w:rPr>
        <w:t>fty</w:t>
      </w:r>
      <w:proofErr w:type="spellEnd"/>
      <w:r w:rsidR="00C2769D">
        <w:rPr>
          <w:rFonts w:ascii="Arial" w:hAnsi="Arial" w:cs="Arial"/>
          <w:sz w:val="24"/>
          <w:szCs w:val="24"/>
        </w:rPr>
        <w:t xml:space="preserve"> Car </w:t>
      </w:r>
      <w:proofErr w:type="spellStart"/>
      <w:r w:rsidR="00C2769D">
        <w:rPr>
          <w:rFonts w:ascii="Arial" w:hAnsi="Arial" w:cs="Arial"/>
          <w:sz w:val="24"/>
          <w:szCs w:val="24"/>
        </w:rPr>
        <w:t>Rental</w:t>
      </w:r>
      <w:proofErr w:type="spellEnd"/>
      <w:r w:rsidR="00C2769D">
        <w:rPr>
          <w:rFonts w:ascii="Arial" w:hAnsi="Arial" w:cs="Arial"/>
          <w:sz w:val="24"/>
          <w:szCs w:val="24"/>
        </w:rPr>
        <w:t xml:space="preserve">) por un canon mensual de U$S 820 exento de IVA, el área </w:t>
      </w:r>
      <w:r w:rsidR="00C2769D">
        <w:rPr>
          <w:rFonts w:ascii="Arial" w:hAnsi="Arial" w:cs="Arial"/>
          <w:sz w:val="24"/>
          <w:szCs w:val="24"/>
        </w:rPr>
        <w:lastRenderedPageBreak/>
        <w:t>identificada en el plano agregado</w:t>
      </w:r>
      <w:r w:rsidR="00BA7FD8">
        <w:rPr>
          <w:rFonts w:ascii="Arial" w:hAnsi="Arial" w:cs="Arial"/>
          <w:sz w:val="24"/>
          <w:szCs w:val="24"/>
        </w:rPr>
        <w:t>, c</w:t>
      </w:r>
      <w:r w:rsidR="00C2769D">
        <w:rPr>
          <w:rFonts w:ascii="Arial" w:hAnsi="Arial" w:cs="Arial"/>
          <w:sz w:val="24"/>
          <w:szCs w:val="24"/>
        </w:rPr>
        <w:t>ada una por el plazo de 2 años, contados a partir de la entrega del espacio, el que podrá ser renovado automáticamente por un año;</w:t>
      </w:r>
    </w:p>
    <w:p w:rsidR="00061E31" w:rsidRDefault="00BA7FD8" w:rsidP="00061E31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C2769D" w:rsidRPr="00CC35E9">
        <w:rPr>
          <w:rFonts w:ascii="Arial" w:hAnsi="Arial" w:cs="Arial"/>
          <w:b/>
          <w:sz w:val="24"/>
          <w:szCs w:val="24"/>
        </w:rPr>
        <w:t>)</w:t>
      </w:r>
      <w:r w:rsidR="00C2769D">
        <w:rPr>
          <w:rFonts w:ascii="Arial" w:hAnsi="Arial" w:cs="Arial"/>
          <w:sz w:val="24"/>
          <w:szCs w:val="24"/>
        </w:rPr>
        <w:t xml:space="preserve"> que </w:t>
      </w:r>
      <w:r w:rsidR="00947B49">
        <w:rPr>
          <w:rFonts w:ascii="Arial" w:hAnsi="Arial" w:cs="Arial"/>
          <w:sz w:val="24"/>
          <w:szCs w:val="24"/>
        </w:rPr>
        <w:t>por Resolución N° 631/3896 de fecha 20.10.17</w:t>
      </w:r>
      <w:r>
        <w:rPr>
          <w:rFonts w:ascii="Arial" w:hAnsi="Arial" w:cs="Arial"/>
          <w:sz w:val="24"/>
          <w:szCs w:val="24"/>
        </w:rPr>
        <w:t>,</w:t>
      </w:r>
      <w:r w:rsidR="00947B49">
        <w:rPr>
          <w:rFonts w:ascii="Arial" w:hAnsi="Arial" w:cs="Arial"/>
          <w:sz w:val="24"/>
          <w:szCs w:val="24"/>
        </w:rPr>
        <w:t xml:space="preserve"> el Directorio disp</w:t>
      </w:r>
      <w:r>
        <w:rPr>
          <w:rFonts w:ascii="Arial" w:hAnsi="Arial" w:cs="Arial"/>
          <w:sz w:val="24"/>
          <w:szCs w:val="24"/>
        </w:rPr>
        <w:t>uso</w:t>
      </w:r>
      <w:r w:rsidR="00947B49">
        <w:rPr>
          <w:rFonts w:ascii="Arial" w:hAnsi="Arial" w:cs="Arial"/>
          <w:sz w:val="24"/>
          <w:szCs w:val="24"/>
        </w:rPr>
        <w:t xml:space="preserve"> la adjudicación, supeditado a la intervención preventiva del Tribunal de Cuentas, de acuerdo a lo sugerido por la Comisión Asesora;</w:t>
      </w:r>
    </w:p>
    <w:p w:rsidR="007F7B24" w:rsidRDefault="007F7B24" w:rsidP="00061E31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BA7FD8">
        <w:rPr>
          <w:rFonts w:ascii="Arial" w:hAnsi="Arial" w:cs="Arial"/>
          <w:b/>
          <w:sz w:val="24"/>
          <w:szCs w:val="24"/>
        </w:rPr>
        <w:t>5</w:t>
      </w:r>
      <w:r w:rsidRPr="007F7B24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Pr="007F7B24">
        <w:rPr>
          <w:rFonts w:ascii="Arial" w:hAnsi="Arial" w:cs="Arial"/>
          <w:sz w:val="24"/>
          <w:szCs w:val="24"/>
        </w:rPr>
        <w:t xml:space="preserve">que por  nota de fecha 14.12.17 este Tribunal,  devolvió las actuaciones para mejor proveer, solicitándose </w:t>
      </w:r>
      <w:r w:rsidR="00BA7FD8">
        <w:rPr>
          <w:rFonts w:ascii="Arial" w:hAnsi="Arial" w:cs="Arial"/>
          <w:sz w:val="24"/>
          <w:szCs w:val="24"/>
        </w:rPr>
        <w:t xml:space="preserve">la remisión de los </w:t>
      </w:r>
      <w:r w:rsidRPr="007F7B24">
        <w:rPr>
          <w:rFonts w:ascii="Arial" w:hAnsi="Arial" w:cs="Arial"/>
          <w:sz w:val="24"/>
          <w:szCs w:val="24"/>
        </w:rPr>
        <w:t xml:space="preserve"> antecedentes del</w:t>
      </w:r>
      <w:r w:rsidR="00640E01">
        <w:rPr>
          <w:rFonts w:ascii="Arial" w:hAnsi="Arial" w:cs="Arial"/>
          <w:sz w:val="24"/>
          <w:szCs w:val="24"/>
        </w:rPr>
        <w:t xml:space="preserve"> o los </w:t>
      </w:r>
      <w:r w:rsidRPr="007F7B24">
        <w:rPr>
          <w:rFonts w:ascii="Arial" w:hAnsi="Arial" w:cs="Arial"/>
          <w:sz w:val="24"/>
          <w:szCs w:val="24"/>
        </w:rPr>
        <w:t xml:space="preserve"> procedimiento/s anterior/es por los cuales se les concedió a las firmas ADOVAL S.A. y MADERAL S.A., las </w:t>
      </w:r>
      <w:r w:rsidR="00BA7FD8">
        <w:rPr>
          <w:rFonts w:ascii="Arial" w:hAnsi="Arial" w:cs="Arial"/>
          <w:sz w:val="24"/>
          <w:szCs w:val="24"/>
        </w:rPr>
        <w:t>c</w:t>
      </w:r>
      <w:r w:rsidRPr="007F7B24">
        <w:rPr>
          <w:rFonts w:ascii="Arial" w:hAnsi="Arial" w:cs="Arial"/>
          <w:sz w:val="24"/>
          <w:szCs w:val="24"/>
        </w:rPr>
        <w:t xml:space="preserve">esiones  de uso y explotación de las áreas objeto de este llamado; </w:t>
      </w:r>
    </w:p>
    <w:p w:rsidR="007F7B24" w:rsidRDefault="00BA7FD8" w:rsidP="00061E31">
      <w:pPr>
        <w:pStyle w:val="Textoindependiente"/>
        <w:ind w:firstLine="2835"/>
        <w:rPr>
          <w:szCs w:val="24"/>
        </w:rPr>
      </w:pPr>
      <w:r>
        <w:rPr>
          <w:b/>
          <w:lang w:val="es-UY"/>
        </w:rPr>
        <w:t>6</w:t>
      </w:r>
      <w:r w:rsidR="007F7B24" w:rsidRPr="007F7B24">
        <w:rPr>
          <w:b/>
          <w:lang w:val="es-UY"/>
        </w:rPr>
        <w:t>)</w:t>
      </w:r>
      <w:r w:rsidR="007F7B24">
        <w:rPr>
          <w:lang w:val="es-UY"/>
        </w:rPr>
        <w:t xml:space="preserve"> que la</w:t>
      </w:r>
      <w:r w:rsidR="007F7B24">
        <w:t xml:space="preserve"> División Desarrollo Co</w:t>
      </w:r>
      <w:r w:rsidR="00640E01">
        <w:t>mercial con fecha 3.1.18 informó</w:t>
      </w:r>
      <w:r w:rsidR="007F7B24">
        <w:t xml:space="preserve"> al respecto</w:t>
      </w:r>
      <w:r w:rsidR="00640E01">
        <w:t xml:space="preserve"> que</w:t>
      </w:r>
      <w:r w:rsidR="007F7B24">
        <w:t xml:space="preserve">: </w:t>
      </w:r>
      <w:r w:rsidRPr="00BA7FD8">
        <w:rPr>
          <w:b/>
        </w:rPr>
        <w:t>6</w:t>
      </w:r>
      <w:r w:rsidR="007F7B24" w:rsidRPr="00BA7FD8">
        <w:rPr>
          <w:b/>
        </w:rPr>
        <w:t>.</w:t>
      </w:r>
      <w:r w:rsidR="007F7B24">
        <w:rPr>
          <w:b/>
        </w:rPr>
        <w:t>1</w:t>
      </w:r>
      <w:r w:rsidR="00640E01">
        <w:t xml:space="preserve"> p</w:t>
      </w:r>
      <w:r w:rsidR="007F7B24">
        <w:t>or Resolución de Directorio 437/3.789 de fecha 19.8.15, se otorgó, p</w:t>
      </w:r>
      <w:r w:rsidR="00640E01">
        <w:t xml:space="preserve">revia intervención del Tribunal de Cuentas, </w:t>
      </w:r>
      <w:r w:rsidR="007F7B24">
        <w:t xml:space="preserve"> a las firmas NEDALCAR SA, OLECRAM SA y ADOVAL S.A., la cesión de </w:t>
      </w:r>
      <w:r w:rsidR="00640E01">
        <w:t xml:space="preserve"> los </w:t>
      </w:r>
      <w:r w:rsidR="007F7B24">
        <w:t xml:space="preserve">3 lugares para estacionar vehículos en la Terminal de Pasajeros de Montevideo, por un año. </w:t>
      </w:r>
      <w:r>
        <w:rPr>
          <w:b/>
        </w:rPr>
        <w:t>6</w:t>
      </w:r>
      <w:r w:rsidR="007F7B24">
        <w:rPr>
          <w:b/>
        </w:rPr>
        <w:t xml:space="preserve">.2 </w:t>
      </w:r>
      <w:r w:rsidR="007F7B24">
        <w:t xml:space="preserve"> el vencimiento de los mismos que se producirá el 8.8.18. </w:t>
      </w:r>
      <w:r w:rsidR="00061E31">
        <w:t xml:space="preserve">     </w:t>
      </w:r>
      <w:r>
        <w:rPr>
          <w:b/>
        </w:rPr>
        <w:t>6</w:t>
      </w:r>
      <w:r w:rsidR="007F7B24">
        <w:rPr>
          <w:b/>
        </w:rPr>
        <w:t>.3</w:t>
      </w:r>
      <w:r w:rsidR="007F7B24">
        <w:t xml:space="preserve">  la firma MADERAL SA, adjudicataria de la lici</w:t>
      </w:r>
      <w:r w:rsidR="00D97E23">
        <w:t xml:space="preserve">tación abreviada  de referencia, </w:t>
      </w:r>
      <w:r w:rsidR="007F7B24">
        <w:rPr>
          <w:szCs w:val="24"/>
        </w:rPr>
        <w:t xml:space="preserve"> no cuenta con antecedentes en la actividad portuaria;</w:t>
      </w:r>
    </w:p>
    <w:p w:rsidR="00947B49" w:rsidRDefault="00947B49" w:rsidP="00061E3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C35E9">
        <w:rPr>
          <w:rFonts w:ascii="Arial" w:hAnsi="Arial" w:cs="Arial"/>
          <w:b/>
          <w:sz w:val="24"/>
          <w:szCs w:val="24"/>
        </w:rPr>
        <w:t>CONSIDERANDO:</w:t>
      </w:r>
      <w:r>
        <w:rPr>
          <w:rFonts w:ascii="Arial" w:hAnsi="Arial" w:cs="Arial"/>
          <w:sz w:val="24"/>
          <w:szCs w:val="24"/>
        </w:rPr>
        <w:t xml:space="preserve"> </w:t>
      </w:r>
      <w:r w:rsidR="00F32AB5" w:rsidRPr="00F32AB5">
        <w:rPr>
          <w:rFonts w:ascii="Arial" w:hAnsi="Arial" w:cs="Arial"/>
          <w:b/>
          <w:sz w:val="24"/>
          <w:szCs w:val="24"/>
        </w:rPr>
        <w:t>1)</w:t>
      </w:r>
      <w:r w:rsidR="00F32AB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el procedimiento se </w:t>
      </w:r>
      <w:r w:rsidR="00CC35E9">
        <w:rPr>
          <w:rFonts w:ascii="Arial" w:hAnsi="Arial" w:cs="Arial"/>
          <w:sz w:val="24"/>
          <w:szCs w:val="24"/>
        </w:rPr>
        <w:t>ajustó</w:t>
      </w:r>
      <w:r>
        <w:rPr>
          <w:rFonts w:ascii="Arial" w:hAnsi="Arial" w:cs="Arial"/>
          <w:sz w:val="24"/>
          <w:szCs w:val="24"/>
        </w:rPr>
        <w:t xml:space="preserve"> a lo dispuesto por </w:t>
      </w:r>
      <w:r w:rsidR="00BA7FD8">
        <w:rPr>
          <w:rFonts w:ascii="Arial" w:hAnsi="Arial" w:cs="Arial"/>
          <w:sz w:val="24"/>
          <w:szCs w:val="24"/>
        </w:rPr>
        <w:t>los</w:t>
      </w:r>
      <w:r w:rsidR="008A60E1">
        <w:rPr>
          <w:rFonts w:ascii="Arial" w:hAnsi="Arial" w:cs="Arial"/>
          <w:sz w:val="24"/>
          <w:szCs w:val="24"/>
        </w:rPr>
        <w:t xml:space="preserve"> art</w:t>
      </w:r>
      <w:r w:rsidR="00BA7FD8">
        <w:rPr>
          <w:rFonts w:ascii="Arial" w:hAnsi="Arial" w:cs="Arial"/>
          <w:sz w:val="24"/>
          <w:szCs w:val="24"/>
        </w:rPr>
        <w:t>s</w:t>
      </w:r>
      <w:r w:rsidR="008A60E1">
        <w:rPr>
          <w:rFonts w:ascii="Arial" w:hAnsi="Arial" w:cs="Arial"/>
          <w:sz w:val="24"/>
          <w:szCs w:val="24"/>
        </w:rPr>
        <w:t>. 33 y siguientes del TOCAF;</w:t>
      </w:r>
    </w:p>
    <w:p w:rsidR="00CC35E9" w:rsidRDefault="00F32AB5" w:rsidP="00061E31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F32AB5">
        <w:rPr>
          <w:rFonts w:ascii="Arial" w:hAnsi="Arial" w:cs="Arial"/>
          <w:b/>
          <w:sz w:val="24"/>
          <w:szCs w:val="24"/>
        </w:rPr>
        <w:t>2)</w:t>
      </w:r>
      <w:r w:rsidR="00D97E23">
        <w:rPr>
          <w:rFonts w:ascii="Arial" w:hAnsi="Arial" w:cs="Arial"/>
          <w:sz w:val="24"/>
          <w:szCs w:val="24"/>
        </w:rPr>
        <w:t xml:space="preserve"> que se dio cumplimiento a la R</w:t>
      </w:r>
      <w:r w:rsidRPr="00F32AB5">
        <w:rPr>
          <w:rFonts w:ascii="Arial" w:hAnsi="Arial" w:cs="Arial"/>
          <w:sz w:val="24"/>
          <w:szCs w:val="24"/>
        </w:rPr>
        <w:t xml:space="preserve">esolución de este Tribunal de fecha 11/05/05, la que fuera ampliada, en sesión de fecha 28 de marzo 2007), que dispone que: </w:t>
      </w:r>
      <w:r w:rsidR="00D97E23">
        <w:rPr>
          <w:rFonts w:ascii="Arial" w:hAnsi="Arial" w:cs="Arial"/>
          <w:sz w:val="24"/>
          <w:szCs w:val="24"/>
        </w:rPr>
        <w:t>“</w:t>
      </w:r>
      <w:r w:rsidRPr="00F32AB5">
        <w:rPr>
          <w:rFonts w:ascii="Arial" w:hAnsi="Arial" w:cs="Arial"/>
          <w:sz w:val="24"/>
          <w:szCs w:val="24"/>
        </w:rPr>
        <w:t>Los organismos del Estado, previamente a aprobar, modificar o rescindir concesiones contractuales de obras o de servicios, deberán remitir los antecedentes a dictamen de este Tribunal, el cual tiene un plazo de 30 días hábiles para expedirse</w:t>
      </w:r>
      <w:r w:rsidR="00D97E23">
        <w:rPr>
          <w:rFonts w:ascii="Arial" w:hAnsi="Arial" w:cs="Arial"/>
          <w:sz w:val="24"/>
          <w:szCs w:val="24"/>
        </w:rPr>
        <w:t>”</w:t>
      </w:r>
      <w:r w:rsidRPr="00F32AB5">
        <w:rPr>
          <w:rFonts w:ascii="Arial" w:hAnsi="Arial" w:cs="Arial"/>
          <w:sz w:val="24"/>
          <w:szCs w:val="24"/>
        </w:rPr>
        <w:t>;</w:t>
      </w:r>
    </w:p>
    <w:p w:rsidR="00CC35E9" w:rsidRPr="00CC35E9" w:rsidRDefault="00CC35E9" w:rsidP="00061E3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C35E9">
        <w:rPr>
          <w:rFonts w:ascii="Arial" w:hAnsi="Arial" w:cs="Arial"/>
          <w:b/>
          <w:bCs/>
          <w:sz w:val="24"/>
          <w:szCs w:val="24"/>
        </w:rPr>
        <w:t>ATENTO</w:t>
      </w:r>
      <w:r w:rsidR="00061E31">
        <w:rPr>
          <w:rFonts w:ascii="Arial" w:hAnsi="Arial" w:cs="Arial"/>
          <w:b/>
          <w:bCs/>
          <w:sz w:val="24"/>
          <w:szCs w:val="24"/>
        </w:rPr>
        <w:t>:</w:t>
      </w:r>
      <w:r w:rsidRPr="00CC35E9">
        <w:rPr>
          <w:rFonts w:ascii="Arial" w:hAnsi="Arial" w:cs="Arial"/>
          <w:b/>
          <w:bCs/>
          <w:sz w:val="24"/>
          <w:szCs w:val="24"/>
        </w:rPr>
        <w:t xml:space="preserve"> </w:t>
      </w:r>
      <w:r w:rsidRPr="00CC35E9">
        <w:rPr>
          <w:rFonts w:ascii="Arial" w:hAnsi="Arial" w:cs="Arial"/>
          <w:sz w:val="24"/>
          <w:szCs w:val="24"/>
        </w:rPr>
        <w:t>a lo expuesto y a lo dispuesto por el artículo 211 literal E) de la Constitución de la República;</w:t>
      </w:r>
    </w:p>
    <w:p w:rsidR="00CC35E9" w:rsidRDefault="00CC35E9" w:rsidP="00CC35E9">
      <w:pPr>
        <w:spacing w:line="360" w:lineRule="auto"/>
        <w:jc w:val="both"/>
        <w:rPr>
          <w:rFonts w:ascii="Arial" w:hAnsi="Arial" w:cs="Arial"/>
        </w:rPr>
      </w:pPr>
    </w:p>
    <w:p w:rsidR="0050716E" w:rsidRPr="0050716E" w:rsidRDefault="00CC35E9" w:rsidP="00061E31">
      <w:pPr>
        <w:pStyle w:val="Ttulo1"/>
        <w:spacing w:line="360" w:lineRule="auto"/>
      </w:pPr>
      <w:r>
        <w:t>EL TRIBUNAL ACUERDA</w:t>
      </w:r>
    </w:p>
    <w:p w:rsidR="00CC35E9" w:rsidRPr="00CC35E9" w:rsidRDefault="00CC35E9" w:rsidP="00061E31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lastRenderedPageBreak/>
        <w:t>1)</w:t>
      </w:r>
      <w:r>
        <w:rPr>
          <w:rFonts w:ascii="Arial" w:hAnsi="Arial" w:cs="Arial"/>
        </w:rPr>
        <w:tab/>
      </w:r>
      <w:r w:rsidRPr="00CC35E9">
        <w:rPr>
          <w:rFonts w:ascii="Arial" w:hAnsi="Arial" w:cs="Arial"/>
          <w:sz w:val="24"/>
          <w:szCs w:val="24"/>
        </w:rPr>
        <w:t xml:space="preserve">Cometer al Contador Delegado el control de la efectiva versión de lo </w:t>
      </w:r>
      <w:r>
        <w:rPr>
          <w:rFonts w:ascii="Arial" w:hAnsi="Arial" w:cs="Arial"/>
          <w:sz w:val="24"/>
          <w:szCs w:val="24"/>
        </w:rPr>
        <w:t xml:space="preserve">  </w:t>
      </w:r>
      <w:r w:rsidR="00061E31">
        <w:rPr>
          <w:rFonts w:ascii="Arial" w:hAnsi="Arial" w:cs="Arial"/>
          <w:sz w:val="24"/>
          <w:szCs w:val="24"/>
        </w:rPr>
        <w:t>recaudado en el rubro adecuado;</w:t>
      </w:r>
    </w:p>
    <w:p w:rsidR="00CC35E9" w:rsidRPr="00CC35E9" w:rsidRDefault="00CC35E9" w:rsidP="00CC35E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C35E9">
        <w:rPr>
          <w:rFonts w:ascii="Arial" w:hAnsi="Arial" w:cs="Arial"/>
          <w:b/>
          <w:sz w:val="24"/>
          <w:szCs w:val="24"/>
        </w:rPr>
        <w:t>2)</w:t>
      </w:r>
      <w:r w:rsidR="00061E31">
        <w:rPr>
          <w:rFonts w:ascii="Arial" w:hAnsi="Arial" w:cs="Arial"/>
          <w:sz w:val="24"/>
          <w:szCs w:val="24"/>
        </w:rPr>
        <w:t xml:space="preserve"> </w:t>
      </w:r>
      <w:r w:rsidR="00D97E23">
        <w:rPr>
          <w:rFonts w:ascii="Arial" w:hAnsi="Arial" w:cs="Arial"/>
          <w:sz w:val="24"/>
          <w:szCs w:val="24"/>
        </w:rPr>
        <w:t>Comunicar al Contador Delegado</w:t>
      </w:r>
      <w:r w:rsidR="00F17338">
        <w:rPr>
          <w:rFonts w:ascii="Arial" w:hAnsi="Arial" w:cs="Arial"/>
          <w:sz w:val="24"/>
          <w:szCs w:val="24"/>
        </w:rPr>
        <w:t xml:space="preserve"> </w:t>
      </w:r>
      <w:r w:rsidR="00D97E2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97E23">
        <w:rPr>
          <w:rFonts w:ascii="Arial" w:hAnsi="Arial" w:cs="Arial"/>
          <w:sz w:val="24"/>
          <w:szCs w:val="24"/>
        </w:rPr>
        <w:t xml:space="preserve">y </w:t>
      </w:r>
      <w:r w:rsidR="00061E31">
        <w:rPr>
          <w:rFonts w:ascii="Arial" w:hAnsi="Arial" w:cs="Arial"/>
          <w:sz w:val="24"/>
          <w:szCs w:val="24"/>
        </w:rPr>
        <w:t>;</w:t>
      </w:r>
      <w:proofErr w:type="gramEnd"/>
    </w:p>
    <w:p w:rsidR="00CC35E9" w:rsidRPr="00CC35E9" w:rsidRDefault="00CC35E9" w:rsidP="00CC35E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C35E9">
        <w:rPr>
          <w:rFonts w:ascii="Arial" w:hAnsi="Arial" w:cs="Arial"/>
          <w:b/>
          <w:sz w:val="24"/>
          <w:szCs w:val="24"/>
        </w:rPr>
        <w:t>3)</w:t>
      </w:r>
      <w:r w:rsidR="00061E31">
        <w:rPr>
          <w:rFonts w:ascii="Arial" w:hAnsi="Arial" w:cs="Arial"/>
          <w:sz w:val="24"/>
          <w:szCs w:val="24"/>
        </w:rPr>
        <w:t xml:space="preserve"> </w:t>
      </w:r>
      <w:r w:rsidRPr="00CC35E9">
        <w:rPr>
          <w:rFonts w:ascii="Arial" w:hAnsi="Arial" w:cs="Arial"/>
          <w:sz w:val="24"/>
          <w:szCs w:val="24"/>
        </w:rPr>
        <w:t>Devolver las actuaciones.</w:t>
      </w:r>
    </w:p>
    <w:p w:rsidR="00CC35E9" w:rsidRPr="00061E31" w:rsidRDefault="00061E31" w:rsidP="00C2769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CLC</w:t>
      </w:r>
    </w:p>
    <w:p w:rsidR="00C2769D" w:rsidRDefault="00C2769D" w:rsidP="00C2769D">
      <w:pPr>
        <w:jc w:val="both"/>
        <w:rPr>
          <w:rFonts w:ascii="Arial" w:hAnsi="Arial" w:cs="Arial"/>
          <w:sz w:val="24"/>
          <w:szCs w:val="24"/>
        </w:rPr>
      </w:pPr>
    </w:p>
    <w:p w:rsidR="00C2769D" w:rsidRDefault="00C2769D" w:rsidP="00E855EB">
      <w:pPr>
        <w:jc w:val="both"/>
        <w:rPr>
          <w:rFonts w:ascii="Arial" w:hAnsi="Arial" w:cs="Arial"/>
          <w:sz w:val="24"/>
          <w:szCs w:val="24"/>
        </w:rPr>
      </w:pPr>
    </w:p>
    <w:p w:rsidR="00C2769D" w:rsidRDefault="00C2769D" w:rsidP="00E855EB">
      <w:pPr>
        <w:jc w:val="both"/>
        <w:rPr>
          <w:rFonts w:ascii="Arial" w:hAnsi="Arial" w:cs="Arial"/>
          <w:sz w:val="24"/>
          <w:szCs w:val="24"/>
        </w:rPr>
      </w:pPr>
    </w:p>
    <w:p w:rsidR="00C2769D" w:rsidRDefault="00C2769D" w:rsidP="00E855EB">
      <w:pPr>
        <w:jc w:val="both"/>
        <w:rPr>
          <w:rFonts w:ascii="Arial" w:hAnsi="Arial" w:cs="Arial"/>
          <w:sz w:val="24"/>
          <w:szCs w:val="24"/>
        </w:rPr>
      </w:pPr>
    </w:p>
    <w:p w:rsidR="00C2769D" w:rsidRDefault="00C2769D" w:rsidP="00E855EB">
      <w:pPr>
        <w:jc w:val="both"/>
        <w:rPr>
          <w:rFonts w:ascii="Arial" w:hAnsi="Arial" w:cs="Arial"/>
          <w:sz w:val="24"/>
          <w:szCs w:val="24"/>
        </w:rPr>
      </w:pPr>
    </w:p>
    <w:p w:rsidR="00C2769D" w:rsidRDefault="00C2769D" w:rsidP="00E855EB">
      <w:pPr>
        <w:jc w:val="both"/>
        <w:rPr>
          <w:rFonts w:ascii="Arial" w:hAnsi="Arial" w:cs="Arial"/>
          <w:sz w:val="24"/>
          <w:szCs w:val="24"/>
        </w:rPr>
      </w:pPr>
    </w:p>
    <w:p w:rsidR="00C2769D" w:rsidRDefault="00C2769D" w:rsidP="00E855EB">
      <w:pPr>
        <w:jc w:val="both"/>
        <w:rPr>
          <w:rFonts w:ascii="Arial" w:hAnsi="Arial" w:cs="Arial"/>
          <w:sz w:val="24"/>
          <w:szCs w:val="24"/>
        </w:rPr>
      </w:pPr>
    </w:p>
    <w:p w:rsidR="00C2769D" w:rsidRDefault="00C2769D" w:rsidP="00E855EB">
      <w:pPr>
        <w:jc w:val="both"/>
        <w:rPr>
          <w:rFonts w:ascii="Arial" w:hAnsi="Arial" w:cs="Arial"/>
          <w:sz w:val="24"/>
          <w:szCs w:val="24"/>
        </w:rPr>
      </w:pPr>
    </w:p>
    <w:p w:rsidR="00DF5B5D" w:rsidRPr="006E1254" w:rsidRDefault="00DF5B5D" w:rsidP="006E1254">
      <w:pPr>
        <w:rPr>
          <w:rFonts w:ascii="Arial" w:hAnsi="Arial" w:cs="Arial"/>
          <w:sz w:val="24"/>
          <w:szCs w:val="24"/>
        </w:rPr>
      </w:pPr>
    </w:p>
    <w:sectPr w:rsidR="00DF5B5D" w:rsidRPr="006E1254" w:rsidSect="00061E31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254"/>
    <w:rsid w:val="00061E31"/>
    <w:rsid w:val="000664AD"/>
    <w:rsid w:val="00145930"/>
    <w:rsid w:val="001B2A31"/>
    <w:rsid w:val="002510F1"/>
    <w:rsid w:val="0050716E"/>
    <w:rsid w:val="005B3412"/>
    <w:rsid w:val="00640E01"/>
    <w:rsid w:val="006E1254"/>
    <w:rsid w:val="007F7B24"/>
    <w:rsid w:val="008A60E1"/>
    <w:rsid w:val="00947B49"/>
    <w:rsid w:val="009C5679"/>
    <w:rsid w:val="00A461BF"/>
    <w:rsid w:val="00A84CFE"/>
    <w:rsid w:val="00AF6D3A"/>
    <w:rsid w:val="00B300DE"/>
    <w:rsid w:val="00BA6563"/>
    <w:rsid w:val="00BA7FD8"/>
    <w:rsid w:val="00BC0EC1"/>
    <w:rsid w:val="00C10D80"/>
    <w:rsid w:val="00C2769D"/>
    <w:rsid w:val="00C63B22"/>
    <w:rsid w:val="00CA292F"/>
    <w:rsid w:val="00CC35E9"/>
    <w:rsid w:val="00CE1DB1"/>
    <w:rsid w:val="00D546ED"/>
    <w:rsid w:val="00D97E23"/>
    <w:rsid w:val="00DF1496"/>
    <w:rsid w:val="00DF5B5D"/>
    <w:rsid w:val="00E24D6E"/>
    <w:rsid w:val="00E2608E"/>
    <w:rsid w:val="00E855EB"/>
    <w:rsid w:val="00F17338"/>
    <w:rsid w:val="00F3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CC35E9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35E9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1B2A31"/>
    <w:pPr>
      <w:spacing w:after="0" w:line="360" w:lineRule="auto"/>
      <w:jc w:val="both"/>
    </w:pPr>
    <w:rPr>
      <w:rFonts w:ascii="Arial" w:eastAsia="Times New Roman" w:hAnsi="Arial" w:cs="Arial"/>
      <w:sz w:val="24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B2A31"/>
    <w:rPr>
      <w:rFonts w:ascii="Arial" w:eastAsia="Times New Roman" w:hAnsi="Arial" w:cs="Arial"/>
      <w:sz w:val="24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1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1E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CC35E9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35E9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1B2A31"/>
    <w:pPr>
      <w:spacing w:after="0" w:line="360" w:lineRule="auto"/>
      <w:jc w:val="both"/>
    </w:pPr>
    <w:rPr>
      <w:rFonts w:ascii="Arial" w:eastAsia="Times New Roman" w:hAnsi="Arial" w:cs="Arial"/>
      <w:sz w:val="24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B2A31"/>
    <w:rPr>
      <w:rFonts w:ascii="Arial" w:eastAsia="Times New Roman" w:hAnsi="Arial" w:cs="Arial"/>
      <w:sz w:val="24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1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1E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624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4</cp:revision>
  <cp:lastPrinted>2018-02-28T18:48:00Z</cp:lastPrinted>
  <dcterms:created xsi:type="dcterms:W3CDTF">2018-02-28T18:38:00Z</dcterms:created>
  <dcterms:modified xsi:type="dcterms:W3CDTF">2018-02-28T18:48:00Z</dcterms:modified>
</cp:coreProperties>
</file>