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1A4" w:rsidRPr="00786EEB" w:rsidRDefault="000351A4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478/18</w:t>
      </w:r>
    </w:p>
    <w:p w:rsidR="000351A4" w:rsidRDefault="000351A4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0351A4" w:rsidRPr="00762B34" w:rsidRDefault="000351A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0351A4" w:rsidRPr="00762B34" w:rsidRDefault="000351A4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351A4" w:rsidRPr="00762B34" w:rsidRDefault="000351A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0351A4" w:rsidRPr="00762B34" w:rsidRDefault="000351A4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351A4" w:rsidRPr="00762B34" w:rsidRDefault="000351A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31 DE ENERO </w:t>
      </w:r>
      <w:r>
        <w:rPr>
          <w:rFonts w:ascii="Helvetica" w:hAnsi="Helvetica"/>
          <w:b/>
          <w:lang w:val="es-ES_tradnl"/>
        </w:rPr>
        <w:t>DE 2018</w:t>
      </w:r>
    </w:p>
    <w:p w:rsidR="000351A4" w:rsidRPr="00762B34" w:rsidRDefault="000351A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351A4" w:rsidRPr="000351A4" w:rsidRDefault="000351A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0351A4">
        <w:rPr>
          <w:rFonts w:ascii="Arial" w:hAnsi="Arial" w:cs="Arial"/>
          <w:b/>
          <w:lang w:val="en-US"/>
        </w:rPr>
        <w:t xml:space="preserve">(E. E. Nº </w:t>
      </w:r>
      <w:r w:rsidRPr="000351A4">
        <w:rPr>
          <w:rFonts w:ascii="Arial" w:hAnsi="Arial" w:cs="Arial"/>
          <w:b/>
        </w:rPr>
        <w:t>2018-17-1-0000336</w:t>
      </w:r>
      <w:r w:rsidRPr="000351A4">
        <w:rPr>
          <w:rFonts w:ascii="Arial" w:hAnsi="Arial" w:cs="Arial"/>
          <w:b/>
          <w:lang w:val="en-US"/>
        </w:rPr>
        <w:t xml:space="preserve">, </w:t>
      </w:r>
      <w:proofErr w:type="gramStart"/>
      <w:r w:rsidRPr="000351A4">
        <w:rPr>
          <w:rFonts w:ascii="Arial" w:hAnsi="Arial" w:cs="Arial"/>
          <w:b/>
          <w:lang w:val="en-US"/>
        </w:rPr>
        <w:t>Ent</w:t>
      </w:r>
      <w:proofErr w:type="gramEnd"/>
      <w:r w:rsidRPr="000351A4">
        <w:rPr>
          <w:rFonts w:ascii="Arial" w:hAnsi="Arial" w:cs="Arial"/>
          <w:b/>
          <w:lang w:val="en-US"/>
        </w:rPr>
        <w:t xml:space="preserve">. </w:t>
      </w:r>
      <w:r w:rsidRPr="000351A4">
        <w:rPr>
          <w:rFonts w:ascii="Arial" w:hAnsi="Arial" w:cs="Arial"/>
          <w:b/>
        </w:rPr>
        <w:t>I</w:t>
      </w:r>
      <w:r w:rsidRPr="000351A4">
        <w:rPr>
          <w:rFonts w:ascii="Arial" w:hAnsi="Arial" w:cs="Arial"/>
          <w:b/>
        </w:rPr>
        <w:t>niciada</w:t>
      </w:r>
      <w:r w:rsidRPr="000351A4">
        <w:rPr>
          <w:rFonts w:ascii="Arial" w:hAnsi="Arial" w:cs="Arial"/>
          <w:b/>
          <w:lang w:val="en-US"/>
        </w:rPr>
        <w:t>)</w:t>
      </w:r>
    </w:p>
    <w:p w:rsidR="0034052C" w:rsidRPr="000351A4" w:rsidRDefault="0034052C" w:rsidP="000351A4">
      <w:pPr>
        <w:pStyle w:val="Ttulo1"/>
      </w:pPr>
    </w:p>
    <w:p w:rsidR="002A339A" w:rsidRDefault="0034052C" w:rsidP="000351A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2A339A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del</w:t>
      </w:r>
      <w:r w:rsidR="00075D17">
        <w:rPr>
          <w:rFonts w:ascii="Arial" w:hAnsi="Arial" w:cs="Arial"/>
        </w:rPr>
        <w:t xml:space="preserve"> Tribunal de Cuentas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FF22BD">
        <w:rPr>
          <w:rFonts w:ascii="Arial" w:hAnsi="Arial" w:cs="Arial"/>
        </w:rPr>
        <w:t>gas</w:t>
      </w:r>
      <w:r w:rsidR="00930FCD">
        <w:rPr>
          <w:rFonts w:ascii="Arial" w:hAnsi="Arial" w:cs="Arial"/>
        </w:rPr>
        <w:t>to</w:t>
      </w:r>
      <w:r w:rsidR="005B731B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2A339A">
        <w:rPr>
          <w:rFonts w:ascii="Arial" w:hAnsi="Arial" w:cs="Arial"/>
        </w:rPr>
        <w:t>observados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6051CE">
        <w:rPr>
          <w:rFonts w:ascii="Arial" w:hAnsi="Arial" w:cs="Arial"/>
        </w:rPr>
        <w:t xml:space="preserve"> </w:t>
      </w:r>
      <w:r w:rsidR="00FB4927">
        <w:rPr>
          <w:rFonts w:ascii="Arial" w:hAnsi="Arial" w:cs="Arial"/>
        </w:rPr>
        <w:t>diciembre</w:t>
      </w:r>
      <w:r w:rsidR="00930FCD">
        <w:rPr>
          <w:rFonts w:ascii="Arial" w:hAnsi="Arial" w:cs="Arial"/>
        </w:rPr>
        <w:t xml:space="preserve"> de 201</w:t>
      </w:r>
      <w:r w:rsidR="0083260C">
        <w:rPr>
          <w:rFonts w:ascii="Arial" w:hAnsi="Arial" w:cs="Arial"/>
        </w:rPr>
        <w:t>7</w:t>
      </w:r>
      <w:r>
        <w:rPr>
          <w:rFonts w:ascii="Arial" w:hAnsi="Arial" w:cs="Arial"/>
        </w:rPr>
        <w:t>;</w:t>
      </w:r>
      <w:r w:rsidR="00075D17">
        <w:rPr>
          <w:rFonts w:ascii="Arial" w:hAnsi="Arial" w:cs="Arial"/>
        </w:rPr>
        <w:t xml:space="preserve"> </w:t>
      </w:r>
    </w:p>
    <w:p w:rsidR="008A3EB9" w:rsidRDefault="0034052C" w:rsidP="000351A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532B6D">
        <w:rPr>
          <w:rFonts w:ascii="Arial" w:hAnsi="Arial" w:cs="Arial"/>
        </w:rPr>
        <w:t>dor Auditor</w:t>
      </w:r>
      <w:r w:rsidR="002330C5">
        <w:rPr>
          <w:rFonts w:ascii="Arial" w:hAnsi="Arial" w:cs="Arial"/>
        </w:rPr>
        <w:t xml:space="preserve"> observó </w:t>
      </w:r>
      <w:r w:rsidR="00FB4927">
        <w:rPr>
          <w:rFonts w:ascii="Arial" w:hAnsi="Arial" w:cs="Arial"/>
        </w:rPr>
        <w:t>dos</w:t>
      </w:r>
      <w:r w:rsidR="00262901">
        <w:rPr>
          <w:rFonts w:ascii="Arial" w:hAnsi="Arial" w:cs="Arial"/>
        </w:rPr>
        <w:t xml:space="preserve"> </w:t>
      </w:r>
      <w:r w:rsidR="002330C5">
        <w:rPr>
          <w:rFonts w:ascii="Arial" w:hAnsi="Arial" w:cs="Arial"/>
        </w:rPr>
        <w:t>gasto</w:t>
      </w:r>
      <w:r w:rsidR="005B731B">
        <w:rPr>
          <w:rFonts w:ascii="Arial" w:hAnsi="Arial" w:cs="Arial"/>
        </w:rPr>
        <w:t>s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</w:t>
      </w:r>
      <w:r w:rsidR="005B731B">
        <w:rPr>
          <w:rFonts w:ascii="Arial" w:hAnsi="Arial" w:cs="Arial"/>
        </w:rPr>
        <w:t>ámara de Representantes</w:t>
      </w:r>
      <w:r w:rsidR="00065F80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de $ </w:t>
      </w:r>
      <w:r w:rsidR="00FB4927">
        <w:rPr>
          <w:rFonts w:ascii="Arial" w:hAnsi="Arial" w:cs="Arial"/>
        </w:rPr>
        <w:t>629.767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938A3">
        <w:rPr>
          <w:rFonts w:ascii="Arial" w:hAnsi="Arial" w:cs="Arial"/>
        </w:rPr>
        <w:t xml:space="preserve"> </w:t>
      </w:r>
      <w:r w:rsidR="00FB4927">
        <w:rPr>
          <w:rFonts w:ascii="Arial" w:hAnsi="Arial" w:cs="Arial"/>
        </w:rPr>
        <w:t>diciembre</w:t>
      </w:r>
      <w:r w:rsidR="005874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83260C">
        <w:rPr>
          <w:rFonts w:ascii="Arial" w:hAnsi="Arial" w:cs="Arial"/>
        </w:rPr>
        <w:t>7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3540D2">
        <w:rPr>
          <w:rFonts w:ascii="Arial" w:hAnsi="Arial" w:cs="Arial"/>
        </w:rPr>
        <w:t xml:space="preserve"> </w:t>
      </w:r>
      <w:r w:rsidR="00065F80">
        <w:rPr>
          <w:rFonts w:ascii="Arial" w:hAnsi="Arial" w:cs="Arial"/>
        </w:rPr>
        <w:t>los siguientes motivos: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</w:p>
    <w:p w:rsidR="00065F80" w:rsidRDefault="00065F80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la Observación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Cantidad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Importe en $</w:t>
      </w:r>
    </w:p>
    <w:p w:rsidR="00065F80" w:rsidRDefault="00FF71D5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65F80">
        <w:rPr>
          <w:rFonts w:ascii="Arial" w:hAnsi="Arial" w:cs="Arial"/>
        </w:rPr>
        <w:t>or contravenir disposiciones de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Ley 16.713.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162F4B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FB4927">
        <w:rPr>
          <w:rFonts w:ascii="Arial" w:hAnsi="Arial" w:cs="Arial"/>
        </w:rPr>
        <w:t>511.957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contravenir disposiciones de</w:t>
      </w:r>
    </w:p>
    <w:p w:rsidR="00532B6D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Art.132 del TOCAF.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32B6D">
        <w:rPr>
          <w:rFonts w:ascii="Arial" w:hAnsi="Arial" w:cs="Arial"/>
        </w:rPr>
        <w:t xml:space="preserve">       1</w:t>
      </w:r>
      <w:r w:rsidR="00162F4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FB4927">
        <w:rPr>
          <w:rFonts w:ascii="Arial" w:hAnsi="Arial" w:cs="Arial"/>
        </w:rPr>
        <w:t xml:space="preserve">                     117.810</w:t>
      </w:r>
    </w:p>
    <w:p w:rsidR="00F46FA9" w:rsidRDefault="00FB4927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 O T A 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2 </w:t>
      </w:r>
      <w:r w:rsidR="00162F4B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                  629.767</w:t>
      </w:r>
    </w:p>
    <w:p w:rsidR="000351A4" w:rsidRPr="000351A4" w:rsidRDefault="000351A4" w:rsidP="002330C5">
      <w:pPr>
        <w:spacing w:line="360" w:lineRule="auto"/>
        <w:jc w:val="both"/>
        <w:rPr>
          <w:rFonts w:ascii="Arial" w:hAnsi="Arial" w:cs="Arial"/>
          <w:b/>
        </w:rPr>
      </w:pPr>
    </w:p>
    <w:p w:rsidR="0034052C" w:rsidRDefault="0034052C" w:rsidP="000351A4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FF71D5">
        <w:rPr>
          <w:rFonts w:ascii="Arial" w:hAnsi="Arial" w:cs="Arial"/>
        </w:rPr>
        <w:t xml:space="preserve">de los </w:t>
      </w:r>
      <w:r>
        <w:rPr>
          <w:rFonts w:ascii="Arial" w:hAnsi="Arial" w:cs="Arial"/>
        </w:rPr>
        <w:t>gasto</w:t>
      </w:r>
      <w:r w:rsidR="00FF71D5">
        <w:rPr>
          <w:rFonts w:ascii="Arial" w:hAnsi="Arial" w:cs="Arial"/>
        </w:rPr>
        <w:t>s</w:t>
      </w:r>
      <w:r>
        <w:rPr>
          <w:rFonts w:ascii="Arial" w:hAnsi="Arial" w:cs="Arial"/>
        </w:rPr>
        <w:t>, no lo hi</w:t>
      </w:r>
      <w:r w:rsidR="0042210E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34052C" w:rsidRDefault="0034052C" w:rsidP="000351A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artículo 475 de la Ley 17.296 de 21 de febrero de 2001 establece que los ordenadores de gastos y pagos, al ejercer la facultad </w:t>
      </w:r>
      <w:r>
        <w:rPr>
          <w:rFonts w:ascii="Arial" w:hAnsi="Arial" w:cs="Arial"/>
        </w:rPr>
        <w:lastRenderedPageBreak/>
        <w:t>de insistencia o reiteración que les acuerda al literal B) del Artículo 211 de la Constitución de la República, deben hacerlo en forma fundada, expresando de manera detallada los motivos que justifican a su juicio seguir el curso del gasto o pago;</w:t>
      </w:r>
    </w:p>
    <w:p w:rsidR="0034052C" w:rsidRDefault="0034052C" w:rsidP="000351A4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no se aportan elementos que ameriten el levantamiento de </w:t>
      </w:r>
      <w:r w:rsidR="003C002F">
        <w:rPr>
          <w:rFonts w:ascii="Arial" w:hAnsi="Arial" w:cs="Arial"/>
        </w:rPr>
        <w:t>la</w:t>
      </w:r>
      <w:r w:rsidR="00FF71D5">
        <w:rPr>
          <w:rFonts w:ascii="Arial" w:hAnsi="Arial" w:cs="Arial"/>
        </w:rPr>
        <w:t>s observaciones</w:t>
      </w:r>
      <w:r>
        <w:rPr>
          <w:rFonts w:ascii="Arial" w:hAnsi="Arial" w:cs="Arial"/>
        </w:rPr>
        <w:t>;</w:t>
      </w:r>
    </w:p>
    <w:p w:rsidR="0034052C" w:rsidRDefault="0034052C" w:rsidP="000351A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literal B) de la Constitución de la República;</w:t>
      </w:r>
      <w:bookmarkStart w:id="0" w:name="_GoBack"/>
      <w:bookmarkEnd w:id="0"/>
    </w:p>
    <w:p w:rsidR="000351A4" w:rsidRDefault="000351A4" w:rsidP="000351A4">
      <w:pPr>
        <w:spacing w:line="360" w:lineRule="auto"/>
        <w:ind w:firstLine="851"/>
        <w:jc w:val="both"/>
        <w:rPr>
          <w:rFonts w:ascii="Arial" w:hAnsi="Arial" w:cs="Arial"/>
        </w:rPr>
      </w:pPr>
    </w:p>
    <w:p w:rsidR="0034052C" w:rsidRDefault="0034052C" w:rsidP="000351A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 la</w:t>
      </w:r>
      <w:r w:rsidR="00FF71D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D2528B">
        <w:rPr>
          <w:rFonts w:ascii="Arial" w:hAnsi="Arial" w:cs="Arial"/>
        </w:rPr>
        <w:t>observaci</w:t>
      </w:r>
      <w:r w:rsidR="00FF71D5">
        <w:rPr>
          <w:rFonts w:ascii="Arial" w:hAnsi="Arial" w:cs="Arial"/>
        </w:rPr>
        <w:t>o</w:t>
      </w:r>
      <w:r w:rsidR="007F1C46">
        <w:rPr>
          <w:rFonts w:ascii="Arial" w:hAnsi="Arial" w:cs="Arial"/>
        </w:rPr>
        <w:t>n</w:t>
      </w:r>
      <w:r w:rsidR="00FF71D5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formulada</w:t>
      </w:r>
      <w:r w:rsidR="00FF71D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</w:t>
      </w:r>
      <w:r w:rsidR="00E35FC9">
        <w:rPr>
          <w:rFonts w:ascii="Arial" w:hAnsi="Arial" w:cs="Arial"/>
        </w:rPr>
        <w:t xml:space="preserve"> destacado</w:t>
      </w:r>
      <w:r w:rsidR="000351A4">
        <w:rPr>
          <w:rFonts w:ascii="Arial" w:hAnsi="Arial" w:cs="Arial"/>
        </w:rPr>
        <w:t xml:space="preserve"> ante el Poder Legislativo;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FF71D5">
        <w:rPr>
          <w:rFonts w:ascii="Arial" w:hAnsi="Arial" w:cs="Arial"/>
        </w:rPr>
        <w:t>ámara de Representantes</w:t>
      </w:r>
      <w:r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 w:rsidR="00CB2F29">
        <w:rPr>
          <w:rFonts w:ascii="Arial" w:hAnsi="Arial" w:cs="Arial"/>
        </w:rPr>
        <w:t xml:space="preserve"> Contador Auditor 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0351A4">
        <w:rPr>
          <w:rFonts w:ascii="Arial" w:hAnsi="Arial" w:cs="Arial"/>
        </w:rPr>
        <w:t>.</w:t>
      </w:r>
    </w:p>
    <w:p w:rsidR="0034052C" w:rsidRPr="000351A4" w:rsidRDefault="000351A4" w:rsidP="0034052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351A4">
        <w:rPr>
          <w:rFonts w:ascii="Arial" w:hAnsi="Arial" w:cs="Arial"/>
          <w:sz w:val="20"/>
          <w:szCs w:val="20"/>
        </w:rPr>
        <w:t>CLC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34052C" w:rsidP="00C94E5E">
      <w:pPr>
        <w:spacing w:line="360" w:lineRule="auto"/>
        <w:jc w:val="both"/>
        <w:rPr>
          <w:rFonts w:ascii="Arial" w:hAnsi="Arial" w:cs="Arial"/>
        </w:rPr>
      </w:pPr>
    </w:p>
    <w:sectPr w:rsidR="0034052C" w:rsidRPr="00974346" w:rsidSect="000351A4">
      <w:headerReference w:type="even" r:id="rId9"/>
      <w:headerReference w:type="default" r:id="rId10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0EF" w:rsidRDefault="009E60EF">
      <w:r>
        <w:separator/>
      </w:r>
    </w:p>
  </w:endnote>
  <w:endnote w:type="continuationSeparator" w:id="0">
    <w:p w:rsidR="009E60EF" w:rsidRDefault="009E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0EF" w:rsidRDefault="009E60EF">
      <w:r>
        <w:separator/>
      </w:r>
    </w:p>
  </w:footnote>
  <w:footnote w:type="continuationSeparator" w:id="0">
    <w:p w:rsidR="009E60EF" w:rsidRDefault="009E6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3752D5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351A4">
      <w:rPr>
        <w:noProof/>
      </w:rPr>
      <w:t>1</w:t>
    </w:r>
    <w:r>
      <w:rPr>
        <w:noProof/>
      </w:rPr>
      <w:fldChar w:fldCharType="end"/>
    </w: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2161D"/>
    <w:rsid w:val="00034BC5"/>
    <w:rsid w:val="000351A4"/>
    <w:rsid w:val="00065F80"/>
    <w:rsid w:val="00075397"/>
    <w:rsid w:val="00075D17"/>
    <w:rsid w:val="00077B4D"/>
    <w:rsid w:val="0008324B"/>
    <w:rsid w:val="0008493E"/>
    <w:rsid w:val="000A2BBE"/>
    <w:rsid w:val="000B13FB"/>
    <w:rsid w:val="000E0BE5"/>
    <w:rsid w:val="001011DA"/>
    <w:rsid w:val="00101C88"/>
    <w:rsid w:val="00110D8C"/>
    <w:rsid w:val="00111D0F"/>
    <w:rsid w:val="001203F1"/>
    <w:rsid w:val="0013784F"/>
    <w:rsid w:val="0014173F"/>
    <w:rsid w:val="00153EE8"/>
    <w:rsid w:val="001545CC"/>
    <w:rsid w:val="00161166"/>
    <w:rsid w:val="00162F4B"/>
    <w:rsid w:val="00193217"/>
    <w:rsid w:val="001B01AD"/>
    <w:rsid w:val="001B3752"/>
    <w:rsid w:val="001C7265"/>
    <w:rsid w:val="001D6F0B"/>
    <w:rsid w:val="001E1F16"/>
    <w:rsid w:val="00214A04"/>
    <w:rsid w:val="00231331"/>
    <w:rsid w:val="002330C5"/>
    <w:rsid w:val="0024534B"/>
    <w:rsid w:val="0025377F"/>
    <w:rsid w:val="00253ACB"/>
    <w:rsid w:val="00262901"/>
    <w:rsid w:val="00270419"/>
    <w:rsid w:val="00292DAE"/>
    <w:rsid w:val="002A339A"/>
    <w:rsid w:val="002B0477"/>
    <w:rsid w:val="002C31A5"/>
    <w:rsid w:val="002F4D43"/>
    <w:rsid w:val="00306414"/>
    <w:rsid w:val="00312BA6"/>
    <w:rsid w:val="003304A6"/>
    <w:rsid w:val="00335282"/>
    <w:rsid w:val="0034052C"/>
    <w:rsid w:val="003473FB"/>
    <w:rsid w:val="003540D2"/>
    <w:rsid w:val="003752D5"/>
    <w:rsid w:val="00376EB9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1E9E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80771"/>
    <w:rsid w:val="004832FD"/>
    <w:rsid w:val="004A29B7"/>
    <w:rsid w:val="004A4987"/>
    <w:rsid w:val="004C57A2"/>
    <w:rsid w:val="004D7FD3"/>
    <w:rsid w:val="004E075A"/>
    <w:rsid w:val="004E14F2"/>
    <w:rsid w:val="00512BE0"/>
    <w:rsid w:val="00532B6D"/>
    <w:rsid w:val="00534AB8"/>
    <w:rsid w:val="00552676"/>
    <w:rsid w:val="00586F7B"/>
    <w:rsid w:val="005874E6"/>
    <w:rsid w:val="005A38D0"/>
    <w:rsid w:val="005B40AB"/>
    <w:rsid w:val="005B731B"/>
    <w:rsid w:val="005C6675"/>
    <w:rsid w:val="005C7BE9"/>
    <w:rsid w:val="005D6876"/>
    <w:rsid w:val="005E2CAF"/>
    <w:rsid w:val="005E765D"/>
    <w:rsid w:val="006051CE"/>
    <w:rsid w:val="00615BA1"/>
    <w:rsid w:val="00620A64"/>
    <w:rsid w:val="0062255C"/>
    <w:rsid w:val="00625578"/>
    <w:rsid w:val="006311D1"/>
    <w:rsid w:val="00652BF9"/>
    <w:rsid w:val="00654D04"/>
    <w:rsid w:val="006560AB"/>
    <w:rsid w:val="006726AD"/>
    <w:rsid w:val="006A429C"/>
    <w:rsid w:val="006A7BE1"/>
    <w:rsid w:val="006B5B83"/>
    <w:rsid w:val="006E4394"/>
    <w:rsid w:val="00713099"/>
    <w:rsid w:val="00732600"/>
    <w:rsid w:val="00737BAF"/>
    <w:rsid w:val="00767E35"/>
    <w:rsid w:val="00773AB6"/>
    <w:rsid w:val="00780276"/>
    <w:rsid w:val="00786643"/>
    <w:rsid w:val="00791D7F"/>
    <w:rsid w:val="007A1B27"/>
    <w:rsid w:val="007B2187"/>
    <w:rsid w:val="007E234C"/>
    <w:rsid w:val="007E701A"/>
    <w:rsid w:val="007F1C46"/>
    <w:rsid w:val="0083260C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1E64"/>
    <w:rsid w:val="008A3EB9"/>
    <w:rsid w:val="008A45BC"/>
    <w:rsid w:val="008B60FD"/>
    <w:rsid w:val="008D62F2"/>
    <w:rsid w:val="008E6845"/>
    <w:rsid w:val="008F5E55"/>
    <w:rsid w:val="0090058B"/>
    <w:rsid w:val="009127CD"/>
    <w:rsid w:val="009206FE"/>
    <w:rsid w:val="0092138A"/>
    <w:rsid w:val="009248A5"/>
    <w:rsid w:val="009253CB"/>
    <w:rsid w:val="00930FCD"/>
    <w:rsid w:val="009464AE"/>
    <w:rsid w:val="009555EF"/>
    <w:rsid w:val="00960106"/>
    <w:rsid w:val="009671A3"/>
    <w:rsid w:val="00967DA6"/>
    <w:rsid w:val="00974346"/>
    <w:rsid w:val="009806E8"/>
    <w:rsid w:val="009938A3"/>
    <w:rsid w:val="00997D48"/>
    <w:rsid w:val="009A18F4"/>
    <w:rsid w:val="009C2413"/>
    <w:rsid w:val="009E60EF"/>
    <w:rsid w:val="00A10770"/>
    <w:rsid w:val="00A12798"/>
    <w:rsid w:val="00A2068C"/>
    <w:rsid w:val="00A208E2"/>
    <w:rsid w:val="00A46F9D"/>
    <w:rsid w:val="00A51C0C"/>
    <w:rsid w:val="00A77771"/>
    <w:rsid w:val="00A83D17"/>
    <w:rsid w:val="00A84B34"/>
    <w:rsid w:val="00A91E6C"/>
    <w:rsid w:val="00A920D4"/>
    <w:rsid w:val="00A92FA3"/>
    <w:rsid w:val="00A97BF2"/>
    <w:rsid w:val="00AB0F58"/>
    <w:rsid w:val="00AB73E9"/>
    <w:rsid w:val="00AC4A84"/>
    <w:rsid w:val="00AC5B0F"/>
    <w:rsid w:val="00AE64D4"/>
    <w:rsid w:val="00B05777"/>
    <w:rsid w:val="00B065A8"/>
    <w:rsid w:val="00B110DA"/>
    <w:rsid w:val="00B64F33"/>
    <w:rsid w:val="00BB6278"/>
    <w:rsid w:val="00BF31D2"/>
    <w:rsid w:val="00BF4793"/>
    <w:rsid w:val="00C25F78"/>
    <w:rsid w:val="00C27A14"/>
    <w:rsid w:val="00C27FC3"/>
    <w:rsid w:val="00C36FF4"/>
    <w:rsid w:val="00C46AE5"/>
    <w:rsid w:val="00C60D89"/>
    <w:rsid w:val="00C94E5E"/>
    <w:rsid w:val="00CB2F29"/>
    <w:rsid w:val="00CC73D2"/>
    <w:rsid w:val="00CD6BA7"/>
    <w:rsid w:val="00D10BEA"/>
    <w:rsid w:val="00D13E83"/>
    <w:rsid w:val="00D14221"/>
    <w:rsid w:val="00D20492"/>
    <w:rsid w:val="00D2528B"/>
    <w:rsid w:val="00D3328D"/>
    <w:rsid w:val="00D450FC"/>
    <w:rsid w:val="00D6137F"/>
    <w:rsid w:val="00D829B2"/>
    <w:rsid w:val="00D87026"/>
    <w:rsid w:val="00DA08F6"/>
    <w:rsid w:val="00DB0B6D"/>
    <w:rsid w:val="00DC39B6"/>
    <w:rsid w:val="00DC6C4D"/>
    <w:rsid w:val="00DF1A64"/>
    <w:rsid w:val="00DF6F45"/>
    <w:rsid w:val="00DF755C"/>
    <w:rsid w:val="00DF7D08"/>
    <w:rsid w:val="00E04D05"/>
    <w:rsid w:val="00E12454"/>
    <w:rsid w:val="00E2776E"/>
    <w:rsid w:val="00E27E87"/>
    <w:rsid w:val="00E35FC9"/>
    <w:rsid w:val="00E772FA"/>
    <w:rsid w:val="00E81B52"/>
    <w:rsid w:val="00E831A9"/>
    <w:rsid w:val="00E8592C"/>
    <w:rsid w:val="00E863B4"/>
    <w:rsid w:val="00E91577"/>
    <w:rsid w:val="00EA02BC"/>
    <w:rsid w:val="00EE2C02"/>
    <w:rsid w:val="00EE5015"/>
    <w:rsid w:val="00EF073B"/>
    <w:rsid w:val="00EF3E49"/>
    <w:rsid w:val="00F11381"/>
    <w:rsid w:val="00F23F0C"/>
    <w:rsid w:val="00F46FA9"/>
    <w:rsid w:val="00F614AD"/>
    <w:rsid w:val="00F67C70"/>
    <w:rsid w:val="00F77342"/>
    <w:rsid w:val="00FA3EAF"/>
    <w:rsid w:val="00FB4927"/>
    <w:rsid w:val="00FC29E5"/>
    <w:rsid w:val="00FF22BD"/>
    <w:rsid w:val="00FF71D5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5E2A3-F392-4E9E-9A57-C61CDD5E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3</cp:revision>
  <cp:lastPrinted>2017-08-03T14:14:00Z</cp:lastPrinted>
  <dcterms:created xsi:type="dcterms:W3CDTF">2018-02-06T16:06:00Z</dcterms:created>
  <dcterms:modified xsi:type="dcterms:W3CDTF">2018-02-06T16:12:00Z</dcterms:modified>
</cp:coreProperties>
</file>